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A63" w:rsidRPr="00C9223B" w:rsidRDefault="00397A63" w:rsidP="00397A63">
      <w:pPr>
        <w:keepNext/>
        <w:widowControl w:val="0"/>
        <w:jc w:val="center"/>
        <w:rPr>
          <w:rFonts w:ascii="Century Schoolbook" w:eastAsia="Times New Roman" w:hAnsi="Century Schoolbook" w:cs="Times New Roman"/>
          <w:sz w:val="28"/>
          <w:szCs w:val="28"/>
          <w:lang w:eastAsia="en-AU" w:bidi="he-IL"/>
        </w:rPr>
      </w:pPr>
      <w:bookmarkStart w:id="0" w:name="_GoBack"/>
      <w:bookmarkEnd w:id="0"/>
      <w:r w:rsidRPr="00C9223B">
        <w:rPr>
          <w:rFonts w:ascii="Century Schoolbook" w:eastAsia="Times New Roman" w:hAnsi="Century Schoolbook" w:cs="Times New Roman"/>
          <w:b/>
          <w:bCs/>
          <w:sz w:val="28"/>
          <w:szCs w:val="28"/>
          <w:lang w:eastAsia="en-AU" w:bidi="he-IL"/>
        </w:rPr>
        <w:t>Some Questions to Ponder:</w:t>
      </w:r>
    </w:p>
    <w:p w:rsidR="00397A63" w:rsidRDefault="00397A63" w:rsidP="00397A63">
      <w:pPr>
        <w:keepNext/>
        <w:widowControl w:val="0"/>
        <w:rPr>
          <w:rFonts w:cs="Times New Roman"/>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From all the readings for this week, which particular verse or passage caught your attention and fired your heart and imagination?</w:t>
      </w:r>
    </w:p>
    <w:p w:rsidR="00397A63" w:rsidRPr="0018621F" w:rsidRDefault="0018621F" w:rsidP="0018621F">
      <w:pPr>
        <w:pStyle w:val="ListParagraph"/>
        <w:widowControl w:val="0"/>
        <w:rPr>
          <w:rFonts w:cs="Times New Roman"/>
          <w:color w:val="C00000"/>
          <w:szCs w:val="24"/>
        </w:rPr>
      </w:pPr>
      <w:r w:rsidRPr="0018621F">
        <w:rPr>
          <w:rFonts w:cs="Times New Roman"/>
          <w:color w:val="C00000"/>
          <w:szCs w:val="24"/>
        </w:rPr>
        <w:t>My imagination was fired by the Targum 2914:</w:t>
      </w:r>
    </w:p>
    <w:p w:rsidR="0018621F" w:rsidRPr="0018621F" w:rsidRDefault="0018621F" w:rsidP="0018621F">
      <w:pPr>
        <w:widowControl w:val="0"/>
        <w:ind w:left="720"/>
        <w:rPr>
          <w:rFonts w:asciiTheme="majorBidi" w:hAnsiTheme="majorBidi" w:cstheme="majorBidi"/>
          <w:bCs/>
          <w:color w:val="C00000"/>
          <w:szCs w:val="24"/>
          <w:lang w:val="en-US" w:bidi="he-IL"/>
        </w:rPr>
      </w:pPr>
      <w:r w:rsidRPr="0018621F">
        <w:rPr>
          <w:rFonts w:asciiTheme="majorBidi" w:hAnsiTheme="majorBidi" w:cstheme="majorBidi"/>
          <w:bCs/>
          <w:color w:val="C00000"/>
          <w:szCs w:val="24"/>
          <w:lang w:val="en-US" w:bidi="he-IL"/>
        </w:rPr>
        <w:t>but all the generations which have arisen from the days of old stand with us today before the LORD our God, and all the generations which are to arise unto the end of the world, all of them stand with us here this day.</w:t>
      </w:r>
    </w:p>
    <w:p w:rsidR="0018621F" w:rsidRPr="0018621F" w:rsidRDefault="0018621F" w:rsidP="0018621F">
      <w:pPr>
        <w:pStyle w:val="ListParagraph"/>
        <w:widowControl w:val="0"/>
        <w:rPr>
          <w:rFonts w:asciiTheme="majorBidi" w:hAnsiTheme="majorBidi" w:cstheme="majorBidi"/>
          <w:bCs/>
          <w:color w:val="C00000"/>
          <w:szCs w:val="24"/>
          <w:lang w:bidi="he-IL"/>
        </w:rPr>
      </w:pPr>
      <w:r w:rsidRPr="0018621F">
        <w:rPr>
          <w:rFonts w:asciiTheme="majorBidi" w:hAnsiTheme="majorBidi" w:cstheme="majorBidi"/>
          <w:bCs/>
          <w:color w:val="C00000"/>
          <w:szCs w:val="24"/>
          <w:lang w:bidi="he-IL"/>
        </w:rPr>
        <w:t>JERUSALEM: All the generations which have arisen from the days of old until now stand with you to-day before the LORD your God, and all the generations which are to arise after us stand also here with us to-day.</w:t>
      </w:r>
    </w:p>
    <w:p w:rsidR="0018621F" w:rsidRPr="0018621F" w:rsidRDefault="0018621F" w:rsidP="0018621F">
      <w:pPr>
        <w:pStyle w:val="ListParagraph"/>
        <w:widowControl w:val="0"/>
        <w:rPr>
          <w:rFonts w:asciiTheme="majorBidi" w:hAnsiTheme="majorBidi" w:cstheme="majorBidi"/>
          <w:bCs/>
          <w:color w:val="C00000"/>
          <w:szCs w:val="24"/>
          <w:lang w:bidi="he-IL"/>
        </w:rPr>
      </w:pPr>
    </w:p>
    <w:p w:rsidR="0018621F" w:rsidRPr="0018621F" w:rsidRDefault="0018621F" w:rsidP="0018621F">
      <w:pPr>
        <w:pStyle w:val="ListParagraph"/>
        <w:widowControl w:val="0"/>
        <w:rPr>
          <w:rFonts w:cs="Times New Roman"/>
          <w:color w:val="C00000"/>
          <w:szCs w:val="24"/>
        </w:rPr>
      </w:pPr>
      <w:r w:rsidRPr="0018621F">
        <w:rPr>
          <w:rFonts w:asciiTheme="majorBidi" w:hAnsiTheme="majorBidi" w:cstheme="majorBidi"/>
          <w:bCs/>
          <w:color w:val="C00000"/>
          <w:szCs w:val="24"/>
          <w:lang w:bidi="he-IL"/>
        </w:rPr>
        <w:t>It seems as though HaShem has covered all of the bases and left us without excuse because we were there.</w:t>
      </w:r>
    </w:p>
    <w:p w:rsidR="0018621F" w:rsidRPr="0018621F" w:rsidRDefault="0018621F"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29:9?</w:t>
      </w:r>
    </w:p>
    <w:p w:rsidR="00397A63" w:rsidRPr="00A841C0" w:rsidRDefault="00A841C0" w:rsidP="0018621F">
      <w:pPr>
        <w:pStyle w:val="ListParagraph"/>
        <w:widowControl w:val="0"/>
        <w:rPr>
          <w:rFonts w:eastAsia="Times New Roman" w:cs="Times New Roman"/>
          <w:bCs/>
          <w:color w:val="C00000"/>
          <w:szCs w:val="24"/>
          <w:lang w:eastAsia="en-AU" w:bidi="he-IL"/>
        </w:rPr>
      </w:pPr>
      <w:r w:rsidRPr="00A841C0">
        <w:rPr>
          <w:rFonts w:eastAsia="Times New Roman" w:cs="Times New Roman"/>
          <w:b/>
          <w:bCs/>
          <w:color w:val="C00000"/>
          <w:szCs w:val="24"/>
          <w:lang w:eastAsia="en-AU" w:bidi="he-IL"/>
        </w:rPr>
        <w:t>You are all standing</w:t>
      </w:r>
      <w:r w:rsidRPr="00A841C0">
        <w:rPr>
          <w:rFonts w:eastAsia="Times New Roman" w:cs="Times New Roman"/>
          <w:bCs/>
          <w:color w:val="C00000"/>
          <w:szCs w:val="24"/>
          <w:lang w:eastAsia="en-AU" w:bidi="he-IL"/>
        </w:rPr>
        <w:t xml:space="preserve"> – What does this p[asuk teach us?</w:t>
      </w:r>
    </w:p>
    <w:p w:rsidR="00A841C0" w:rsidRPr="00A841C0" w:rsidRDefault="00A841C0" w:rsidP="0018621F">
      <w:pPr>
        <w:pStyle w:val="ListParagraph"/>
        <w:widowControl w:val="0"/>
        <w:rPr>
          <w:rFonts w:eastAsia="Times New Roman" w:cs="Times New Roman"/>
          <w:color w:val="C00000"/>
          <w:szCs w:val="24"/>
          <w:lang w:eastAsia="en-AU" w:bidi="he-IL"/>
        </w:rPr>
      </w:pPr>
      <w:r w:rsidRPr="00A841C0">
        <w:rPr>
          <w:rFonts w:eastAsia="Times New Roman" w:cs="Times New Roman"/>
          <w:b/>
          <w:bCs/>
          <w:color w:val="C00000"/>
          <w:szCs w:val="24"/>
          <w:lang w:eastAsia="en-AU" w:bidi="he-IL"/>
        </w:rPr>
        <w:t>the leaders of your tribes</w:t>
      </w:r>
      <w:r w:rsidRPr="00A841C0">
        <w:rPr>
          <w:rFonts w:eastAsia="Times New Roman" w:cs="Times New Roman"/>
          <w:color w:val="C00000"/>
          <w:szCs w:val="24"/>
          <w:lang w:eastAsia="en-AU" w:bidi="he-IL"/>
        </w:rPr>
        <w:t xml:space="preserve"> – What is the meaning of this Hebrew phrase: </w:t>
      </w:r>
      <w:r w:rsidRPr="00A841C0">
        <w:rPr>
          <w:rFonts w:eastAsia="Times New Roman" w:cs="Times New Roman"/>
          <w:color w:val="C00000"/>
          <w:szCs w:val="24"/>
          <w:rtl/>
          <w:lang w:eastAsia="en-AU" w:bidi="he-IL"/>
        </w:rPr>
        <w:t>רָאשֵׁיכֶם שִׁבְטֵיכֶם</w:t>
      </w:r>
      <w:r w:rsidRPr="00A841C0">
        <w:rPr>
          <w:rFonts w:eastAsia="Times New Roman" w:cs="Times New Roman"/>
          <w:color w:val="C00000"/>
          <w:szCs w:val="24"/>
          <w:lang w:eastAsia="en-AU" w:bidi="he-IL"/>
        </w:rPr>
        <w:t>?</w:t>
      </w:r>
    </w:p>
    <w:p w:rsidR="00A841C0" w:rsidRPr="00A841C0" w:rsidRDefault="00A841C0" w:rsidP="0018621F">
      <w:pPr>
        <w:pStyle w:val="ListParagraph"/>
        <w:widowControl w:val="0"/>
        <w:rPr>
          <w:rFonts w:cs="Times New Roman"/>
          <w:color w:val="C00000"/>
          <w:szCs w:val="24"/>
        </w:rPr>
      </w:pPr>
      <w:r w:rsidRPr="00A841C0">
        <w:rPr>
          <w:rFonts w:eastAsia="Times New Roman" w:cs="Times New Roman"/>
          <w:b/>
          <w:bCs/>
          <w:color w:val="C00000"/>
          <w:szCs w:val="24"/>
          <w:lang w:eastAsia="en-AU" w:bidi="he-IL"/>
        </w:rPr>
        <w:t>your elders and your officers</w:t>
      </w:r>
      <w:r w:rsidRPr="00A841C0">
        <w:rPr>
          <w:rFonts w:eastAsia="Times New Roman" w:cs="Times New Roman"/>
          <w:bCs/>
          <w:color w:val="C00000"/>
          <w:szCs w:val="24"/>
          <w:lang w:eastAsia="en-AU" w:bidi="he-IL"/>
        </w:rPr>
        <w:t xml:space="preserve"> – What do we learn from this order of this verse?</w:t>
      </w:r>
    </w:p>
    <w:p w:rsidR="00A841C0" w:rsidRPr="0018621F" w:rsidRDefault="00A841C0"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29:10?</w:t>
      </w:r>
    </w:p>
    <w:p w:rsidR="00397A63" w:rsidRPr="00CB3C44" w:rsidRDefault="009F5E55" w:rsidP="0018621F">
      <w:pPr>
        <w:pStyle w:val="ListParagraph"/>
        <w:widowControl w:val="0"/>
        <w:rPr>
          <w:rFonts w:eastAsia="Times New Roman" w:cs="Times New Roman"/>
          <w:color w:val="C00000"/>
          <w:szCs w:val="24"/>
          <w:lang w:eastAsia="en-AU" w:bidi="he-IL"/>
        </w:rPr>
      </w:pPr>
      <w:r w:rsidRPr="00CB3C44">
        <w:rPr>
          <w:rFonts w:eastAsia="Times New Roman" w:cs="Times New Roman"/>
          <w:b/>
          <w:bCs/>
          <w:color w:val="C00000"/>
          <w:szCs w:val="24"/>
          <w:lang w:eastAsia="en-AU" w:bidi="he-IL"/>
        </w:rPr>
        <w:t>both your woodcutters [and your water drawers]</w:t>
      </w:r>
      <w:r w:rsidRPr="00CB3C44">
        <w:rPr>
          <w:rFonts w:eastAsia="Times New Roman" w:cs="Times New Roman"/>
          <w:color w:val="C00000"/>
          <w:szCs w:val="24"/>
          <w:lang w:eastAsia="en-AU" w:bidi="he-IL"/>
        </w:rPr>
        <w:t xml:space="preserve"> What does the mention of these people separate to the main community of Israel, teach us?</w:t>
      </w:r>
    </w:p>
    <w:p w:rsidR="00CB3C44" w:rsidRPr="00CB3C44" w:rsidRDefault="00CB3C44" w:rsidP="0018621F">
      <w:pPr>
        <w:pStyle w:val="ListParagraph"/>
        <w:widowControl w:val="0"/>
        <w:rPr>
          <w:rFonts w:eastAsia="Times New Roman" w:cs="Times New Roman"/>
          <w:color w:val="C00000"/>
          <w:szCs w:val="24"/>
          <w:lang w:eastAsia="en-AU" w:bidi="he-IL"/>
        </w:rPr>
      </w:pPr>
      <w:r w:rsidRPr="00CB3C44">
        <w:rPr>
          <w:rFonts w:eastAsia="Times New Roman" w:cs="Times New Roman"/>
          <w:b/>
          <w:bCs/>
          <w:color w:val="C00000"/>
          <w:szCs w:val="24"/>
          <w:lang w:eastAsia="en-AU" w:bidi="he-IL"/>
        </w:rPr>
        <w:t>that you may enter</w:t>
      </w:r>
      <w:r w:rsidRPr="00CB3C44">
        <w:rPr>
          <w:rFonts w:eastAsia="Times New Roman" w:cs="Times New Roman"/>
          <w:color w:val="C00000"/>
          <w:szCs w:val="24"/>
          <w:lang w:eastAsia="en-AU" w:bidi="he-IL"/>
        </w:rPr>
        <w:t xml:space="preserve"> – What is the meaning of the Hebrew word: </w:t>
      </w:r>
      <w:r w:rsidRPr="00CB3C44">
        <w:rPr>
          <w:rFonts w:eastAsia="Times New Roman" w:cs="Times New Roman"/>
          <w:color w:val="C00000"/>
          <w:szCs w:val="24"/>
          <w:rtl/>
          <w:lang w:eastAsia="en-AU" w:bidi="he-IL"/>
        </w:rPr>
        <w:t>לְעָבְרְךָ</w:t>
      </w:r>
      <w:r w:rsidRPr="00CB3C44">
        <w:rPr>
          <w:rFonts w:eastAsia="Times New Roman" w:cs="Times New Roman"/>
          <w:color w:val="C00000"/>
          <w:szCs w:val="24"/>
          <w:lang w:eastAsia="en-AU" w:bidi="he-IL"/>
        </w:rPr>
        <w:t>?</w:t>
      </w:r>
    </w:p>
    <w:p w:rsidR="00CB3C44" w:rsidRPr="00CB3C44" w:rsidRDefault="00CB3C44" w:rsidP="0018621F">
      <w:pPr>
        <w:pStyle w:val="ListParagraph"/>
        <w:widowControl w:val="0"/>
        <w:rPr>
          <w:rFonts w:cs="Times New Roman"/>
          <w:color w:val="C00000"/>
          <w:szCs w:val="24"/>
        </w:rPr>
      </w:pPr>
      <w:r w:rsidRPr="00CB3C44">
        <w:rPr>
          <w:rFonts w:eastAsia="Times New Roman" w:cs="Times New Roman"/>
          <w:b/>
          <w:bCs/>
          <w:color w:val="C00000"/>
          <w:szCs w:val="24"/>
          <w:lang w:eastAsia="en-AU" w:bidi="he-IL"/>
        </w:rPr>
        <w:t>that you may enter into the covenant</w:t>
      </w:r>
      <w:r w:rsidRPr="00CB3C44">
        <w:rPr>
          <w:rFonts w:eastAsia="Times New Roman" w:cs="Times New Roman"/>
          <w:bCs/>
          <w:color w:val="C00000"/>
          <w:szCs w:val="24"/>
          <w:lang w:eastAsia="en-AU" w:bidi="he-IL"/>
        </w:rPr>
        <w:t xml:space="preserve"> – What was the method of those who made covenants?</w:t>
      </w:r>
    </w:p>
    <w:p w:rsidR="009F5E55" w:rsidRPr="00CB3C44" w:rsidRDefault="009F5E55" w:rsidP="0018621F">
      <w:pPr>
        <w:pStyle w:val="ListParagraph"/>
        <w:widowControl w:val="0"/>
        <w:rPr>
          <w:rFonts w:cs="Times New Roman"/>
          <w:color w:val="C00000"/>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29:12?</w:t>
      </w:r>
    </w:p>
    <w:p w:rsidR="00397A63" w:rsidRPr="00D061FA" w:rsidRDefault="00D061FA" w:rsidP="0018621F">
      <w:pPr>
        <w:pStyle w:val="ListParagraph"/>
        <w:widowControl w:val="0"/>
        <w:rPr>
          <w:rFonts w:eastAsia="Times New Roman" w:cs="Times New Roman"/>
          <w:color w:val="C00000"/>
          <w:szCs w:val="24"/>
          <w:lang w:eastAsia="en-AU" w:bidi="he-IL"/>
        </w:rPr>
      </w:pPr>
      <w:r w:rsidRPr="00D061FA">
        <w:rPr>
          <w:rFonts w:eastAsia="Times New Roman" w:cs="Times New Roman"/>
          <w:b/>
          <w:bCs/>
          <w:color w:val="C00000"/>
          <w:szCs w:val="24"/>
          <w:lang w:eastAsia="en-AU" w:bidi="he-IL"/>
        </w:rPr>
        <w:t>in order to establish you this day as His people</w:t>
      </w:r>
      <w:r w:rsidRPr="00D061FA">
        <w:rPr>
          <w:rFonts w:eastAsia="Times New Roman" w:cs="Times New Roman"/>
          <w:color w:val="C00000"/>
          <w:szCs w:val="24"/>
          <w:lang w:eastAsia="en-AU" w:bidi="he-IL"/>
        </w:rPr>
        <w:t xml:space="preserve"> - Why does God here warn Israel against idolatry by making such grave oaths and severe curses, unlike other commandments where He would simply make a warning and attach a punishment if the commandment was transgressed?</w:t>
      </w:r>
    </w:p>
    <w:p w:rsidR="00D061FA" w:rsidRPr="00D061FA" w:rsidRDefault="00D061FA" w:rsidP="0018621F">
      <w:pPr>
        <w:pStyle w:val="ListParagraph"/>
        <w:widowControl w:val="0"/>
        <w:rPr>
          <w:rFonts w:eastAsia="Times New Roman" w:cs="Times New Roman"/>
          <w:bCs/>
          <w:color w:val="C00000"/>
          <w:szCs w:val="24"/>
          <w:lang w:eastAsia="en-AU" w:bidi="he-IL"/>
        </w:rPr>
      </w:pPr>
      <w:r w:rsidRPr="00D061FA">
        <w:rPr>
          <w:rFonts w:eastAsia="Times New Roman" w:cs="Times New Roman"/>
          <w:b/>
          <w:bCs/>
          <w:color w:val="C00000"/>
          <w:szCs w:val="24"/>
          <w:lang w:eastAsia="en-AU" w:bidi="he-IL"/>
        </w:rPr>
        <w:t>and that He will be your God</w:t>
      </w:r>
      <w:r w:rsidRPr="00D061FA">
        <w:rPr>
          <w:rFonts w:eastAsia="Times New Roman" w:cs="Times New Roman"/>
          <w:bCs/>
          <w:color w:val="C00000"/>
          <w:szCs w:val="24"/>
          <w:lang w:eastAsia="en-AU" w:bidi="he-IL"/>
        </w:rPr>
        <w:t xml:space="preserve"> – How does HaShem insure that He will be our God?</w:t>
      </w:r>
    </w:p>
    <w:p w:rsidR="00D061FA" w:rsidRPr="00D061FA" w:rsidRDefault="00D061FA" w:rsidP="0018621F">
      <w:pPr>
        <w:pStyle w:val="ListParagraph"/>
        <w:widowControl w:val="0"/>
        <w:rPr>
          <w:rFonts w:eastAsia="Times New Roman" w:cs="Times New Roman"/>
          <w:bCs/>
          <w:color w:val="C00000"/>
          <w:szCs w:val="24"/>
          <w:lang w:eastAsia="en-AU" w:bidi="he-IL"/>
        </w:rPr>
      </w:pPr>
      <w:r w:rsidRPr="00D061FA">
        <w:rPr>
          <w:rFonts w:eastAsia="Times New Roman" w:cs="Times New Roman"/>
          <w:b/>
          <w:bCs/>
          <w:color w:val="C00000"/>
          <w:szCs w:val="24"/>
          <w:lang w:eastAsia="en-AU" w:bidi="he-IL"/>
        </w:rPr>
        <w:t>You are... standing this day</w:t>
      </w:r>
      <w:r w:rsidRPr="00D061FA">
        <w:rPr>
          <w:rFonts w:eastAsia="Times New Roman" w:cs="Times New Roman"/>
          <w:bCs/>
          <w:color w:val="C00000"/>
          <w:szCs w:val="24"/>
          <w:lang w:eastAsia="en-AU" w:bidi="he-IL"/>
        </w:rPr>
        <w:t xml:space="preserve"> – What is the point of ‘standing’?</w:t>
      </w:r>
    </w:p>
    <w:p w:rsidR="00D061FA" w:rsidRPr="00D061FA" w:rsidRDefault="00D061FA" w:rsidP="0018621F">
      <w:pPr>
        <w:pStyle w:val="ListParagraph"/>
        <w:widowControl w:val="0"/>
        <w:rPr>
          <w:rFonts w:cs="Times New Roman"/>
          <w:color w:val="C00000"/>
          <w:szCs w:val="24"/>
        </w:rPr>
      </w:pPr>
      <w:r w:rsidRPr="00D061FA">
        <w:rPr>
          <w:rFonts w:eastAsia="Times New Roman" w:cs="Times New Roman"/>
          <w:b/>
          <w:bCs/>
          <w:color w:val="C00000"/>
          <w:szCs w:val="24"/>
          <w:lang w:eastAsia="en-AU" w:bidi="he-IL"/>
        </w:rPr>
        <w:t>this day</w:t>
      </w:r>
      <w:r w:rsidRPr="00D061FA">
        <w:rPr>
          <w:rFonts w:eastAsia="Times New Roman" w:cs="Times New Roman"/>
          <w:bCs/>
          <w:color w:val="C00000"/>
          <w:szCs w:val="24"/>
          <w:lang w:eastAsia="en-AU" w:bidi="he-IL"/>
        </w:rPr>
        <w:t xml:space="preserve"> – Why is ‘this day’ mentioned?</w:t>
      </w:r>
    </w:p>
    <w:p w:rsidR="00D061FA" w:rsidRPr="0018621F" w:rsidRDefault="00D061FA"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29:17?</w:t>
      </w:r>
    </w:p>
    <w:p w:rsidR="00397A63" w:rsidRPr="008B6A2D" w:rsidRDefault="008B6A2D" w:rsidP="0018621F">
      <w:pPr>
        <w:pStyle w:val="ListParagraph"/>
        <w:widowControl w:val="0"/>
        <w:rPr>
          <w:rFonts w:eastAsia="Times New Roman" w:cs="Times New Roman"/>
          <w:bCs/>
          <w:color w:val="C00000"/>
          <w:szCs w:val="24"/>
          <w:lang w:eastAsia="en-AU" w:bidi="he-IL"/>
        </w:rPr>
      </w:pPr>
      <w:r w:rsidRPr="008B6A2D">
        <w:rPr>
          <w:rFonts w:eastAsia="Times New Roman" w:cs="Times New Roman"/>
          <w:b/>
          <w:bCs/>
          <w:color w:val="C00000"/>
          <w:szCs w:val="24"/>
          <w:lang w:eastAsia="en-AU" w:bidi="he-IL"/>
        </w:rPr>
        <w:t>Perhaps there is among you</w:t>
      </w:r>
      <w:r w:rsidRPr="008B6A2D">
        <w:rPr>
          <w:rFonts w:eastAsia="Times New Roman" w:cs="Times New Roman"/>
          <w:bCs/>
          <w:color w:val="C00000"/>
          <w:szCs w:val="24"/>
          <w:lang w:eastAsia="en-AU" w:bidi="he-IL"/>
        </w:rPr>
        <w:t xml:space="preserve"> – What is the meaning of this Hebrew phrase: </w:t>
      </w:r>
      <w:r w:rsidRPr="008B6A2D">
        <w:rPr>
          <w:rFonts w:eastAsia="Times New Roman" w:cs="Times New Roman"/>
          <w:color w:val="C00000"/>
          <w:szCs w:val="24"/>
          <w:rtl/>
          <w:lang w:eastAsia="en-AU" w:bidi="he-IL"/>
        </w:rPr>
        <w:t>פֶּן־יֵשׁ</w:t>
      </w:r>
      <w:r w:rsidRPr="008B6A2D">
        <w:rPr>
          <w:rFonts w:eastAsia="Times New Roman" w:cs="Times New Roman"/>
          <w:color w:val="C00000"/>
          <w:szCs w:val="24"/>
          <w:lang w:eastAsia="en-AU" w:bidi="he-IL"/>
        </w:rPr>
        <w:t xml:space="preserve"> </w:t>
      </w:r>
      <w:r w:rsidRPr="008B6A2D">
        <w:rPr>
          <w:rFonts w:eastAsia="Times New Roman" w:cs="Times New Roman"/>
          <w:color w:val="C00000"/>
          <w:szCs w:val="24"/>
          <w:rtl/>
          <w:lang w:eastAsia="en-AU" w:bidi="he-IL"/>
        </w:rPr>
        <w:t>בָּכֶם</w:t>
      </w:r>
      <w:r w:rsidRPr="008B6A2D">
        <w:rPr>
          <w:rFonts w:eastAsia="Times New Roman" w:cs="Times New Roman"/>
          <w:bCs/>
          <w:color w:val="C00000"/>
          <w:szCs w:val="24"/>
          <w:lang w:eastAsia="en-AU" w:bidi="he-IL"/>
        </w:rPr>
        <w:t xml:space="preserve"> ?</w:t>
      </w:r>
    </w:p>
    <w:p w:rsidR="008B6A2D" w:rsidRPr="008B6A2D" w:rsidRDefault="008B6A2D" w:rsidP="0018621F">
      <w:pPr>
        <w:pStyle w:val="ListParagraph"/>
        <w:widowControl w:val="0"/>
        <w:rPr>
          <w:rFonts w:eastAsia="Times New Roman" w:cs="Times New Roman"/>
          <w:bCs/>
          <w:color w:val="C00000"/>
          <w:szCs w:val="24"/>
          <w:lang w:eastAsia="en-AU" w:bidi="he-IL"/>
        </w:rPr>
      </w:pPr>
      <w:r w:rsidRPr="008B6A2D">
        <w:rPr>
          <w:rFonts w:eastAsia="Times New Roman" w:cs="Times New Roman"/>
          <w:b/>
          <w:bCs/>
          <w:color w:val="C00000"/>
          <w:szCs w:val="24"/>
          <w:lang w:eastAsia="en-AU" w:bidi="he-IL"/>
        </w:rPr>
        <w:t>whose heart strays this day</w:t>
      </w:r>
      <w:r w:rsidRPr="008B6A2D">
        <w:rPr>
          <w:rFonts w:eastAsia="Times New Roman" w:cs="Times New Roman"/>
          <w:bCs/>
          <w:color w:val="C00000"/>
          <w:szCs w:val="24"/>
          <w:lang w:eastAsia="en-AU" w:bidi="he-IL"/>
        </w:rPr>
        <w:t xml:space="preserve"> – How does the heart stray?</w:t>
      </w:r>
    </w:p>
    <w:p w:rsidR="008B6A2D" w:rsidRPr="008B6A2D" w:rsidRDefault="008B6A2D" w:rsidP="0018621F">
      <w:pPr>
        <w:pStyle w:val="ListParagraph"/>
        <w:widowControl w:val="0"/>
        <w:rPr>
          <w:rFonts w:cs="Times New Roman"/>
          <w:color w:val="C00000"/>
          <w:szCs w:val="24"/>
        </w:rPr>
      </w:pPr>
      <w:r w:rsidRPr="008B6A2D">
        <w:rPr>
          <w:rFonts w:eastAsia="Times New Roman" w:cs="Times New Roman"/>
          <w:b/>
          <w:bCs/>
          <w:color w:val="C00000"/>
          <w:szCs w:val="24"/>
          <w:lang w:eastAsia="en-AU" w:bidi="he-IL"/>
        </w:rPr>
        <w:t>a root that produces hemlock and wormwood</w:t>
      </w:r>
      <w:r w:rsidRPr="008B6A2D">
        <w:rPr>
          <w:rFonts w:eastAsia="Times New Roman" w:cs="Times New Roman"/>
          <w:bCs/>
          <w:color w:val="C00000"/>
          <w:szCs w:val="24"/>
          <w:lang w:eastAsia="en-AU" w:bidi="he-IL"/>
        </w:rPr>
        <w:t xml:space="preserve"> – What does this refer to?</w:t>
      </w:r>
    </w:p>
    <w:p w:rsidR="008B6A2D" w:rsidRPr="0018621F" w:rsidRDefault="008B6A2D"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30:3?</w:t>
      </w:r>
    </w:p>
    <w:p w:rsidR="00397A63" w:rsidRPr="0074411F" w:rsidRDefault="0074411F" w:rsidP="0018621F">
      <w:pPr>
        <w:pStyle w:val="ListParagraph"/>
        <w:widowControl w:val="0"/>
        <w:rPr>
          <w:rFonts w:cs="Times New Roman"/>
          <w:color w:val="C00000"/>
          <w:szCs w:val="24"/>
        </w:rPr>
      </w:pPr>
      <w:r w:rsidRPr="0074411F">
        <w:rPr>
          <w:rFonts w:eastAsia="Times New Roman" w:cs="Times New Roman"/>
          <w:b/>
          <w:bCs/>
          <w:color w:val="C00000"/>
          <w:szCs w:val="24"/>
          <w:lang w:eastAsia="en-AU" w:bidi="he-IL"/>
        </w:rPr>
        <w:t>The Lord, your God, will bring back your exiles</w:t>
      </w:r>
      <w:r w:rsidRPr="0074411F">
        <w:rPr>
          <w:rFonts w:eastAsia="Times New Roman" w:cs="Times New Roman"/>
          <w:color w:val="C00000"/>
          <w:szCs w:val="24"/>
          <w:lang w:eastAsia="en-AU" w:bidi="he-IL"/>
        </w:rPr>
        <w:t xml:space="preserve"> – What is the meaning of the Hebrew word: </w:t>
      </w:r>
      <w:r w:rsidRPr="0074411F">
        <w:rPr>
          <w:rFonts w:eastAsia="Times New Roman" w:cs="Times New Roman"/>
          <w:color w:val="C00000"/>
          <w:szCs w:val="24"/>
          <w:rtl/>
          <w:lang w:eastAsia="en-AU" w:bidi="he-IL"/>
        </w:rPr>
        <w:t>וְשָׁב</w:t>
      </w:r>
      <w:r w:rsidRPr="0074411F">
        <w:rPr>
          <w:rFonts w:eastAsia="Times New Roman" w:cs="Times New Roman"/>
          <w:color w:val="C00000"/>
          <w:szCs w:val="24"/>
          <w:lang w:eastAsia="en-AU" w:bidi="he-IL"/>
        </w:rPr>
        <w:t>?</w:t>
      </w:r>
    </w:p>
    <w:p w:rsidR="0074411F" w:rsidRPr="0018621F" w:rsidRDefault="0074411F"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30:13?</w:t>
      </w:r>
    </w:p>
    <w:p w:rsidR="00DE79E5" w:rsidRPr="0018621F" w:rsidRDefault="00DE79E5"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30:16?</w:t>
      </w:r>
    </w:p>
    <w:p w:rsidR="00397A63" w:rsidRPr="00DE79E5" w:rsidRDefault="00DE79E5" w:rsidP="0018621F">
      <w:pPr>
        <w:pStyle w:val="ListParagraph"/>
        <w:widowControl w:val="0"/>
        <w:rPr>
          <w:rFonts w:eastAsia="Times New Roman" w:cs="Times New Roman"/>
          <w:bCs/>
          <w:color w:val="C00000"/>
          <w:szCs w:val="24"/>
          <w:lang w:eastAsia="en-AU" w:bidi="he-IL"/>
        </w:rPr>
      </w:pPr>
      <w:r w:rsidRPr="00DE79E5">
        <w:rPr>
          <w:rFonts w:eastAsia="Times New Roman" w:cs="Times New Roman"/>
          <w:b/>
          <w:bCs/>
          <w:color w:val="C00000"/>
          <w:szCs w:val="24"/>
          <w:lang w:eastAsia="en-AU" w:bidi="he-IL"/>
        </w:rPr>
        <w:t>Inasmuch as I am commanding you this day to love [the Lord your God]</w:t>
      </w:r>
      <w:r w:rsidRPr="00DE79E5">
        <w:rPr>
          <w:rFonts w:eastAsia="Times New Roman" w:cs="Times New Roman"/>
          <w:bCs/>
          <w:color w:val="C00000"/>
          <w:szCs w:val="24"/>
          <w:lang w:eastAsia="en-AU" w:bidi="he-IL"/>
        </w:rPr>
        <w:t xml:space="preserve"> – What is the meaning of this phrase?</w:t>
      </w:r>
    </w:p>
    <w:p w:rsidR="00DE79E5" w:rsidRPr="00DE79E5" w:rsidRDefault="00DE79E5" w:rsidP="00DE79E5">
      <w:pPr>
        <w:pStyle w:val="ListParagraph"/>
        <w:widowControl w:val="0"/>
        <w:rPr>
          <w:rFonts w:eastAsia="Times New Roman" w:cs="Times New Roman"/>
          <w:bCs/>
          <w:color w:val="C00000"/>
          <w:szCs w:val="24"/>
          <w:lang w:eastAsia="en-AU" w:bidi="he-IL"/>
        </w:rPr>
      </w:pPr>
      <w:r w:rsidRPr="00DE79E5">
        <w:rPr>
          <w:rFonts w:eastAsia="Times New Roman" w:cs="Times New Roman"/>
          <w:b/>
          <w:bCs/>
          <w:color w:val="C00000"/>
          <w:szCs w:val="24"/>
          <w:lang w:eastAsia="en-AU" w:bidi="he-IL"/>
        </w:rPr>
        <w:t>so that you will live and increase</w:t>
      </w:r>
      <w:r w:rsidRPr="00DE79E5">
        <w:rPr>
          <w:rFonts w:eastAsia="Times New Roman" w:cs="Times New Roman"/>
          <w:bCs/>
          <w:color w:val="C00000"/>
          <w:szCs w:val="24"/>
          <w:lang w:eastAsia="en-AU" w:bidi="he-IL"/>
        </w:rPr>
        <w:t xml:space="preserve"> – What is the meaning of this phrase?</w:t>
      </w:r>
    </w:p>
    <w:p w:rsidR="00DE79E5" w:rsidRPr="0018621F" w:rsidRDefault="00DE79E5"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30:19?</w:t>
      </w:r>
    </w:p>
    <w:p w:rsidR="00397A63" w:rsidRPr="000126D1" w:rsidRDefault="000126D1" w:rsidP="0018621F">
      <w:pPr>
        <w:pStyle w:val="ListParagraph"/>
        <w:widowControl w:val="0"/>
        <w:rPr>
          <w:rFonts w:eastAsia="Times New Roman" w:cs="Times New Roman"/>
          <w:bCs/>
          <w:color w:val="C00000"/>
          <w:szCs w:val="24"/>
          <w:lang w:eastAsia="en-AU" w:bidi="he-IL"/>
        </w:rPr>
      </w:pPr>
      <w:r w:rsidRPr="000126D1">
        <w:rPr>
          <w:rFonts w:eastAsia="Times New Roman" w:cs="Times New Roman"/>
          <w:b/>
          <w:bCs/>
          <w:color w:val="C00000"/>
          <w:szCs w:val="24"/>
          <w:lang w:eastAsia="en-AU" w:bidi="he-IL"/>
        </w:rPr>
        <w:t>This day, I call upon the heaven and the earth as witnesses</w:t>
      </w:r>
      <w:r w:rsidRPr="000126D1">
        <w:rPr>
          <w:rFonts w:eastAsia="Times New Roman" w:cs="Times New Roman"/>
          <w:bCs/>
          <w:color w:val="C00000"/>
          <w:szCs w:val="24"/>
          <w:lang w:eastAsia="en-AU" w:bidi="he-IL"/>
        </w:rPr>
        <w:t xml:space="preserve"> – Why were these witnesses called?</w:t>
      </w:r>
    </w:p>
    <w:p w:rsidR="000126D1" w:rsidRPr="000126D1" w:rsidRDefault="000126D1" w:rsidP="0018621F">
      <w:pPr>
        <w:pStyle w:val="ListParagraph"/>
        <w:widowControl w:val="0"/>
        <w:rPr>
          <w:rFonts w:cs="Times New Roman"/>
          <w:color w:val="C00000"/>
          <w:szCs w:val="24"/>
        </w:rPr>
      </w:pPr>
      <w:r w:rsidRPr="000126D1">
        <w:rPr>
          <w:rFonts w:eastAsia="Times New Roman" w:cs="Times New Roman"/>
          <w:b/>
          <w:bCs/>
          <w:color w:val="C00000"/>
          <w:szCs w:val="24"/>
          <w:lang w:eastAsia="en-AU" w:bidi="he-IL"/>
        </w:rPr>
        <w:t>you shall choose life</w:t>
      </w:r>
      <w:r w:rsidRPr="000126D1">
        <w:rPr>
          <w:rFonts w:eastAsia="Times New Roman" w:cs="Times New Roman"/>
          <w:bCs/>
          <w:color w:val="C00000"/>
          <w:szCs w:val="24"/>
          <w:lang w:eastAsia="en-AU" w:bidi="he-IL"/>
        </w:rPr>
        <w:t xml:space="preserve"> – Why is our free choice being limited?</w:t>
      </w:r>
    </w:p>
    <w:p w:rsidR="000126D1" w:rsidRPr="0018621F" w:rsidRDefault="000126D1"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31:1-2?</w:t>
      </w:r>
    </w:p>
    <w:p w:rsidR="00397A63" w:rsidRPr="00FA2498" w:rsidRDefault="00FA2498" w:rsidP="0018621F">
      <w:pPr>
        <w:pStyle w:val="ListParagraph"/>
        <w:widowControl w:val="0"/>
        <w:rPr>
          <w:rFonts w:eastAsia="Times New Roman" w:cs="Times New Roman"/>
          <w:bCs/>
          <w:color w:val="C00000"/>
          <w:szCs w:val="24"/>
          <w:lang w:eastAsia="en-AU" w:bidi="he-IL"/>
        </w:rPr>
      </w:pPr>
      <w:r w:rsidRPr="00FA2498">
        <w:rPr>
          <w:rFonts w:eastAsia="Times New Roman" w:cs="Times New Roman"/>
          <w:b/>
          <w:bCs/>
          <w:color w:val="C00000"/>
          <w:szCs w:val="24"/>
          <w:lang w:eastAsia="en-AU" w:bidi="he-IL"/>
        </w:rPr>
        <w:t>Moses went...I can no longer go or come</w:t>
      </w:r>
      <w:r w:rsidRPr="00FA2498">
        <w:rPr>
          <w:rFonts w:eastAsia="Times New Roman" w:cs="Times New Roman"/>
          <w:bCs/>
          <w:color w:val="C00000"/>
          <w:szCs w:val="24"/>
          <w:lang w:eastAsia="en-AU" w:bidi="he-IL"/>
        </w:rPr>
        <w:t xml:space="preserve"> – Has Moses suddenly been weakened?</w:t>
      </w:r>
    </w:p>
    <w:p w:rsidR="00FA2498" w:rsidRPr="00FA2498" w:rsidRDefault="00FA2498" w:rsidP="0018621F">
      <w:pPr>
        <w:pStyle w:val="ListParagraph"/>
        <w:widowControl w:val="0"/>
        <w:rPr>
          <w:rFonts w:eastAsia="Times New Roman" w:cs="Times New Roman"/>
          <w:bCs/>
          <w:color w:val="C00000"/>
          <w:szCs w:val="24"/>
          <w:lang w:eastAsia="en-AU" w:bidi="he-IL"/>
        </w:rPr>
      </w:pPr>
      <w:r w:rsidRPr="00FA2498">
        <w:rPr>
          <w:rFonts w:eastAsia="Times New Roman" w:cs="Times New Roman"/>
          <w:b/>
          <w:bCs/>
          <w:color w:val="C00000"/>
          <w:szCs w:val="24"/>
          <w:lang w:eastAsia="en-AU" w:bidi="he-IL"/>
        </w:rPr>
        <w:t>and the Lord said to me</w:t>
      </w:r>
      <w:r w:rsidRPr="00FA2498">
        <w:rPr>
          <w:rFonts w:eastAsia="Times New Roman" w:cs="Times New Roman"/>
          <w:bCs/>
          <w:color w:val="C00000"/>
          <w:szCs w:val="24"/>
          <w:lang w:eastAsia="en-AU" w:bidi="he-IL"/>
        </w:rPr>
        <w:t xml:space="preserve"> – What does this mean?</w:t>
      </w:r>
    </w:p>
    <w:p w:rsidR="00FA2498" w:rsidRPr="00FA2498" w:rsidRDefault="00FA2498" w:rsidP="0018621F">
      <w:pPr>
        <w:pStyle w:val="ListParagraph"/>
        <w:widowControl w:val="0"/>
        <w:rPr>
          <w:rFonts w:eastAsia="Times New Roman" w:cs="Times New Roman"/>
          <w:bCs/>
          <w:color w:val="C00000"/>
          <w:szCs w:val="24"/>
          <w:lang w:eastAsia="en-AU" w:bidi="he-IL"/>
        </w:rPr>
      </w:pPr>
      <w:r w:rsidRPr="00FA2498">
        <w:rPr>
          <w:rFonts w:eastAsia="Times New Roman" w:cs="Times New Roman"/>
          <w:b/>
          <w:bCs/>
          <w:color w:val="C00000"/>
          <w:szCs w:val="24"/>
          <w:lang w:eastAsia="en-AU" w:bidi="he-IL"/>
        </w:rPr>
        <w:t>Today I am [one-hundred and twenty years old</w:t>
      </w:r>
      <w:r w:rsidRPr="00FA2498">
        <w:rPr>
          <w:rFonts w:eastAsia="Times New Roman" w:cs="Times New Roman"/>
          <w:bCs/>
          <w:color w:val="C00000"/>
          <w:szCs w:val="24"/>
          <w:lang w:eastAsia="en-AU" w:bidi="he-IL"/>
        </w:rPr>
        <w:t xml:space="preserve"> – What doe we learn from this pasuk?</w:t>
      </w:r>
    </w:p>
    <w:p w:rsidR="00FA2498" w:rsidRPr="00FA2498" w:rsidRDefault="00FA2498" w:rsidP="0018621F">
      <w:pPr>
        <w:pStyle w:val="ListParagraph"/>
        <w:widowControl w:val="0"/>
        <w:rPr>
          <w:rFonts w:cs="Times New Roman"/>
          <w:color w:val="C00000"/>
          <w:szCs w:val="24"/>
        </w:rPr>
      </w:pPr>
      <w:r w:rsidRPr="00FA2498">
        <w:rPr>
          <w:rFonts w:eastAsia="Times New Roman" w:cs="Times New Roman"/>
          <w:b/>
          <w:bCs/>
          <w:color w:val="C00000"/>
          <w:szCs w:val="24"/>
          <w:lang w:eastAsia="en-AU" w:bidi="he-IL"/>
        </w:rPr>
        <w:t>He will neither fail you</w:t>
      </w:r>
      <w:r w:rsidRPr="00FA2498">
        <w:rPr>
          <w:rFonts w:eastAsia="Times New Roman" w:cs="Times New Roman"/>
          <w:color w:val="C00000"/>
          <w:szCs w:val="24"/>
          <w:lang w:eastAsia="en-AU" w:bidi="he-IL"/>
        </w:rPr>
        <w:t xml:space="preserve"> – What is the meaning of the Hebrew phrase: </w:t>
      </w:r>
      <w:r w:rsidRPr="00FA2498">
        <w:rPr>
          <w:rFonts w:eastAsia="Times New Roman" w:cs="Times New Roman"/>
          <w:color w:val="C00000"/>
          <w:szCs w:val="24"/>
          <w:rtl/>
          <w:lang w:eastAsia="en-AU" w:bidi="he-IL"/>
        </w:rPr>
        <w:t>יַרְפְּךָ לֹא</w:t>
      </w:r>
      <w:r w:rsidRPr="00FA2498">
        <w:rPr>
          <w:rFonts w:eastAsia="Times New Roman" w:cs="Times New Roman"/>
          <w:color w:val="C00000"/>
          <w:szCs w:val="24"/>
          <w:lang w:eastAsia="en-AU" w:bidi="he-IL"/>
        </w:rPr>
        <w:t>?</w:t>
      </w:r>
    </w:p>
    <w:p w:rsidR="00FA2498" w:rsidRPr="00FA2498" w:rsidRDefault="00FA2498" w:rsidP="0018621F">
      <w:pPr>
        <w:pStyle w:val="ListParagraph"/>
        <w:widowControl w:val="0"/>
        <w:rPr>
          <w:rFonts w:cs="Times New Roman"/>
          <w:color w:val="C00000"/>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31:10?</w:t>
      </w:r>
    </w:p>
    <w:p w:rsidR="00397A63" w:rsidRPr="007A1D72" w:rsidRDefault="007A1D72" w:rsidP="0018621F">
      <w:pPr>
        <w:pStyle w:val="ListParagraph"/>
        <w:widowControl w:val="0"/>
        <w:rPr>
          <w:rFonts w:cs="Times New Roman"/>
          <w:color w:val="C00000"/>
          <w:szCs w:val="24"/>
        </w:rPr>
      </w:pPr>
      <w:r w:rsidRPr="007A1D72">
        <w:rPr>
          <w:rFonts w:eastAsia="Times New Roman" w:cs="Times New Roman"/>
          <w:b/>
          <w:bCs/>
          <w:color w:val="C00000"/>
          <w:szCs w:val="24"/>
          <w:lang w:eastAsia="en-AU" w:bidi="he-IL"/>
        </w:rPr>
        <w:t>At the end of [every] seven years</w:t>
      </w:r>
      <w:r w:rsidRPr="007A1D72">
        <w:rPr>
          <w:rFonts w:eastAsia="Times New Roman" w:cs="Times New Roman"/>
          <w:bCs/>
          <w:color w:val="C00000"/>
          <w:szCs w:val="24"/>
          <w:lang w:eastAsia="en-AU" w:bidi="he-IL"/>
        </w:rPr>
        <w:t xml:space="preserve"> – What does the ‘end’ refer to?</w:t>
      </w:r>
    </w:p>
    <w:p w:rsidR="007A1D72" w:rsidRPr="0018621F" w:rsidRDefault="007A1D72"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31:11?</w:t>
      </w:r>
    </w:p>
    <w:p w:rsidR="00397A63" w:rsidRPr="007A1D72" w:rsidRDefault="007A1D72" w:rsidP="0018621F">
      <w:pPr>
        <w:pStyle w:val="ListParagraph"/>
        <w:widowControl w:val="0"/>
        <w:rPr>
          <w:rFonts w:cs="Times New Roman"/>
          <w:color w:val="C00000"/>
          <w:szCs w:val="24"/>
        </w:rPr>
      </w:pPr>
      <w:r w:rsidRPr="007A1D72">
        <w:rPr>
          <w:rFonts w:eastAsia="Times New Roman" w:cs="Times New Roman"/>
          <w:b/>
          <w:bCs/>
          <w:color w:val="C00000"/>
          <w:szCs w:val="24"/>
          <w:lang w:eastAsia="en-AU" w:bidi="he-IL"/>
        </w:rPr>
        <w:t>you shall read this Torah</w:t>
      </w:r>
      <w:r w:rsidRPr="007A1D72">
        <w:rPr>
          <w:rFonts w:eastAsia="Times New Roman" w:cs="Times New Roman"/>
          <w:bCs/>
          <w:color w:val="C00000"/>
          <w:szCs w:val="24"/>
          <w:lang w:eastAsia="en-AU" w:bidi="he-IL"/>
        </w:rPr>
        <w:t xml:space="preserve"> – Who will read and what will be read?</w:t>
      </w:r>
    </w:p>
    <w:p w:rsidR="007A1D72" w:rsidRPr="0018621F" w:rsidRDefault="007A1D72"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question/s were asked of Rashi regarding Deut. 31:29?</w:t>
      </w:r>
    </w:p>
    <w:p w:rsidR="00397A63" w:rsidRPr="00284453" w:rsidRDefault="00284453" w:rsidP="0018621F">
      <w:pPr>
        <w:pStyle w:val="ListParagraph"/>
        <w:widowControl w:val="0"/>
        <w:rPr>
          <w:rFonts w:cs="Times New Roman"/>
          <w:color w:val="C00000"/>
          <w:szCs w:val="24"/>
        </w:rPr>
      </w:pPr>
      <w:r w:rsidRPr="00284453">
        <w:rPr>
          <w:rFonts w:eastAsia="Times New Roman" w:cs="Times New Roman"/>
          <w:b/>
          <w:bCs/>
          <w:color w:val="C00000"/>
          <w:szCs w:val="24"/>
          <w:lang w:eastAsia="en-AU" w:bidi="he-IL"/>
        </w:rPr>
        <w:t>[For I know that] after my death, you will surely become corrupted</w:t>
      </w:r>
      <w:r w:rsidRPr="00284453">
        <w:rPr>
          <w:rFonts w:eastAsia="Times New Roman" w:cs="Times New Roman"/>
          <w:color w:val="C00000"/>
          <w:szCs w:val="24"/>
          <w:lang w:eastAsia="en-AU" w:bidi="he-IL"/>
        </w:rPr>
        <w:t xml:space="preserve"> - But actually, throughout all the days of Joshua, they [the Jews] did not become corrupt, for the verse states, “And the people served the Lord all the days of Joshua” (Jud. 2:7). What, then, did Moses mean when he said that they would become corrupted after his death?</w:t>
      </w:r>
    </w:p>
    <w:p w:rsidR="00284453" w:rsidRPr="0018621F" w:rsidRDefault="00284453"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in the Torah Seder this week fired the imagination of the Psalmist as he penned Psalms 143-144?</w:t>
      </w:r>
    </w:p>
    <w:p w:rsidR="00397A63" w:rsidRPr="00284453" w:rsidRDefault="00284453" w:rsidP="0018621F">
      <w:pPr>
        <w:pStyle w:val="ListParagraph"/>
        <w:widowControl w:val="0"/>
        <w:rPr>
          <w:rFonts w:cs="Times New Roman"/>
          <w:color w:val="C00000"/>
          <w:szCs w:val="24"/>
        </w:rPr>
      </w:pPr>
      <w:r w:rsidRPr="00284453">
        <w:rPr>
          <w:rFonts w:asciiTheme="majorBidi" w:hAnsiTheme="majorBidi" w:cstheme="majorBidi"/>
          <w:color w:val="C00000"/>
          <w:szCs w:val="24"/>
        </w:rPr>
        <w:t xml:space="preserve">Our verbal tally between these psalms and our Torah portion centers on the word ‘day’ – </w:t>
      </w:r>
      <w:r w:rsidRPr="00284453">
        <w:rPr>
          <w:rFonts w:asciiTheme="majorBidi" w:hAnsiTheme="majorBidi" w:cstheme="majorBidi"/>
          <w:color w:val="C00000"/>
          <w:szCs w:val="24"/>
          <w:rtl/>
          <w:lang w:bidi="he-IL"/>
        </w:rPr>
        <w:t>יום</w:t>
      </w:r>
      <w:r w:rsidRPr="00284453">
        <w:rPr>
          <w:rFonts w:asciiTheme="majorBidi" w:hAnsiTheme="majorBidi" w:cstheme="majorBidi"/>
          <w:color w:val="C00000"/>
          <w:szCs w:val="24"/>
        </w:rPr>
        <w:t>. This word occurs no less than 23 times in these two short chapters. Our Torah portion emphasises that the day we stood with Moses and heard his final song. This was a very significant day. Our psalmist speaks of David meditating on that day.</w:t>
      </w:r>
    </w:p>
    <w:p w:rsidR="00284453" w:rsidRPr="0018621F" w:rsidRDefault="00284453"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in the Torah Seder this week fired the imagination of the prophet in the Ashlamatah of Joshua 24:1ff?</w:t>
      </w:r>
    </w:p>
    <w:p w:rsidR="00284453" w:rsidRPr="00284453" w:rsidRDefault="00284453" w:rsidP="00284453">
      <w:pPr>
        <w:keepNext/>
        <w:widowControl w:val="0"/>
        <w:ind w:left="720"/>
        <w:rPr>
          <w:rFonts w:asciiTheme="majorBidi" w:hAnsiTheme="majorBidi" w:cstheme="majorBidi"/>
          <w:color w:val="C00000"/>
        </w:rPr>
      </w:pPr>
      <w:r w:rsidRPr="00284453">
        <w:rPr>
          <w:rFonts w:asciiTheme="majorBidi" w:hAnsiTheme="majorBidi" w:cstheme="majorBidi"/>
          <w:color w:val="C00000"/>
        </w:rPr>
        <w:t>the verbal tally consists of the terms:</w:t>
      </w:r>
    </w:p>
    <w:p w:rsidR="00284453" w:rsidRPr="00284453" w:rsidRDefault="00284453" w:rsidP="00284453">
      <w:pPr>
        <w:keepNext/>
        <w:widowControl w:val="0"/>
        <w:ind w:left="720"/>
        <w:rPr>
          <w:rFonts w:asciiTheme="majorBidi" w:hAnsiTheme="majorBidi" w:cstheme="majorBidi"/>
          <w:color w:val="C00000"/>
        </w:rPr>
      </w:pPr>
    </w:p>
    <w:p w:rsidR="00284453" w:rsidRPr="00284453" w:rsidRDefault="00284453" w:rsidP="00284453">
      <w:pPr>
        <w:keepNext/>
        <w:widowControl w:val="0"/>
        <w:numPr>
          <w:ilvl w:val="0"/>
          <w:numId w:val="2"/>
        </w:numPr>
        <w:ind w:left="1440"/>
        <w:jc w:val="left"/>
        <w:rPr>
          <w:rFonts w:asciiTheme="majorBidi" w:hAnsiTheme="majorBidi" w:cstheme="majorBidi"/>
          <w:color w:val="C00000"/>
        </w:rPr>
      </w:pPr>
      <w:r w:rsidRPr="00284453">
        <w:rPr>
          <w:rFonts w:asciiTheme="majorBidi" w:hAnsiTheme="majorBidi" w:cstheme="majorBidi"/>
          <w:color w:val="C00000"/>
        </w:rPr>
        <w:t xml:space="preserve">Tribes – Shivtei – </w:t>
      </w:r>
      <w:r w:rsidRPr="00284453">
        <w:rPr>
          <w:rFonts w:asciiTheme="majorBidi" w:hAnsiTheme="majorBidi" w:cstheme="majorBidi"/>
          <w:b/>
          <w:bCs/>
          <w:color w:val="C00000"/>
          <w:sz w:val="28"/>
          <w:szCs w:val="28"/>
          <w:rtl/>
        </w:rPr>
        <w:t>שִׁבְטֵי</w:t>
      </w:r>
      <w:r w:rsidRPr="00284453">
        <w:rPr>
          <w:rFonts w:asciiTheme="majorBidi" w:hAnsiTheme="majorBidi" w:cstheme="majorBidi"/>
          <w:b/>
          <w:bCs/>
          <w:color w:val="C00000"/>
          <w:sz w:val="28"/>
          <w:szCs w:val="28"/>
        </w:rPr>
        <w:t xml:space="preserve"> - </w:t>
      </w:r>
    </w:p>
    <w:p w:rsidR="00284453" w:rsidRPr="00284453" w:rsidRDefault="00284453" w:rsidP="00284453">
      <w:pPr>
        <w:keepNext/>
        <w:widowControl w:val="0"/>
        <w:numPr>
          <w:ilvl w:val="0"/>
          <w:numId w:val="2"/>
        </w:numPr>
        <w:ind w:left="1440"/>
        <w:jc w:val="left"/>
        <w:rPr>
          <w:rFonts w:asciiTheme="majorBidi" w:hAnsiTheme="majorBidi" w:cstheme="majorBidi"/>
          <w:color w:val="C00000"/>
        </w:rPr>
      </w:pPr>
      <w:r w:rsidRPr="00284453">
        <w:rPr>
          <w:rFonts w:asciiTheme="majorBidi" w:hAnsiTheme="majorBidi" w:cstheme="majorBidi"/>
          <w:color w:val="C00000"/>
        </w:rPr>
        <w:t xml:space="preserve">Elders – Zeqanim – </w:t>
      </w:r>
      <w:r w:rsidRPr="00284453">
        <w:rPr>
          <w:rFonts w:asciiTheme="majorBidi" w:eastAsia="TITUS Cyberbit Basic" w:hAnsiTheme="majorBidi" w:cstheme="majorBidi"/>
          <w:b/>
          <w:bCs/>
          <w:color w:val="C00000"/>
          <w:sz w:val="28"/>
          <w:szCs w:val="28"/>
          <w:rtl/>
          <w:lang w:bidi="he-IL"/>
        </w:rPr>
        <w:t>זקן</w:t>
      </w:r>
      <w:r w:rsidRPr="00284453">
        <w:rPr>
          <w:rFonts w:asciiTheme="majorBidi" w:eastAsia="TITUS Cyberbit Basic" w:hAnsiTheme="majorBidi" w:cstheme="majorBidi"/>
          <w:b/>
          <w:bCs/>
          <w:color w:val="C00000"/>
          <w:sz w:val="28"/>
          <w:szCs w:val="28"/>
          <w:lang w:bidi="he-IL"/>
        </w:rPr>
        <w:t xml:space="preserve"> – </w:t>
      </w:r>
      <w:r w:rsidRPr="00284453">
        <w:rPr>
          <w:rFonts w:asciiTheme="majorBidi" w:eastAsia="TITUS Cyberbit Basic" w:hAnsiTheme="majorBidi" w:cstheme="majorBidi"/>
          <w:color w:val="C00000"/>
          <w:lang w:bidi="he-IL"/>
        </w:rPr>
        <w:t>these were the Sages</w:t>
      </w:r>
    </w:p>
    <w:p w:rsidR="00284453" w:rsidRPr="00284453" w:rsidRDefault="00284453" w:rsidP="00284453">
      <w:pPr>
        <w:keepNext/>
        <w:widowControl w:val="0"/>
        <w:numPr>
          <w:ilvl w:val="0"/>
          <w:numId w:val="2"/>
        </w:numPr>
        <w:ind w:left="1440"/>
        <w:jc w:val="left"/>
        <w:rPr>
          <w:rFonts w:asciiTheme="majorBidi" w:hAnsiTheme="majorBidi" w:cstheme="majorBidi"/>
          <w:color w:val="C00000"/>
        </w:rPr>
      </w:pPr>
      <w:r w:rsidRPr="00284453">
        <w:rPr>
          <w:rFonts w:asciiTheme="majorBidi" w:hAnsiTheme="majorBidi" w:cstheme="majorBidi"/>
          <w:color w:val="C00000"/>
        </w:rPr>
        <w:t xml:space="preserve">Heads – Roshei – </w:t>
      </w:r>
      <w:r w:rsidRPr="00284453">
        <w:rPr>
          <w:rFonts w:asciiTheme="majorBidi" w:eastAsia="TITUS Cyberbit Basic" w:hAnsiTheme="majorBidi" w:cstheme="majorBidi"/>
          <w:b/>
          <w:bCs/>
          <w:color w:val="C00000"/>
          <w:sz w:val="28"/>
          <w:szCs w:val="28"/>
          <w:rtl/>
          <w:lang w:bidi="he-IL"/>
        </w:rPr>
        <w:t>ראשׁ</w:t>
      </w:r>
      <w:r w:rsidRPr="00284453">
        <w:rPr>
          <w:rFonts w:asciiTheme="majorBidi" w:eastAsia="TITUS Cyberbit Basic" w:hAnsiTheme="majorBidi" w:cstheme="majorBidi"/>
          <w:b/>
          <w:bCs/>
          <w:color w:val="C00000"/>
          <w:sz w:val="28"/>
          <w:szCs w:val="28"/>
          <w:lang w:bidi="he-IL"/>
        </w:rPr>
        <w:t xml:space="preserve"> – </w:t>
      </w:r>
      <w:r w:rsidRPr="00284453">
        <w:rPr>
          <w:rFonts w:asciiTheme="majorBidi" w:eastAsia="TITUS Cyberbit Basic" w:hAnsiTheme="majorBidi" w:cstheme="majorBidi"/>
          <w:color w:val="C00000"/>
          <w:lang w:bidi="he-IL"/>
        </w:rPr>
        <w:t>these were the heads of each tribe</w:t>
      </w:r>
    </w:p>
    <w:p w:rsidR="00284453" w:rsidRPr="00284453" w:rsidRDefault="00284453" w:rsidP="00284453">
      <w:pPr>
        <w:keepNext/>
        <w:widowControl w:val="0"/>
        <w:numPr>
          <w:ilvl w:val="0"/>
          <w:numId w:val="2"/>
        </w:numPr>
        <w:ind w:left="1440"/>
        <w:jc w:val="left"/>
        <w:rPr>
          <w:rFonts w:asciiTheme="majorBidi" w:hAnsiTheme="majorBidi" w:cstheme="majorBidi"/>
          <w:color w:val="C00000"/>
        </w:rPr>
      </w:pPr>
      <w:r w:rsidRPr="00284453">
        <w:rPr>
          <w:rFonts w:asciiTheme="majorBidi" w:hAnsiTheme="majorBidi" w:cstheme="majorBidi"/>
          <w:color w:val="C00000"/>
        </w:rPr>
        <w:t xml:space="preserve">Officers – Shoterim – </w:t>
      </w:r>
      <w:r w:rsidRPr="00284453">
        <w:rPr>
          <w:rFonts w:asciiTheme="majorBidi" w:eastAsia="TITUS Cyberbit Basic" w:hAnsiTheme="majorBidi" w:cstheme="majorBidi"/>
          <w:b/>
          <w:bCs/>
          <w:color w:val="C00000"/>
          <w:sz w:val="28"/>
          <w:szCs w:val="28"/>
          <w:rtl/>
          <w:lang w:bidi="he-IL"/>
        </w:rPr>
        <w:t>שׁטר</w:t>
      </w:r>
      <w:r w:rsidRPr="00284453">
        <w:rPr>
          <w:rFonts w:asciiTheme="majorBidi" w:eastAsia="TITUS Cyberbit Basic" w:hAnsiTheme="majorBidi" w:cstheme="majorBidi"/>
          <w:b/>
          <w:bCs/>
          <w:color w:val="C00000"/>
          <w:sz w:val="28"/>
          <w:szCs w:val="28"/>
          <w:lang w:bidi="he-IL"/>
        </w:rPr>
        <w:t xml:space="preserve"> – </w:t>
      </w:r>
      <w:r w:rsidRPr="00284453">
        <w:rPr>
          <w:rFonts w:asciiTheme="majorBidi" w:eastAsia="TITUS Cyberbit Basic" w:hAnsiTheme="majorBidi" w:cstheme="majorBidi"/>
          <w:color w:val="C00000"/>
          <w:lang w:bidi="he-IL"/>
        </w:rPr>
        <w:t>these were the leaders of every community among the tribes</w:t>
      </w:r>
    </w:p>
    <w:p w:rsidR="00284453" w:rsidRPr="00284453" w:rsidRDefault="00284453" w:rsidP="00284453">
      <w:pPr>
        <w:keepNext/>
        <w:widowControl w:val="0"/>
        <w:ind w:left="720"/>
        <w:rPr>
          <w:rFonts w:asciiTheme="majorBidi" w:hAnsiTheme="majorBidi" w:cstheme="majorBidi"/>
          <w:color w:val="C00000"/>
        </w:rPr>
      </w:pPr>
    </w:p>
    <w:p w:rsidR="00284453" w:rsidRPr="00284453" w:rsidRDefault="00284453" w:rsidP="00284453">
      <w:pPr>
        <w:keepNext/>
        <w:widowControl w:val="0"/>
        <w:numPr>
          <w:ilvl w:val="1"/>
          <w:numId w:val="2"/>
        </w:numPr>
        <w:ind w:left="2160"/>
        <w:jc w:val="left"/>
        <w:rPr>
          <w:rFonts w:asciiTheme="majorBidi" w:hAnsiTheme="majorBidi" w:cstheme="majorBidi"/>
          <w:color w:val="C00000"/>
        </w:rPr>
      </w:pPr>
      <w:r w:rsidRPr="00284453">
        <w:rPr>
          <w:rFonts w:asciiTheme="majorBidi" w:hAnsiTheme="majorBidi" w:cstheme="majorBidi"/>
          <w:color w:val="C00000"/>
        </w:rPr>
        <w:t>Judges – Shofetim (Joshua)</w:t>
      </w:r>
    </w:p>
    <w:p w:rsidR="00284453" w:rsidRPr="00284453" w:rsidRDefault="00284453" w:rsidP="00284453">
      <w:pPr>
        <w:keepNext/>
        <w:widowControl w:val="0"/>
        <w:numPr>
          <w:ilvl w:val="1"/>
          <w:numId w:val="2"/>
        </w:numPr>
        <w:ind w:left="2160"/>
        <w:rPr>
          <w:rFonts w:asciiTheme="majorBidi" w:hAnsiTheme="majorBidi" w:cstheme="majorBidi"/>
          <w:color w:val="C00000"/>
        </w:rPr>
      </w:pPr>
      <w:r w:rsidRPr="00284453">
        <w:rPr>
          <w:rFonts w:asciiTheme="majorBidi" w:hAnsiTheme="majorBidi" w:cstheme="majorBidi"/>
          <w:color w:val="C00000"/>
        </w:rPr>
        <w:t>All the men of Israel – Kol Ish Yisrael (Torah)</w:t>
      </w:r>
    </w:p>
    <w:p w:rsidR="00284453" w:rsidRDefault="00284453" w:rsidP="0018621F">
      <w:pPr>
        <w:pStyle w:val="ListParagraph"/>
        <w:widowControl w:val="0"/>
        <w:rPr>
          <w:rFonts w:cs="Times New Roman"/>
          <w:szCs w:val="24"/>
        </w:rPr>
      </w:pPr>
    </w:p>
    <w:p w:rsidR="00EB47D6" w:rsidRDefault="00EB47D6" w:rsidP="0018621F">
      <w:pPr>
        <w:pStyle w:val="ListParagraph"/>
        <w:widowControl w:val="0"/>
        <w:rPr>
          <w:rFonts w:cs="Times New Roman"/>
          <w:szCs w:val="24"/>
        </w:rPr>
      </w:pPr>
    </w:p>
    <w:p w:rsidR="00EB47D6" w:rsidRDefault="00EB47D6" w:rsidP="0018621F">
      <w:pPr>
        <w:pStyle w:val="ListParagraph"/>
        <w:widowControl w:val="0"/>
        <w:rPr>
          <w:rFonts w:cs="Times New Roman"/>
          <w:szCs w:val="24"/>
        </w:rPr>
      </w:pPr>
    </w:p>
    <w:p w:rsidR="00EB47D6" w:rsidRDefault="00EB47D6" w:rsidP="0018621F">
      <w:pPr>
        <w:pStyle w:val="ListParagraph"/>
        <w:widowControl w:val="0"/>
        <w:rPr>
          <w:rFonts w:cs="Times New Roman"/>
          <w:szCs w:val="24"/>
        </w:rPr>
      </w:pPr>
    </w:p>
    <w:p w:rsidR="00EB47D6" w:rsidRDefault="00EB47D6" w:rsidP="0018621F">
      <w:pPr>
        <w:pStyle w:val="ListParagraph"/>
        <w:widowControl w:val="0"/>
        <w:rPr>
          <w:rFonts w:cs="Times New Roman"/>
          <w:szCs w:val="24"/>
        </w:rPr>
      </w:pPr>
    </w:p>
    <w:p w:rsidR="00EB47D6" w:rsidRDefault="00EB47D6" w:rsidP="0018621F">
      <w:pPr>
        <w:pStyle w:val="ListParagraph"/>
        <w:widowControl w:val="0"/>
        <w:rPr>
          <w:rFonts w:cs="Times New Roman"/>
          <w:szCs w:val="24"/>
        </w:rPr>
      </w:pPr>
    </w:p>
    <w:p w:rsidR="00EB47D6" w:rsidRPr="0018621F" w:rsidRDefault="00EB47D6"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lastRenderedPageBreak/>
        <w:t>Why is it so important for a disciple of His Majesty King Yeshua the Messiah of Israel to understand and embody the concept of a circumcised heart?</w:t>
      </w:r>
    </w:p>
    <w:p w:rsidR="00397A63" w:rsidRDefault="00747A91" w:rsidP="0018621F">
      <w:pPr>
        <w:pStyle w:val="ListParagraph"/>
        <w:widowControl w:val="0"/>
        <w:rPr>
          <w:rFonts w:cs="Times New Roman"/>
          <w:color w:val="C00000"/>
          <w:szCs w:val="24"/>
        </w:rPr>
      </w:pPr>
      <w:r w:rsidRPr="00747A91">
        <w:rPr>
          <w:rFonts w:cs="Times New Roman"/>
          <w:color w:val="C00000"/>
          <w:szCs w:val="24"/>
        </w:rPr>
        <w:t>Because without this attribute it is not possible to serve His Majesty. In Mark 16, Yeshua repoved His talmidim for this very reason.</w:t>
      </w:r>
    </w:p>
    <w:p w:rsidR="00EB47D6" w:rsidRDefault="00EB47D6" w:rsidP="0018621F">
      <w:pPr>
        <w:pStyle w:val="ListParagraph"/>
        <w:widowControl w:val="0"/>
        <w:rPr>
          <w:rFonts w:cs="Times New Roman"/>
          <w:color w:val="C00000"/>
          <w:szCs w:val="24"/>
        </w:rPr>
      </w:pPr>
    </w:p>
    <w:p w:rsidR="00EB47D6" w:rsidRPr="00747A91" w:rsidRDefault="00EB47D6" w:rsidP="0018621F">
      <w:pPr>
        <w:pStyle w:val="ListParagraph"/>
        <w:widowControl w:val="0"/>
        <w:rPr>
          <w:rFonts w:cs="Times New Roman"/>
          <w:color w:val="C00000"/>
          <w:szCs w:val="24"/>
        </w:rPr>
      </w:pPr>
      <w:r>
        <w:rPr>
          <w:rFonts w:cs="Times New Roman"/>
          <w:color w:val="C00000"/>
          <w:szCs w:val="24"/>
        </w:rPr>
        <w:t>A “circumcised heart” seems to be a very high level of teshuva that allows one to comprehend the things of HaShem</w:t>
      </w:r>
      <w:r w:rsidR="00EE795C">
        <w:rPr>
          <w:rFonts w:cs="Times New Roman"/>
          <w:color w:val="C00000"/>
          <w:szCs w:val="24"/>
        </w:rPr>
        <w:t xml:space="preserve"> and tru</w:t>
      </w:r>
      <w:r w:rsidR="00082CD7">
        <w:rPr>
          <w:rFonts w:cs="Times New Roman"/>
          <w:color w:val="C00000"/>
          <w:szCs w:val="24"/>
        </w:rPr>
        <w:t>ly believe them</w:t>
      </w:r>
      <w:r>
        <w:rPr>
          <w:rFonts w:cs="Times New Roman"/>
          <w:color w:val="C00000"/>
          <w:szCs w:val="24"/>
        </w:rPr>
        <w:t>.</w:t>
      </w:r>
    </w:p>
    <w:p w:rsidR="00747A91" w:rsidRPr="0018621F" w:rsidRDefault="00747A91"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in the Torah Seder, Psalm and Prophetic Lesson for this week fired the imagination of Hakham Tsefet as his scribe penned Mark16:12-16?</w:t>
      </w:r>
    </w:p>
    <w:p w:rsidR="00D01583" w:rsidRPr="00D01583" w:rsidRDefault="00D01583" w:rsidP="00D01583">
      <w:pPr>
        <w:pStyle w:val="ListParagraph"/>
        <w:keepNext/>
        <w:widowControl w:val="0"/>
        <w:rPr>
          <w:rFonts w:asciiTheme="majorBidi" w:hAnsiTheme="majorBidi" w:cstheme="majorBidi"/>
          <w:b/>
          <w:smallCaps/>
          <w:color w:val="C00000"/>
          <w:szCs w:val="24"/>
        </w:rPr>
      </w:pPr>
      <w:r w:rsidRPr="00D01583">
        <w:rPr>
          <w:rFonts w:asciiTheme="majorBidi" w:hAnsiTheme="majorBidi" w:cstheme="majorBidi"/>
          <w:b/>
          <w:smallCaps/>
          <w:color w:val="C00000"/>
          <w:szCs w:val="24"/>
        </w:rPr>
        <w:t xml:space="preserve">Torah Seder </w:t>
      </w:r>
    </w:p>
    <w:p w:rsidR="00D01583" w:rsidRPr="00D01583" w:rsidRDefault="00D01583" w:rsidP="00D01583">
      <w:pPr>
        <w:pStyle w:val="ListParagraph"/>
        <w:keepNext/>
        <w:widowControl w:val="0"/>
        <w:rPr>
          <w:rFonts w:asciiTheme="majorBidi" w:hAnsiTheme="majorBidi" w:cstheme="majorBidi"/>
          <w:color w:val="C00000"/>
          <w:szCs w:val="24"/>
        </w:rPr>
      </w:pPr>
      <w:r w:rsidRPr="00D01583">
        <w:rPr>
          <w:rFonts w:asciiTheme="majorBidi" w:hAnsiTheme="majorBidi" w:cstheme="majorBidi"/>
          <w:b/>
          <w:color w:val="C00000"/>
          <w:szCs w:val="24"/>
        </w:rPr>
        <w:t>Mordechai (Mark)</w:t>
      </w:r>
      <w:r w:rsidRPr="00D01583">
        <w:rPr>
          <w:rFonts w:asciiTheme="majorBidi" w:hAnsiTheme="majorBidi" w:cstheme="majorBidi"/>
          <w:color w:val="C00000"/>
          <w:szCs w:val="24"/>
        </w:rPr>
        <w:t xml:space="preserve"> – Hakham Tsefet makes his connection to the Torah and related reading through the verbal tally of “go” </w:t>
      </w:r>
      <w:r w:rsidRPr="00D01583">
        <w:rPr>
          <w:rFonts w:asciiTheme="majorBidi" w:hAnsiTheme="majorBidi" w:cstheme="majorBidi"/>
          <w:color w:val="C00000"/>
          <w:szCs w:val="24"/>
          <w:rtl/>
          <w:lang w:bidi="he-IL"/>
        </w:rPr>
        <w:t>בּוֹא</w:t>
      </w:r>
      <w:r w:rsidRPr="00D01583">
        <w:rPr>
          <w:rFonts w:asciiTheme="majorBidi" w:hAnsiTheme="majorBidi" w:cstheme="majorBidi"/>
          <w:i/>
          <w:iCs/>
          <w:color w:val="C00000"/>
          <w:szCs w:val="24"/>
        </w:rPr>
        <w:t xml:space="preserve"> bo / </w:t>
      </w:r>
      <w:r w:rsidRPr="00D01583">
        <w:rPr>
          <w:rFonts w:asciiTheme="majorBidi" w:hAnsiTheme="majorBidi" w:cstheme="majorBidi"/>
          <w:b/>
          <w:bCs/>
          <w:color w:val="C00000"/>
          <w:szCs w:val="24"/>
          <w:lang w:val="el-GR"/>
        </w:rPr>
        <w:t>πορεύομαι</w:t>
      </w:r>
      <w:r w:rsidRPr="00D01583">
        <w:rPr>
          <w:rFonts w:asciiTheme="majorBidi" w:hAnsiTheme="majorBidi" w:cstheme="majorBidi"/>
          <w:b/>
          <w:bCs/>
          <w:color w:val="C00000"/>
          <w:szCs w:val="24"/>
        </w:rPr>
        <w:t xml:space="preserve"> </w:t>
      </w:r>
      <w:r w:rsidRPr="00D01583">
        <w:rPr>
          <w:rFonts w:asciiTheme="majorBidi" w:hAnsiTheme="majorBidi" w:cstheme="majorBidi"/>
          <w:i/>
          <w:iCs/>
          <w:color w:val="C00000"/>
          <w:szCs w:val="24"/>
        </w:rPr>
        <w:t>poreuomai.</w:t>
      </w:r>
      <w:r w:rsidRPr="00D01583">
        <w:rPr>
          <w:rFonts w:asciiTheme="majorBidi" w:hAnsiTheme="majorBidi" w:cstheme="majorBidi"/>
          <w:iCs/>
          <w:color w:val="C00000"/>
          <w:szCs w:val="24"/>
        </w:rPr>
        <w:t xml:space="preserve"> (</w:t>
      </w:r>
      <w:r w:rsidRPr="00D01583">
        <w:rPr>
          <w:rFonts w:asciiTheme="majorBidi" w:hAnsiTheme="majorBidi" w:cstheme="majorBidi"/>
          <w:color w:val="C00000"/>
          <w:szCs w:val="24"/>
        </w:rPr>
        <w:t>D’barim 29:21, Ps 143:2, Josh 24:6</w:t>
      </w:r>
      <w:r w:rsidRPr="00D01583">
        <w:rPr>
          <w:rFonts w:asciiTheme="majorBidi" w:hAnsiTheme="majorBidi" w:cstheme="majorBidi"/>
          <w:iCs/>
          <w:color w:val="C00000"/>
          <w:szCs w:val="24"/>
        </w:rPr>
        <w:t>)</w:t>
      </w:r>
    </w:p>
    <w:p w:rsidR="00D01583" w:rsidRPr="00D01583" w:rsidRDefault="00D01583" w:rsidP="00D01583">
      <w:pPr>
        <w:pStyle w:val="ListParagraph"/>
        <w:keepNext/>
        <w:widowControl w:val="0"/>
        <w:rPr>
          <w:rFonts w:asciiTheme="majorBidi" w:hAnsiTheme="majorBidi" w:cstheme="majorBidi"/>
          <w:color w:val="C00000"/>
          <w:szCs w:val="24"/>
        </w:rPr>
      </w:pPr>
      <w:r w:rsidRPr="00D01583">
        <w:rPr>
          <w:rFonts w:asciiTheme="majorBidi" w:hAnsiTheme="majorBidi" w:cstheme="majorBidi"/>
          <w:b/>
          <w:color w:val="C00000"/>
          <w:szCs w:val="24"/>
        </w:rPr>
        <w:t>Romans</w:t>
      </w:r>
      <w:r w:rsidRPr="00D01583">
        <w:rPr>
          <w:rFonts w:asciiTheme="majorBidi" w:hAnsiTheme="majorBidi" w:cstheme="majorBidi"/>
          <w:color w:val="C00000"/>
          <w:szCs w:val="24"/>
        </w:rPr>
        <w:t xml:space="preserve"> is connected to D’barim 29:9 in that Hakham Shaul addresses the leaders in the Roman congregation. (Rom 16:1-16) Hakham Shaul through the Sofer (scribe) Hillel (Luke) finds a similar connection in Luke 16:33</w:t>
      </w:r>
    </w:p>
    <w:p w:rsidR="00D01583" w:rsidRPr="00D01583" w:rsidRDefault="00D01583" w:rsidP="00D01583">
      <w:pPr>
        <w:pStyle w:val="ListParagraph"/>
        <w:keepNext/>
        <w:widowControl w:val="0"/>
        <w:rPr>
          <w:rFonts w:asciiTheme="majorBidi" w:hAnsiTheme="majorBidi" w:cstheme="majorBidi"/>
          <w:color w:val="C00000"/>
          <w:szCs w:val="24"/>
        </w:rPr>
      </w:pPr>
    </w:p>
    <w:p w:rsidR="00D01583" w:rsidRPr="00D01583" w:rsidRDefault="00D01583" w:rsidP="00D01583">
      <w:pPr>
        <w:pStyle w:val="ListParagraph"/>
        <w:keepNext/>
        <w:widowControl w:val="0"/>
        <w:rPr>
          <w:rFonts w:asciiTheme="majorBidi" w:hAnsiTheme="majorBidi" w:cstheme="majorBidi"/>
          <w:b/>
          <w:smallCaps/>
          <w:color w:val="C00000"/>
          <w:szCs w:val="24"/>
        </w:rPr>
      </w:pPr>
      <w:r w:rsidRPr="00D01583">
        <w:rPr>
          <w:rFonts w:asciiTheme="majorBidi" w:hAnsiTheme="majorBidi" w:cstheme="majorBidi"/>
          <w:b/>
          <w:smallCaps/>
          <w:color w:val="C00000"/>
          <w:szCs w:val="24"/>
        </w:rPr>
        <w:t>Psalms</w:t>
      </w:r>
    </w:p>
    <w:p w:rsidR="00D01583" w:rsidRPr="00D01583" w:rsidRDefault="00D01583" w:rsidP="00D01583">
      <w:pPr>
        <w:pStyle w:val="ListParagraph"/>
        <w:keepNext/>
        <w:widowControl w:val="0"/>
        <w:rPr>
          <w:rFonts w:asciiTheme="majorBidi" w:hAnsiTheme="majorBidi" w:cstheme="majorBidi"/>
          <w:color w:val="C00000"/>
          <w:szCs w:val="24"/>
        </w:rPr>
      </w:pPr>
      <w:r w:rsidRPr="00D01583">
        <w:rPr>
          <w:rFonts w:asciiTheme="majorBidi" w:hAnsiTheme="majorBidi" w:cstheme="majorBidi"/>
          <w:b/>
          <w:color w:val="C00000"/>
          <w:szCs w:val="24"/>
        </w:rPr>
        <w:t>Mordechai (Mark)</w:t>
      </w:r>
      <w:r w:rsidRPr="00D01583">
        <w:rPr>
          <w:rFonts w:asciiTheme="majorBidi" w:hAnsiTheme="majorBidi" w:cstheme="majorBidi"/>
          <w:color w:val="C00000"/>
          <w:szCs w:val="24"/>
        </w:rPr>
        <w:t xml:space="preserve"> – Hakham Tsefet’s Go into the entire world is echoed in Psalms 144:10 where G-d gives salvation to kings.</w:t>
      </w:r>
    </w:p>
    <w:p w:rsidR="00D01583" w:rsidRPr="00D01583" w:rsidRDefault="00D01583" w:rsidP="00D01583">
      <w:pPr>
        <w:pStyle w:val="ListParagraph"/>
        <w:keepNext/>
        <w:widowControl w:val="0"/>
        <w:rPr>
          <w:rFonts w:asciiTheme="majorBidi" w:hAnsiTheme="majorBidi" w:cstheme="majorBidi"/>
          <w:color w:val="C00000"/>
          <w:szCs w:val="24"/>
        </w:rPr>
      </w:pPr>
      <w:r w:rsidRPr="00D01583">
        <w:rPr>
          <w:rFonts w:asciiTheme="majorBidi" w:hAnsiTheme="majorBidi" w:cstheme="majorBidi"/>
          <w:b/>
          <w:color w:val="C00000"/>
          <w:szCs w:val="24"/>
        </w:rPr>
        <w:t>Luke</w:t>
      </w:r>
      <w:r w:rsidRPr="00D01583">
        <w:rPr>
          <w:rFonts w:asciiTheme="majorBidi" w:hAnsiTheme="majorBidi" w:cstheme="majorBidi"/>
          <w:color w:val="C00000"/>
          <w:szCs w:val="24"/>
        </w:rPr>
        <w:t xml:space="preserve"> – Hakham Shaul connects the Lukan account to the Psalms in the words of Psalm 143:10 where David says “Teach me” matching the teachings “opening of Scriptures” given to the two on the road to Amma’us.</w:t>
      </w:r>
    </w:p>
    <w:p w:rsidR="00D01583" w:rsidRPr="00D01583" w:rsidRDefault="00D01583" w:rsidP="00D01583">
      <w:pPr>
        <w:pStyle w:val="ListParagraph"/>
        <w:keepNext/>
        <w:widowControl w:val="0"/>
        <w:rPr>
          <w:rFonts w:asciiTheme="majorBidi" w:hAnsiTheme="majorBidi" w:cstheme="majorBidi"/>
          <w:color w:val="C00000"/>
          <w:szCs w:val="24"/>
        </w:rPr>
      </w:pPr>
      <w:r w:rsidRPr="00D01583">
        <w:rPr>
          <w:rFonts w:asciiTheme="majorBidi" w:hAnsiTheme="majorBidi" w:cstheme="majorBidi"/>
          <w:b/>
          <w:color w:val="C00000"/>
          <w:szCs w:val="24"/>
        </w:rPr>
        <w:t>Romans</w:t>
      </w:r>
      <w:r w:rsidRPr="00D01583">
        <w:rPr>
          <w:rFonts w:asciiTheme="majorBidi" w:hAnsiTheme="majorBidi" w:cstheme="majorBidi"/>
          <w:color w:val="C00000"/>
          <w:szCs w:val="24"/>
        </w:rPr>
        <w:t xml:space="preserve"> connects to the Psalm 144:2 where the enemy, Gentiles (pagans) will be flattened Rom 16:20</w:t>
      </w:r>
    </w:p>
    <w:p w:rsidR="00D01583" w:rsidRPr="00D01583" w:rsidRDefault="00D01583" w:rsidP="00D01583">
      <w:pPr>
        <w:pStyle w:val="ListParagraph"/>
        <w:keepNext/>
        <w:widowControl w:val="0"/>
        <w:rPr>
          <w:rFonts w:asciiTheme="majorBidi" w:hAnsiTheme="majorBidi" w:cstheme="majorBidi"/>
          <w:color w:val="C00000"/>
          <w:szCs w:val="24"/>
        </w:rPr>
      </w:pPr>
    </w:p>
    <w:p w:rsidR="00D01583" w:rsidRPr="00D01583" w:rsidRDefault="00D01583" w:rsidP="00D01583">
      <w:pPr>
        <w:pStyle w:val="ListParagraph"/>
        <w:keepNext/>
        <w:widowControl w:val="0"/>
        <w:rPr>
          <w:rFonts w:asciiTheme="majorBidi" w:hAnsiTheme="majorBidi" w:cstheme="majorBidi"/>
          <w:b/>
          <w:smallCaps/>
          <w:color w:val="C00000"/>
          <w:szCs w:val="24"/>
        </w:rPr>
      </w:pPr>
      <w:r w:rsidRPr="00D01583">
        <w:rPr>
          <w:rFonts w:asciiTheme="majorBidi" w:hAnsiTheme="majorBidi" w:cstheme="majorBidi"/>
          <w:b/>
          <w:smallCaps/>
          <w:color w:val="C00000"/>
          <w:szCs w:val="24"/>
        </w:rPr>
        <w:t>Ashlamatah</w:t>
      </w:r>
    </w:p>
    <w:p w:rsidR="00397A63" w:rsidRPr="00D01583" w:rsidRDefault="00D01583" w:rsidP="00D01583">
      <w:pPr>
        <w:pStyle w:val="ListParagraph"/>
        <w:widowControl w:val="0"/>
        <w:rPr>
          <w:rFonts w:cs="Times New Roman"/>
          <w:color w:val="C00000"/>
          <w:szCs w:val="24"/>
        </w:rPr>
      </w:pPr>
      <w:r w:rsidRPr="00D01583">
        <w:rPr>
          <w:rFonts w:asciiTheme="majorBidi" w:hAnsiTheme="majorBidi" w:cstheme="majorBidi"/>
          <w:color w:val="C00000"/>
          <w:szCs w:val="24"/>
        </w:rPr>
        <w:t>Mordechai, Luke and Romans all connect with Joshua 24:1 where the leaders and elders are being addressed.</w:t>
      </w:r>
    </w:p>
    <w:p w:rsidR="00D01583" w:rsidRPr="0018621F" w:rsidRDefault="00D01583"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In your opinion what key message/s did Hakham Tsefet try to convey in Mark 16:12-16?</w:t>
      </w:r>
    </w:p>
    <w:p w:rsidR="00397A63" w:rsidRPr="00EE795C" w:rsidRDefault="00EE795C" w:rsidP="0018621F">
      <w:pPr>
        <w:pStyle w:val="ListParagraph"/>
        <w:widowControl w:val="0"/>
        <w:rPr>
          <w:rFonts w:cs="Times New Roman"/>
          <w:color w:val="C00000"/>
          <w:szCs w:val="24"/>
        </w:rPr>
      </w:pPr>
      <w:r w:rsidRPr="00EE795C">
        <w:rPr>
          <w:rFonts w:cs="Times New Roman"/>
          <w:color w:val="C00000"/>
          <w:szCs w:val="24"/>
        </w:rPr>
        <w:t>Believing what HaShem and Yeshua say is critical to our proper service / worship.</w:t>
      </w:r>
    </w:p>
    <w:p w:rsidR="00082CD7" w:rsidRPr="0018621F" w:rsidRDefault="00082CD7" w:rsidP="0018621F">
      <w:pPr>
        <w:pStyle w:val="ListParagraph"/>
        <w:widowControl w:val="0"/>
        <w:rPr>
          <w:rFonts w:cs="Times New Roman"/>
          <w:szCs w:val="24"/>
        </w:rPr>
      </w:pPr>
    </w:p>
    <w:p w:rsidR="00397A63" w:rsidRPr="0018621F" w:rsidRDefault="00397A63" w:rsidP="0018621F">
      <w:pPr>
        <w:pStyle w:val="ListParagraph"/>
        <w:widowControl w:val="0"/>
        <w:numPr>
          <w:ilvl w:val="0"/>
          <w:numId w:val="1"/>
        </w:numPr>
        <w:rPr>
          <w:rFonts w:cs="Times New Roman"/>
          <w:szCs w:val="24"/>
        </w:rPr>
      </w:pPr>
      <w:r w:rsidRPr="0018621F">
        <w:rPr>
          <w:rFonts w:cs="Times New Roman"/>
          <w:szCs w:val="24"/>
        </w:rPr>
        <w:t>What important Halakhic principles can be learned from Mark (Mordechai) 16:12-16, Luke 24:13-43</w:t>
      </w:r>
      <w:r w:rsidRPr="0018621F">
        <w:rPr>
          <w:rFonts w:cs="Times New Roman"/>
          <w:szCs w:val="24"/>
          <w:cs/>
        </w:rPr>
        <w:t>‎</w:t>
      </w:r>
      <w:r w:rsidRPr="0018621F">
        <w:rPr>
          <w:rFonts w:cs="Times New Roman"/>
          <w:szCs w:val="24"/>
          <w:lang w:val="en-AU"/>
        </w:rPr>
        <w:t xml:space="preserve">, </w:t>
      </w:r>
      <w:r w:rsidRPr="0018621F">
        <w:rPr>
          <w:rFonts w:cs="Times New Roman"/>
          <w:szCs w:val="24"/>
        </w:rPr>
        <w:t>and from Romans Rom. 16:1-20</w:t>
      </w:r>
      <w:r w:rsidRPr="0018621F">
        <w:rPr>
          <w:rFonts w:cs="Times New Roman"/>
          <w:szCs w:val="24"/>
          <w:cs/>
        </w:rPr>
        <w:t>‎</w:t>
      </w:r>
      <w:r w:rsidRPr="0018621F">
        <w:rPr>
          <w:rFonts w:cs="Times New Roman"/>
          <w:szCs w:val="24"/>
        </w:rPr>
        <w:t>?</w:t>
      </w:r>
    </w:p>
    <w:tbl>
      <w:tblPr>
        <w:tblStyle w:val="TableGrid"/>
        <w:tblW w:w="0" w:type="auto"/>
        <w:tblLook w:val="04A0" w:firstRow="1" w:lastRow="0" w:firstColumn="1" w:lastColumn="0" w:noHBand="0" w:noVBand="1"/>
      </w:tblPr>
      <w:tblGrid>
        <w:gridCol w:w="1638"/>
        <w:gridCol w:w="9378"/>
      </w:tblGrid>
      <w:tr w:rsidR="00EE795C" w:rsidRPr="00EE795C" w:rsidTr="00EE795C">
        <w:tc>
          <w:tcPr>
            <w:tcW w:w="1638" w:type="dxa"/>
            <w:tcBorders>
              <w:top w:val="single" w:sz="8" w:space="0" w:color="auto"/>
              <w:left w:val="single" w:sz="8" w:space="0" w:color="auto"/>
              <w:bottom w:val="single" w:sz="4"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Mark 16:14</w:t>
            </w:r>
          </w:p>
        </w:tc>
        <w:tc>
          <w:tcPr>
            <w:tcW w:w="9378" w:type="dxa"/>
            <w:tcBorders>
              <w:top w:val="single" w:sz="8" w:space="0" w:color="auto"/>
              <w:bottom w:val="single" w:sz="4" w:space="0" w:color="auto"/>
              <w:right w:val="single" w:sz="8"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It is the religious duty of every Nazarean Jew to circumcise his heart in order to understand the Torah and Mesorah of Messiah</w:t>
            </w:r>
          </w:p>
        </w:tc>
      </w:tr>
      <w:tr w:rsidR="00EE795C" w:rsidRPr="00EE795C" w:rsidTr="00EE795C">
        <w:tc>
          <w:tcPr>
            <w:tcW w:w="1638" w:type="dxa"/>
            <w:tcBorders>
              <w:top w:val="single" w:sz="4" w:space="0" w:color="auto"/>
              <w:left w:val="single" w:sz="8" w:space="0" w:color="auto"/>
              <w:bottom w:val="single" w:sz="4"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Mark 16:14</w:t>
            </w:r>
          </w:p>
        </w:tc>
        <w:tc>
          <w:tcPr>
            <w:tcW w:w="9378" w:type="dxa"/>
            <w:tcBorders>
              <w:top w:val="single" w:sz="4" w:space="0" w:color="auto"/>
              <w:bottom w:val="single" w:sz="4" w:space="0" w:color="auto"/>
              <w:right w:val="single" w:sz="8"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It is the religious duty of Nazarean Jew to produce from their midst Teachers Paqidim and Hakhamim who can teach the Torah and Nazarean Codicil in such a ways so as to circumcise the heart</w:t>
            </w:r>
          </w:p>
        </w:tc>
      </w:tr>
      <w:tr w:rsidR="00EE795C" w:rsidRPr="00EE795C" w:rsidTr="00EE795C">
        <w:tc>
          <w:tcPr>
            <w:tcW w:w="1638" w:type="dxa"/>
            <w:tcBorders>
              <w:top w:val="single" w:sz="4" w:space="0" w:color="auto"/>
              <w:left w:val="single" w:sz="8" w:space="0" w:color="auto"/>
              <w:bottom w:val="single" w:sz="4"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Mark 16:15</w:t>
            </w:r>
          </w:p>
        </w:tc>
        <w:tc>
          <w:tcPr>
            <w:tcW w:w="9378" w:type="dxa"/>
            <w:tcBorders>
              <w:top w:val="single" w:sz="4" w:space="0" w:color="auto"/>
              <w:bottom w:val="single" w:sz="4" w:space="0" w:color="auto"/>
              <w:right w:val="single" w:sz="8"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It is the religious duty of every Nazarean Jew to teach the Mesorah to the Gentile.</w:t>
            </w:r>
          </w:p>
        </w:tc>
      </w:tr>
      <w:tr w:rsidR="00EE795C" w:rsidRPr="00EE795C" w:rsidTr="00EE795C">
        <w:tc>
          <w:tcPr>
            <w:tcW w:w="1638" w:type="dxa"/>
            <w:tcBorders>
              <w:top w:val="single" w:sz="4" w:space="0" w:color="auto"/>
              <w:left w:val="single" w:sz="8" w:space="0" w:color="auto"/>
              <w:bottom w:val="single" w:sz="4"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Mark 16:16</w:t>
            </w:r>
          </w:p>
        </w:tc>
        <w:tc>
          <w:tcPr>
            <w:tcW w:w="9378" w:type="dxa"/>
            <w:tcBorders>
              <w:top w:val="single" w:sz="4" w:space="0" w:color="auto"/>
              <w:bottom w:val="single" w:sz="4" w:space="0" w:color="auto"/>
              <w:right w:val="single" w:sz="8"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It is the religious duty of the Nazarean Jew to lead Gentiles to conversion in Messiah</w:t>
            </w:r>
          </w:p>
        </w:tc>
      </w:tr>
      <w:tr w:rsidR="00EE795C" w:rsidRPr="00EE795C" w:rsidTr="00EE795C">
        <w:tc>
          <w:tcPr>
            <w:tcW w:w="1638" w:type="dxa"/>
            <w:tcBorders>
              <w:top w:val="single" w:sz="4" w:space="0" w:color="auto"/>
              <w:left w:val="single" w:sz="8" w:space="0" w:color="auto"/>
              <w:bottom w:val="single" w:sz="4"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Romans 16:17</w:t>
            </w:r>
          </w:p>
        </w:tc>
        <w:tc>
          <w:tcPr>
            <w:tcW w:w="9378" w:type="dxa"/>
            <w:tcBorders>
              <w:top w:val="single" w:sz="4" w:space="0" w:color="auto"/>
              <w:bottom w:val="single" w:sz="4" w:space="0" w:color="auto"/>
              <w:right w:val="single" w:sz="8"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It is the religious duty of the Nazarean Jew to guard against divisions and scandals which could divide the community</w:t>
            </w:r>
          </w:p>
        </w:tc>
      </w:tr>
      <w:tr w:rsidR="00EE795C" w:rsidRPr="00EE795C" w:rsidTr="00EE795C">
        <w:tc>
          <w:tcPr>
            <w:tcW w:w="1638" w:type="dxa"/>
            <w:tcBorders>
              <w:top w:val="single" w:sz="4" w:space="0" w:color="auto"/>
              <w:left w:val="single" w:sz="8" w:space="0" w:color="auto"/>
              <w:bottom w:val="single" w:sz="8"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Romans 16:17</w:t>
            </w:r>
          </w:p>
        </w:tc>
        <w:tc>
          <w:tcPr>
            <w:tcW w:w="9378" w:type="dxa"/>
            <w:tcBorders>
              <w:top w:val="single" w:sz="4" w:space="0" w:color="auto"/>
              <w:bottom w:val="single" w:sz="8" w:space="0" w:color="auto"/>
              <w:right w:val="single" w:sz="8" w:space="0" w:color="auto"/>
            </w:tcBorders>
          </w:tcPr>
          <w:p w:rsidR="00EE795C" w:rsidRPr="00EE795C" w:rsidRDefault="00EE795C" w:rsidP="00054980">
            <w:pPr>
              <w:keepNext/>
              <w:widowControl w:val="0"/>
              <w:rPr>
                <w:rFonts w:asciiTheme="majorBidi" w:hAnsiTheme="majorBidi" w:cstheme="majorBidi"/>
                <w:color w:val="C00000"/>
                <w:szCs w:val="24"/>
              </w:rPr>
            </w:pPr>
            <w:r w:rsidRPr="00EE795C">
              <w:rPr>
                <w:rFonts w:asciiTheme="majorBidi" w:hAnsiTheme="majorBidi" w:cstheme="majorBidi"/>
                <w:color w:val="C00000"/>
                <w:szCs w:val="24"/>
              </w:rPr>
              <w:t>It is the religious duty of the Nazarean Jew to be schooled in the doctrines of the Master in order to avoid division, scandal and heresy</w:t>
            </w:r>
          </w:p>
        </w:tc>
      </w:tr>
    </w:tbl>
    <w:p w:rsidR="00397A63" w:rsidRDefault="00397A63" w:rsidP="0018621F">
      <w:pPr>
        <w:pStyle w:val="ListParagraph"/>
        <w:widowControl w:val="0"/>
        <w:rPr>
          <w:rFonts w:cs="Times New Roman"/>
          <w:szCs w:val="24"/>
        </w:rPr>
      </w:pPr>
    </w:p>
    <w:p w:rsidR="00EE795C" w:rsidRPr="0018621F" w:rsidRDefault="00EE795C" w:rsidP="0018621F">
      <w:pPr>
        <w:pStyle w:val="ListParagraph"/>
        <w:widowControl w:val="0"/>
        <w:rPr>
          <w:rFonts w:cs="Times New Roman"/>
          <w:szCs w:val="24"/>
        </w:rPr>
      </w:pPr>
    </w:p>
    <w:p w:rsidR="00397A63" w:rsidRDefault="00397A63" w:rsidP="0018621F">
      <w:pPr>
        <w:pStyle w:val="ListParagraph"/>
        <w:widowControl w:val="0"/>
        <w:numPr>
          <w:ilvl w:val="0"/>
          <w:numId w:val="1"/>
        </w:numPr>
        <w:rPr>
          <w:rFonts w:cs="Times New Roman"/>
          <w:szCs w:val="24"/>
        </w:rPr>
      </w:pPr>
      <w:r w:rsidRPr="0018621F">
        <w:rPr>
          <w:rFonts w:cs="Times New Roman"/>
          <w:szCs w:val="24"/>
        </w:rPr>
        <w:lastRenderedPageBreak/>
        <w:t>In your opinion, and taking into consideration all of the above readings for this Sabbath, what is the prophetic message (the idea that encapsulates all the Scripture passages read) for this week?</w:t>
      </w:r>
    </w:p>
    <w:p w:rsidR="000968EA" w:rsidRDefault="000968EA" w:rsidP="000968EA">
      <w:pPr>
        <w:pStyle w:val="ListParagraph"/>
        <w:widowControl w:val="0"/>
        <w:rPr>
          <w:rFonts w:cs="Times New Roman"/>
          <w:szCs w:val="24"/>
        </w:rPr>
      </w:pPr>
    </w:p>
    <w:p w:rsidR="000968EA" w:rsidRPr="000968EA" w:rsidRDefault="000968EA" w:rsidP="000968EA">
      <w:pPr>
        <w:pStyle w:val="ListParagraph"/>
        <w:widowControl w:val="0"/>
        <w:rPr>
          <w:rFonts w:cs="Times New Roman"/>
          <w:color w:val="C00000"/>
          <w:szCs w:val="24"/>
        </w:rPr>
      </w:pPr>
      <w:r w:rsidRPr="000968EA">
        <w:rPr>
          <w:rFonts w:cs="Times New Roman"/>
          <w:color w:val="C00000"/>
          <w:szCs w:val="24"/>
        </w:rPr>
        <w:t>Strive to circumcise your heart in order to chose life!</w:t>
      </w:r>
    </w:p>
    <w:p w:rsidR="005C424D" w:rsidRPr="0018621F" w:rsidRDefault="005C424D" w:rsidP="0018621F">
      <w:pPr>
        <w:widowControl w:val="0"/>
        <w:rPr>
          <w:szCs w:val="24"/>
        </w:rPr>
      </w:pPr>
    </w:p>
    <w:sectPr w:rsidR="005C424D" w:rsidRPr="0018621F" w:rsidSect="00397A63">
      <w:headerReference w:type="default" r:id="rId8"/>
      <w:footerReference w:type="default" r:id="rId9"/>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FCB" w:rsidRDefault="00984FCB">
      <w:r>
        <w:separator/>
      </w:r>
    </w:p>
  </w:endnote>
  <w:endnote w:type="continuationSeparator" w:id="0">
    <w:p w:rsidR="00984FCB" w:rsidRDefault="0098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EB18CB99-1F13-444B-88ED-70ADC09B44E3}"/>
    <w:embedBold r:id="rId2" w:fontKey="{D1868D66-2964-4E35-B673-7DFC6ACA0EBE}"/>
    <w:embedItalic r:id="rId3" w:fontKey="{3B448280-7F03-4B50-AEC5-B32E3ED231B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embedBold r:id="rId4" w:subsetted="1" w:fontKey="{531D8A13-F657-445D-A2E2-57A5C22D7B8A}"/>
  </w:font>
  <w:font w:name="TITUS Cyberbit Basic">
    <w:charset w:val="00"/>
    <w:family w:val="roman"/>
    <w:pitch w:val="variable"/>
    <w:sig w:usb0="E500AFFF" w:usb1="D00F7C7B" w:usb2="0000001E"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504" w:rsidRDefault="000968EA">
    <w:pPr>
      <w:pStyle w:val="Footer"/>
      <w:jc w:val="center"/>
    </w:pPr>
    <w:r>
      <w:t xml:space="preserve">Page </w:t>
    </w:r>
    <w:r>
      <w:rPr>
        <w:b/>
        <w:szCs w:val="24"/>
      </w:rPr>
      <w:fldChar w:fldCharType="begin"/>
    </w:r>
    <w:r>
      <w:rPr>
        <w:b/>
      </w:rPr>
      <w:instrText xml:space="preserve"> PAGE </w:instrText>
    </w:r>
    <w:r>
      <w:rPr>
        <w:b/>
        <w:szCs w:val="24"/>
      </w:rPr>
      <w:fldChar w:fldCharType="separate"/>
    </w:r>
    <w:r w:rsidR="00BF7C2F">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BF7C2F">
      <w:rPr>
        <w:b/>
        <w:noProof/>
      </w:rPr>
      <w:t>4</w:t>
    </w:r>
    <w:r>
      <w:rPr>
        <w:b/>
        <w:szCs w:val="24"/>
      </w:rPr>
      <w:fldChar w:fldCharType="end"/>
    </w:r>
  </w:p>
  <w:p w:rsidR="006C3504" w:rsidRDefault="00984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FCB" w:rsidRDefault="00984FCB">
      <w:r>
        <w:separator/>
      </w:r>
    </w:p>
  </w:footnote>
  <w:footnote w:type="continuationSeparator" w:id="0">
    <w:p w:rsidR="00984FCB" w:rsidRDefault="00984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504" w:rsidRDefault="000968EA" w:rsidP="006C586B">
    <w:pPr>
      <w:pStyle w:val="Header"/>
      <w:jc w:val="right"/>
      <w:rPr>
        <w:rFonts w:cs="Times New Roman"/>
      </w:rPr>
    </w:pPr>
    <w:r>
      <w:rPr>
        <w:rFonts w:cs="Times New Roman"/>
      </w:rPr>
      <w:t>BS”D (B’Siyata D’Shamaya)</w:t>
    </w:r>
  </w:p>
  <w:p w:rsidR="006C3504" w:rsidRDefault="000968EA" w:rsidP="006C586B">
    <w:pPr>
      <w:pStyle w:val="Header"/>
      <w:jc w:val="right"/>
    </w:pPr>
    <w:r w:rsidRPr="009331EA">
      <w:rPr>
        <w:rFonts w:cs="Times New Roman"/>
      </w:rPr>
      <w:t>Aramaic: With the help of Heaven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752FD"/>
    <w:multiLevelType w:val="hybridMultilevel"/>
    <w:tmpl w:val="D9CC07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A63"/>
    <w:rsid w:val="000126D1"/>
    <w:rsid w:val="000363C3"/>
    <w:rsid w:val="00082CD7"/>
    <w:rsid w:val="000968EA"/>
    <w:rsid w:val="0018621F"/>
    <w:rsid w:val="00284453"/>
    <w:rsid w:val="00397A63"/>
    <w:rsid w:val="005C424D"/>
    <w:rsid w:val="0074411F"/>
    <w:rsid w:val="00747A91"/>
    <w:rsid w:val="00770D15"/>
    <w:rsid w:val="007A1D72"/>
    <w:rsid w:val="008B6A2D"/>
    <w:rsid w:val="00984FCB"/>
    <w:rsid w:val="009F04A7"/>
    <w:rsid w:val="009F5E55"/>
    <w:rsid w:val="00A841C0"/>
    <w:rsid w:val="00BF7C2F"/>
    <w:rsid w:val="00CB3C44"/>
    <w:rsid w:val="00D01583"/>
    <w:rsid w:val="00D061FA"/>
    <w:rsid w:val="00DE79E5"/>
    <w:rsid w:val="00EB47D6"/>
    <w:rsid w:val="00EE795C"/>
    <w:rsid w:val="00FA2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21F"/>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97A63"/>
    <w:pPr>
      <w:tabs>
        <w:tab w:val="center" w:pos="4513"/>
        <w:tab w:val="right" w:pos="9026"/>
      </w:tabs>
    </w:pPr>
  </w:style>
  <w:style w:type="character" w:customStyle="1" w:styleId="HeaderChar">
    <w:name w:val="Header Char"/>
    <w:basedOn w:val="DefaultParagraphFont"/>
    <w:link w:val="Header"/>
    <w:uiPriority w:val="99"/>
    <w:semiHidden/>
    <w:rsid w:val="00397A63"/>
    <w:rPr>
      <w:rFonts w:cs="Arial"/>
      <w:sz w:val="22"/>
      <w:szCs w:val="22"/>
      <w:lang w:val="en-AU"/>
    </w:rPr>
  </w:style>
  <w:style w:type="paragraph" w:styleId="Footer">
    <w:name w:val="footer"/>
    <w:basedOn w:val="Normal"/>
    <w:link w:val="FooterChar"/>
    <w:uiPriority w:val="99"/>
    <w:unhideWhenUsed/>
    <w:rsid w:val="00397A63"/>
    <w:pPr>
      <w:tabs>
        <w:tab w:val="center" w:pos="4513"/>
        <w:tab w:val="right" w:pos="9026"/>
      </w:tabs>
    </w:pPr>
  </w:style>
  <w:style w:type="character" w:customStyle="1" w:styleId="FooterChar">
    <w:name w:val="Footer Char"/>
    <w:basedOn w:val="DefaultParagraphFont"/>
    <w:link w:val="Footer"/>
    <w:uiPriority w:val="99"/>
    <w:rsid w:val="00397A63"/>
    <w:rPr>
      <w:rFonts w:cs="Arial"/>
      <w:sz w:val="22"/>
      <w:szCs w:val="22"/>
      <w:lang w:val="en-AU"/>
    </w:rPr>
  </w:style>
  <w:style w:type="paragraph" w:styleId="ListParagraph">
    <w:name w:val="List Paragraph"/>
    <w:basedOn w:val="Normal"/>
    <w:uiPriority w:val="34"/>
    <w:qFormat/>
    <w:rsid w:val="00397A63"/>
    <w:pPr>
      <w:ind w:left="720"/>
      <w:contextualSpacing/>
    </w:pPr>
    <w:rPr>
      <w:lang w:val="en-US"/>
    </w:rPr>
  </w:style>
  <w:style w:type="character" w:styleId="Hyperlink">
    <w:name w:val="Hyperlink"/>
    <w:basedOn w:val="DefaultParagraphFont"/>
    <w:uiPriority w:val="99"/>
    <w:unhideWhenUsed/>
    <w:rsid w:val="0018621F"/>
    <w:rPr>
      <w:color w:val="0000FF"/>
      <w:u w:val="single"/>
    </w:rPr>
  </w:style>
  <w:style w:type="table" w:styleId="TableGrid">
    <w:name w:val="Table Grid"/>
    <w:basedOn w:val="TableNormal"/>
    <w:uiPriority w:val="59"/>
    <w:rsid w:val="00EE795C"/>
    <w:pPr>
      <w:jc w:val="both"/>
    </w:pPr>
    <w:rPr>
      <w:rFonts w:asciiTheme="minorHAnsi" w:eastAsiaTheme="minorHAnsi" w:hAnsiTheme="minorHAnsi" w:cstheme="minorBid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21F"/>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97A63"/>
    <w:pPr>
      <w:tabs>
        <w:tab w:val="center" w:pos="4513"/>
        <w:tab w:val="right" w:pos="9026"/>
      </w:tabs>
    </w:pPr>
  </w:style>
  <w:style w:type="character" w:customStyle="1" w:styleId="HeaderChar">
    <w:name w:val="Header Char"/>
    <w:basedOn w:val="DefaultParagraphFont"/>
    <w:link w:val="Header"/>
    <w:uiPriority w:val="99"/>
    <w:semiHidden/>
    <w:rsid w:val="00397A63"/>
    <w:rPr>
      <w:rFonts w:cs="Arial"/>
      <w:sz w:val="22"/>
      <w:szCs w:val="22"/>
      <w:lang w:val="en-AU"/>
    </w:rPr>
  </w:style>
  <w:style w:type="paragraph" w:styleId="Footer">
    <w:name w:val="footer"/>
    <w:basedOn w:val="Normal"/>
    <w:link w:val="FooterChar"/>
    <w:uiPriority w:val="99"/>
    <w:unhideWhenUsed/>
    <w:rsid w:val="00397A63"/>
    <w:pPr>
      <w:tabs>
        <w:tab w:val="center" w:pos="4513"/>
        <w:tab w:val="right" w:pos="9026"/>
      </w:tabs>
    </w:pPr>
  </w:style>
  <w:style w:type="character" w:customStyle="1" w:styleId="FooterChar">
    <w:name w:val="Footer Char"/>
    <w:basedOn w:val="DefaultParagraphFont"/>
    <w:link w:val="Footer"/>
    <w:uiPriority w:val="99"/>
    <w:rsid w:val="00397A63"/>
    <w:rPr>
      <w:rFonts w:cs="Arial"/>
      <w:sz w:val="22"/>
      <w:szCs w:val="22"/>
      <w:lang w:val="en-AU"/>
    </w:rPr>
  </w:style>
  <w:style w:type="paragraph" w:styleId="ListParagraph">
    <w:name w:val="List Paragraph"/>
    <w:basedOn w:val="Normal"/>
    <w:uiPriority w:val="34"/>
    <w:qFormat/>
    <w:rsid w:val="00397A63"/>
    <w:pPr>
      <w:ind w:left="720"/>
      <w:contextualSpacing/>
    </w:pPr>
    <w:rPr>
      <w:lang w:val="en-US"/>
    </w:rPr>
  </w:style>
  <w:style w:type="character" w:styleId="Hyperlink">
    <w:name w:val="Hyperlink"/>
    <w:basedOn w:val="DefaultParagraphFont"/>
    <w:uiPriority w:val="99"/>
    <w:unhideWhenUsed/>
    <w:rsid w:val="0018621F"/>
    <w:rPr>
      <w:color w:val="0000FF"/>
      <w:u w:val="single"/>
    </w:rPr>
  </w:style>
  <w:style w:type="table" w:styleId="TableGrid">
    <w:name w:val="Table Grid"/>
    <w:basedOn w:val="TableNormal"/>
    <w:uiPriority w:val="59"/>
    <w:rsid w:val="00EE795C"/>
    <w:pPr>
      <w:jc w:val="both"/>
    </w:pPr>
    <w:rPr>
      <w:rFonts w:asciiTheme="minorHAnsi" w:eastAsiaTheme="minorHAnsi" w:hAnsiTheme="minorHAnsi" w:cstheme="minorBid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2012-02-17T01:57:00Z</dcterms:created>
  <dcterms:modified xsi:type="dcterms:W3CDTF">2012-02-17T01:57:00Z</dcterms:modified>
</cp:coreProperties>
</file>