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682250" w14:paraId="5DDB369A" w14:textId="77777777" w:rsidTr="001B38A3">
        <w:trPr>
          <w:jc w:val="center"/>
        </w:trPr>
        <w:tc>
          <w:tcPr>
            <w:tcW w:w="3754" w:type="dxa"/>
            <w:hideMark/>
          </w:tcPr>
          <w:p w14:paraId="44701FA3" w14:textId="4EE599EE"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24AFBE7E"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004F8399"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22964B74"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7EA1424A"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F0079A" w:rsidRPr="00292408">
              <w:rPr>
                <w:rFonts w:ascii="Cambria" w:eastAsia="Times New Roman" w:hAnsi="Cambria" w:cs="Times New Roman"/>
                <w:b/>
                <w:bCs/>
                <w:kern w:val="2"/>
                <w:sz w:val="22"/>
                <w:lang w:val="en-AU" w:eastAsia="en-AU" w:bidi="he-IL"/>
              </w:rPr>
              <w:t>2</w:t>
            </w:r>
          </w:p>
          <w:p w14:paraId="6E6FB257" w14:textId="77777777" w:rsidR="00682250" w:rsidRPr="006D07C6" w:rsidRDefault="00000000" w:rsidP="00145748">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8" w:history="1">
              <w:r w:rsidR="00682250" w:rsidRPr="006D07C6">
                <w:rPr>
                  <w:rFonts w:ascii="Calibri" w:eastAsia="Times New Roman" w:hAnsi="Calibri" w:cs="Calibri"/>
                  <w:b/>
                  <w:bCs/>
                  <w:color w:val="0563C1" w:themeColor="hyperlink"/>
                  <w:kern w:val="16"/>
                  <w:sz w:val="22"/>
                  <w:u w:val="single"/>
                  <w:lang w:val="en-AU" w:eastAsia="en-AU" w:bidi="he-IL"/>
                </w:rPr>
                <w:t>https://www.betemunah.org/</w:t>
              </w:r>
            </w:hyperlink>
          </w:p>
          <w:p w14:paraId="4E199D67" w14:textId="408B33FA"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D07C6">
              <w:rPr>
                <w:rFonts w:ascii="Calibri" w:eastAsia="Times New Roman" w:hAnsi="Calibri" w:cs="Calibri"/>
                <w:b/>
                <w:bCs/>
                <w:kern w:val="16"/>
                <w:sz w:val="22"/>
                <w:lang w:eastAsia="en-AU" w:bidi="he-IL"/>
              </w:rPr>
              <w:t>E-Mail:</w:t>
            </w:r>
            <w:r w:rsidR="009A6447" w:rsidRPr="006D07C6">
              <w:rPr>
                <w:rFonts w:ascii="Calibri" w:eastAsia="Times New Roman" w:hAnsi="Calibri" w:cs="Calibri"/>
                <w:b/>
                <w:bCs/>
                <w:kern w:val="16"/>
                <w:sz w:val="22"/>
                <w:lang w:eastAsia="en-AU" w:bidi="he-IL"/>
              </w:rPr>
              <w:t xml:space="preserve"> </w:t>
            </w:r>
            <w:hyperlink r:id="rId9" w:history="1">
              <w:r w:rsidRPr="006D07C6">
                <w:rPr>
                  <w:rFonts w:ascii="Calibri" w:eastAsia="Times New Roman" w:hAnsi="Calibri" w:cs="Calibri"/>
                  <w:b/>
                  <w:bCs/>
                  <w:color w:val="0000FF"/>
                  <w:kern w:val="16"/>
                  <w:sz w:val="22"/>
                  <w:u w:val="single"/>
                  <w:lang w:eastAsia="en-AU" w:bidi="he-IL"/>
                </w:rPr>
                <w:t>gkilli@aol.com</w:t>
              </w:r>
            </w:hyperlink>
          </w:p>
        </w:tc>
        <w:tc>
          <w:tcPr>
            <w:tcW w:w="2925" w:type="dxa"/>
            <w:hideMark/>
          </w:tcPr>
          <w:p w14:paraId="47B8648A" w14:textId="74C34E9B" w:rsidR="00682250" w:rsidRPr="00682250" w:rsidRDefault="009A6447" w:rsidP="00145748">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5" w:type="dxa"/>
            <w:hideMark/>
          </w:tcPr>
          <w:p w14:paraId="07F5E019" w14:textId="4E0000D5"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0B29DE85"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699AD2D2"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6E9367E9"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13FEAFB1"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9A644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F0079A">
              <w:rPr>
                <w:rFonts w:eastAsia="Times New Roman" w:cs="Times New Roman"/>
                <w:b/>
                <w:bCs/>
                <w:kern w:val="16"/>
                <w:sz w:val="22"/>
                <w:lang w:val="en-AU" w:eastAsia="en-AU" w:bidi="he-IL"/>
              </w:rPr>
              <w:t>2</w:t>
            </w:r>
          </w:p>
          <w:p w14:paraId="13B9D662" w14:textId="77777777" w:rsidR="00682250" w:rsidRPr="006D07C6" w:rsidRDefault="00000000" w:rsidP="00145748">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1" w:history="1">
              <w:r w:rsidR="00682250" w:rsidRPr="006D07C6">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5B621C0E" w14:textId="167ADAED"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D07C6">
              <w:rPr>
                <w:rFonts w:asciiTheme="minorHAnsi" w:eastAsia="Times New Roman" w:hAnsiTheme="minorHAnsi" w:cstheme="minorHAnsi"/>
                <w:b/>
                <w:bCs/>
                <w:kern w:val="16"/>
                <w:sz w:val="22"/>
                <w:lang w:val="en-AU" w:eastAsia="en-AU" w:bidi="he-IL"/>
              </w:rPr>
              <w:t>E-Mail:</w:t>
            </w:r>
            <w:r w:rsidR="009A6447" w:rsidRPr="006D07C6">
              <w:rPr>
                <w:rFonts w:asciiTheme="minorHAnsi" w:eastAsia="Calibri" w:hAnsiTheme="minorHAnsi" w:cstheme="minorHAnsi"/>
                <w:kern w:val="16"/>
                <w:sz w:val="22"/>
                <w:lang w:val="en-AU" w:bidi="he-IL"/>
              </w:rPr>
              <w:t xml:space="preserve"> </w:t>
            </w:r>
            <w:hyperlink r:id="rId12" w:history="1">
              <w:r w:rsidRPr="006D07C6">
                <w:rPr>
                  <w:rFonts w:asciiTheme="minorHAnsi" w:eastAsia="Times New Roman" w:hAnsiTheme="minorHAnsi" w:cstheme="minorHAnsi"/>
                  <w:b/>
                  <w:bCs/>
                  <w:color w:val="0000FF"/>
                  <w:kern w:val="16"/>
                  <w:sz w:val="22"/>
                  <w:u w:val="single"/>
                  <w:lang w:val="en-AU" w:eastAsia="en-AU" w:bidi="he-IL"/>
                </w:rPr>
                <w:t>waltoakley@charter.net</w:t>
              </w:r>
            </w:hyperlink>
          </w:p>
        </w:tc>
      </w:tr>
    </w:tbl>
    <w:p w14:paraId="3DCA92E7" w14:textId="77777777" w:rsidR="00682250" w:rsidRPr="00EB44C5" w:rsidRDefault="00682250" w:rsidP="00145748">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3EEFE277" w:rsidR="00682250" w:rsidRPr="006D07C6" w:rsidRDefault="00682250" w:rsidP="00145748">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6D07C6">
        <w:rPr>
          <w:rFonts w:ascii="Cambria" w:eastAsia="Times New Roman" w:hAnsi="Cambria" w:cs="Times New Roman"/>
          <w:b/>
          <w:color w:val="CC0000"/>
          <w:kern w:val="16"/>
          <w:sz w:val="24"/>
          <w:szCs w:val="24"/>
          <w:lang w:eastAsia="en-AU" w:bidi="he-IL"/>
        </w:rPr>
        <w:t>Triennial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(Triennial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Torah</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Septennial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(Septennial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Torah</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p>
    <w:p w14:paraId="6317158C" w14:textId="77777777" w:rsidR="00682250" w:rsidRPr="00EB44C5" w:rsidRDefault="00682250" w:rsidP="00145748">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6BF272D8" w:rsidR="00682250" w:rsidRPr="006D07C6" w:rsidRDefault="00682250" w:rsidP="00145748">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6D07C6">
              <w:rPr>
                <w:rFonts w:ascii="Calibri" w:eastAsia="Times New Roman" w:hAnsi="Calibri" w:cs="Calibri"/>
                <w:b/>
                <w:bCs/>
                <w:kern w:val="16"/>
                <w:sz w:val="22"/>
                <w:lang w:val="en-AU" w:eastAsia="en-AU" w:bidi="he-IL"/>
              </w:rPr>
              <w:t>Three</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and</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1/2</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year</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Lectionary</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101038BD" w:rsidR="00682250" w:rsidRPr="006D07C6" w:rsidRDefault="00A73ECE" w:rsidP="00145748">
            <w:pPr>
              <w:spacing w:after="0" w:line="240" w:lineRule="auto"/>
              <w:jc w:val="center"/>
              <w:rPr>
                <w:rFonts w:ascii="Calibri" w:eastAsia="Times New Roman" w:hAnsi="Calibri" w:cs="Calibri"/>
                <w:b/>
                <w:kern w:val="16"/>
                <w:sz w:val="22"/>
                <w:lang w:val="en-AU" w:eastAsia="en-AU" w:bidi="he-IL"/>
              </w:rPr>
            </w:pPr>
            <w:r w:rsidRPr="006D07C6">
              <w:rPr>
                <w:rFonts w:ascii="Calibri" w:eastAsia="Times New Roman" w:hAnsi="Calibri" w:cs="Calibri"/>
                <w:b/>
                <w:sz w:val="22"/>
                <w:lang w:val="en-AU" w:eastAsia="en-AU" w:bidi="he-IL"/>
              </w:rPr>
              <w:t>First</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Year</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of</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the</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Triennial</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Reading</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Cycle</w:t>
            </w:r>
          </w:p>
        </w:tc>
      </w:tr>
      <w:tr w:rsidR="00682250" w:rsidRPr="00682250"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7EC1F13B" w:rsidR="00682250" w:rsidRPr="006D07C6" w:rsidRDefault="00D17DC9" w:rsidP="00145748">
            <w:pPr>
              <w:spacing w:after="0" w:line="240" w:lineRule="auto"/>
              <w:jc w:val="center"/>
              <w:rPr>
                <w:rFonts w:ascii="Calibri" w:eastAsia="Times New Roman" w:hAnsi="Calibri" w:cs="Calibri"/>
                <w:b/>
                <w:kern w:val="16"/>
                <w:sz w:val="22"/>
                <w:lang w:eastAsia="en-AU" w:bidi="he-IL"/>
              </w:rPr>
            </w:pPr>
            <w:r w:rsidRPr="006D07C6">
              <w:rPr>
                <w:rFonts w:ascii="Calibri" w:eastAsia="Times New Roman" w:hAnsi="Calibri" w:cs="Calibri"/>
                <w:b/>
                <w:kern w:val="16"/>
                <w:sz w:val="22"/>
                <w:lang w:eastAsia="en-AU" w:bidi="he-IL"/>
              </w:rPr>
              <w:t>Ches</w:t>
            </w:r>
            <w:r w:rsidR="00774A98">
              <w:rPr>
                <w:rFonts w:ascii="Calibri" w:eastAsia="Times New Roman" w:hAnsi="Calibri" w:cs="Calibri"/>
                <w:b/>
                <w:kern w:val="16"/>
                <w:sz w:val="22"/>
                <w:lang w:eastAsia="en-AU" w:bidi="he-IL"/>
              </w:rPr>
              <w:t>h</w:t>
            </w:r>
            <w:r w:rsidRPr="006D07C6">
              <w:rPr>
                <w:rFonts w:ascii="Calibri" w:eastAsia="Times New Roman" w:hAnsi="Calibri" w:cs="Calibri"/>
                <w:b/>
                <w:kern w:val="16"/>
                <w:sz w:val="22"/>
                <w:lang w:eastAsia="en-AU" w:bidi="he-IL"/>
              </w:rPr>
              <w:t>van</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18,</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5783</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November</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11-12,</w:t>
            </w:r>
            <w:r w:rsidR="006D07C6">
              <w:rPr>
                <w:rFonts w:ascii="Calibri" w:eastAsia="Times New Roman" w:hAnsi="Calibri" w:cs="Calibri"/>
                <w:b/>
                <w:kern w:val="16"/>
                <w:sz w:val="22"/>
                <w:lang w:eastAsia="en-AU" w:bidi="he-IL"/>
              </w:rPr>
              <w:t xml:space="preserve"> 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2BECD714" w:rsidR="00682250" w:rsidRPr="006D07C6" w:rsidRDefault="00A73ECE" w:rsidP="00145748">
            <w:pPr>
              <w:spacing w:after="0" w:line="240" w:lineRule="auto"/>
              <w:jc w:val="center"/>
              <w:rPr>
                <w:rFonts w:ascii="Calibri" w:eastAsia="Times New Roman" w:hAnsi="Calibri" w:cs="Calibri"/>
                <w:b/>
                <w:bCs/>
                <w:kern w:val="16"/>
                <w:sz w:val="22"/>
                <w:lang w:val="en-AU" w:eastAsia="en-AU" w:bidi="he-IL"/>
              </w:rPr>
            </w:pPr>
            <w:r w:rsidRPr="006D07C6">
              <w:rPr>
                <w:rFonts w:ascii="Calibri" w:eastAsia="Times New Roman" w:hAnsi="Calibri" w:cs="Calibri"/>
                <w:b/>
                <w:kern w:val="16"/>
                <w:sz w:val="22"/>
                <w:lang w:val="en-AU" w:eastAsia="en-AU" w:bidi="he-IL"/>
              </w:rPr>
              <w:t>First</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Year</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of</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the</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Shmita</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Cycle</w:t>
            </w:r>
          </w:p>
        </w:tc>
      </w:tr>
    </w:tbl>
    <w:p w14:paraId="12EBFE5F" w14:textId="77777777" w:rsidR="00682250" w:rsidRPr="00EB44C5" w:rsidRDefault="00682250" w:rsidP="00145748">
      <w:pPr>
        <w:spacing w:after="0" w:line="240" w:lineRule="auto"/>
        <w:jc w:val="center"/>
        <w:rPr>
          <w:rFonts w:eastAsia="Calibri" w:cs="Times New Roman"/>
          <w:b/>
          <w:bCs/>
          <w:kern w:val="16"/>
          <w:sz w:val="16"/>
          <w:szCs w:val="16"/>
          <w:u w:val="single"/>
          <w:lang w:bidi="he-IL"/>
        </w:rPr>
      </w:pPr>
    </w:p>
    <w:p w14:paraId="2B15EDC4" w14:textId="5B88F662" w:rsidR="00682250" w:rsidRPr="006D07C6" w:rsidRDefault="00682250" w:rsidP="00145748">
      <w:pPr>
        <w:spacing w:after="0" w:line="240" w:lineRule="auto"/>
        <w:jc w:val="center"/>
        <w:rPr>
          <w:rFonts w:ascii="Calibri" w:eastAsia="Calibri" w:hAnsi="Calibri" w:cs="Calibri"/>
          <w:kern w:val="16"/>
          <w:sz w:val="22"/>
          <w:lang w:val="en-AU" w:bidi="he-IL"/>
        </w:rPr>
      </w:pPr>
      <w:r w:rsidRPr="006D07C6">
        <w:rPr>
          <w:rFonts w:ascii="Calibri" w:eastAsia="Calibri" w:hAnsi="Calibri" w:cs="Calibri"/>
          <w:b/>
          <w:bCs/>
          <w:kern w:val="16"/>
          <w:sz w:val="24"/>
          <w:szCs w:val="24"/>
          <w:u w:val="single"/>
          <w:lang w:bidi="he-IL"/>
        </w:rPr>
        <w:t>Candle</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Lighting</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and</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Habdalah</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Times</w:t>
      </w:r>
      <w:r w:rsidRPr="006D07C6">
        <w:rPr>
          <w:rFonts w:ascii="Calibri" w:eastAsia="Calibri" w:hAnsi="Calibri" w:cs="Calibri"/>
          <w:b/>
          <w:bCs/>
          <w:kern w:val="16"/>
          <w:sz w:val="24"/>
          <w:szCs w:val="24"/>
          <w:lang w:bidi="he-IL"/>
        </w:rPr>
        <w:t>:</w:t>
      </w:r>
      <w:r w:rsidR="009A6447" w:rsidRPr="006D07C6">
        <w:rPr>
          <w:rFonts w:ascii="Calibri" w:eastAsia="Calibri" w:hAnsi="Calibri" w:cs="Calibri"/>
          <w:b/>
          <w:bCs/>
          <w:kern w:val="16"/>
          <w:sz w:val="24"/>
          <w:szCs w:val="24"/>
          <w:lang w:bidi="he-IL"/>
        </w:rPr>
        <w:t xml:space="preserve"> </w:t>
      </w:r>
      <w:hyperlink r:id="rId13" w:history="1">
        <w:r w:rsidRPr="006D07C6">
          <w:rPr>
            <w:rFonts w:ascii="Calibri" w:eastAsia="Calibri" w:hAnsi="Calibri" w:cs="Calibri"/>
            <w:b/>
            <w:bCs/>
            <w:color w:val="0563C1" w:themeColor="hyperlink"/>
            <w:kern w:val="16"/>
            <w:sz w:val="22"/>
            <w:u w:val="single"/>
            <w:lang w:bidi="he-IL"/>
          </w:rPr>
          <w:t>https://www.chabad.org/calendar/candlelighting.htm</w:t>
        </w:r>
      </w:hyperlink>
      <w:r w:rsidR="009A6447" w:rsidRPr="006D07C6">
        <w:rPr>
          <w:rFonts w:ascii="Calibri" w:eastAsia="Calibri" w:hAnsi="Calibri" w:cs="Calibri"/>
          <w:b/>
          <w:bCs/>
          <w:kern w:val="16"/>
          <w:sz w:val="22"/>
          <w:lang w:bidi="he-IL"/>
        </w:rPr>
        <w:t xml:space="preserve"> </w:t>
      </w:r>
    </w:p>
    <w:p w14:paraId="034F54F8" w14:textId="77777777" w:rsidR="00682250" w:rsidRPr="00EB44C5" w:rsidRDefault="00682250" w:rsidP="00145748">
      <w:pPr>
        <w:pBdr>
          <w:bottom w:val="double" w:sz="6" w:space="1" w:color="auto"/>
        </w:pBdr>
        <w:spacing w:after="0" w:line="240" w:lineRule="auto"/>
        <w:jc w:val="both"/>
        <w:rPr>
          <w:rFonts w:eastAsia="Calibri" w:cs="Times New Roman"/>
          <w:b/>
          <w:kern w:val="16"/>
          <w:sz w:val="16"/>
          <w:szCs w:val="16"/>
          <w:lang w:bidi="he-IL"/>
        </w:rPr>
      </w:pPr>
    </w:p>
    <w:p w14:paraId="6A37FB83" w14:textId="77777777" w:rsidR="00F4176F" w:rsidRPr="00F4176F" w:rsidRDefault="00F4176F" w:rsidP="00145748">
      <w:pPr>
        <w:spacing w:after="0" w:line="240" w:lineRule="auto"/>
        <w:jc w:val="center"/>
        <w:rPr>
          <w:rFonts w:ascii="Cambria" w:eastAsia="Calibri" w:hAnsi="Cambria" w:cs="Times New Roman"/>
          <w:b/>
          <w:kern w:val="16"/>
          <w:sz w:val="16"/>
          <w:szCs w:val="16"/>
          <w:lang w:bidi="he-IL"/>
        </w:rPr>
      </w:pPr>
    </w:p>
    <w:p w14:paraId="767AA4FF" w14:textId="6460A21C" w:rsidR="00F02F6E" w:rsidRPr="00F02F6E" w:rsidRDefault="00F02F6E" w:rsidP="00145748">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A644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A644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4009D453"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67A51B3B" w:rsidR="00F02F6E" w:rsidRPr="00F02F6E" w:rsidRDefault="009A6447" w:rsidP="00145748">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406FECD7"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239919CD"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6B2D1254"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7CA75F5B"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3E1D1A5C"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7B76DD3B" w:rsid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3B95D3E1" w:rsidR="0039728F" w:rsidRPr="00F02F6E" w:rsidRDefault="0039728F"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5498A73B"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1A96FD05"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0657DB7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6AB0DDC8"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72B04BB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0727120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5EF4133A"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5DECA18A"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4E6532CD"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68BBB884"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6379E7F9"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6826645"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9D2792" w:rsidRDefault="00682250" w:rsidP="00145748">
      <w:pPr>
        <w:spacing w:after="0" w:line="240" w:lineRule="auto"/>
        <w:jc w:val="center"/>
        <w:rPr>
          <w:rFonts w:eastAsia="Calibri" w:cs="Times New Roman"/>
          <w:kern w:val="16"/>
          <w:sz w:val="16"/>
          <w:szCs w:val="16"/>
          <w:lang w:bidi="he-IL"/>
        </w:rPr>
      </w:pPr>
    </w:p>
    <w:p w14:paraId="00AA2C79" w14:textId="43D76D4E" w:rsidR="00682250" w:rsidRDefault="00682250" w:rsidP="00145748">
      <w:pPr>
        <w:spacing w:after="0" w:line="240" w:lineRule="auto"/>
        <w:jc w:val="both"/>
        <w:rPr>
          <w:rFonts w:ascii="Calibri" w:eastAsia="Calibri" w:hAnsi="Calibri" w:cs="Calibri"/>
          <w:b/>
          <w:bCs/>
          <w:kern w:val="16"/>
          <w:sz w:val="22"/>
          <w:lang w:bidi="he-IL"/>
        </w:rPr>
      </w:pPr>
      <w:r w:rsidRPr="006D07C6">
        <w:rPr>
          <w:rFonts w:ascii="Calibri" w:eastAsia="Calibri" w:hAnsi="Calibri" w:cs="Calibri"/>
          <w:b/>
          <w:bCs/>
          <w:kern w:val="16"/>
          <w:sz w:val="22"/>
          <w:lang w:bidi="he-IL"/>
        </w:rPr>
        <w:t>For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regular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sacrificial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giving,</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providing</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best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lamps,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pray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that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GOD’s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richest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blessings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upon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lives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those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loved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ones,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together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with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all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Yisrael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her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Torah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Scholars,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amen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ve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amen!</w:t>
      </w:r>
    </w:p>
    <w:p w14:paraId="3A8931B6" w14:textId="77777777" w:rsidR="009D2792" w:rsidRPr="006D07C6" w:rsidRDefault="009D2792" w:rsidP="00145748">
      <w:pPr>
        <w:spacing w:after="0" w:line="240" w:lineRule="auto"/>
        <w:jc w:val="both"/>
        <w:rPr>
          <w:rFonts w:ascii="Calibri" w:eastAsia="Calibri" w:hAnsi="Calibri" w:cs="Calibri"/>
          <w:b/>
          <w:bCs/>
          <w:kern w:val="16"/>
          <w:sz w:val="22"/>
          <w:lang w:bidi="he-IL"/>
        </w:rPr>
      </w:pPr>
    </w:p>
    <w:p w14:paraId="1B78BDBB" w14:textId="140CA337" w:rsidR="00682250" w:rsidRPr="006D07C6" w:rsidRDefault="00682250" w:rsidP="00145748">
      <w:pPr>
        <w:spacing w:after="0" w:line="240" w:lineRule="auto"/>
        <w:jc w:val="both"/>
        <w:rPr>
          <w:rFonts w:ascii="Calibri" w:eastAsia="Calibri" w:hAnsi="Calibri" w:cs="Calibri"/>
          <w:kern w:val="16"/>
          <w:sz w:val="22"/>
          <w:lang w:bidi="he-IL"/>
        </w:rPr>
      </w:pPr>
      <w:r w:rsidRPr="006D07C6">
        <w:rPr>
          <w:rFonts w:ascii="Calibri" w:eastAsia="Calibri" w:hAnsi="Calibri" w:cs="Calibri"/>
          <w:b/>
          <w:bCs/>
          <w:kern w:val="16"/>
          <w:sz w:val="22"/>
          <w:u w:val="single"/>
          <w:lang w:bidi="he-IL"/>
        </w:rPr>
        <w:t>Also,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great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thank</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you</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great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blessings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be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upon</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all</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who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send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comments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list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about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contents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commentary</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of</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weekly</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Torah</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Seder</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allied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topics</w:t>
      </w:r>
      <w:r w:rsidRPr="006D07C6">
        <w:rPr>
          <w:rFonts w:ascii="Calibri" w:eastAsia="Calibri" w:hAnsi="Calibri" w:cs="Calibri"/>
          <w:kern w:val="16"/>
          <w:sz w:val="22"/>
          <w:lang w:bidi="he-IL"/>
        </w:rPr>
        <w:t>.</w:t>
      </w:r>
    </w:p>
    <w:p w14:paraId="02136304" w14:textId="3FC3E459" w:rsidR="00682250" w:rsidRPr="006D07C6" w:rsidRDefault="00682250" w:rsidP="00145748">
      <w:pPr>
        <w:pBdr>
          <w:bottom w:val="double" w:sz="6" w:space="1" w:color="auto"/>
        </w:pBdr>
        <w:spacing w:after="0" w:line="240" w:lineRule="auto"/>
        <w:jc w:val="both"/>
        <w:rPr>
          <w:rFonts w:ascii="Calibri" w:eastAsia="Calibri" w:hAnsi="Calibri" w:cs="Calibri"/>
          <w:b/>
          <w:bCs/>
          <w:kern w:val="16"/>
          <w:sz w:val="22"/>
          <w:lang w:bidi="he-IL"/>
        </w:rPr>
      </w:pPr>
      <w:r w:rsidRPr="006D07C6">
        <w:rPr>
          <w:rFonts w:ascii="Calibri" w:eastAsia="Calibri" w:hAnsi="Calibri" w:cs="Calibri"/>
          <w:b/>
          <w:bCs/>
          <w:kern w:val="16"/>
          <w:sz w:val="22"/>
          <w:lang w:bidi="he-IL"/>
        </w:rPr>
        <w:t>If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want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subscribe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ensure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that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never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lose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commentaries,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would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like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friends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also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receive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this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commentary,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please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do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send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me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hyperlink r:id="rId14" w:history="1">
        <w:r w:rsidRPr="006D07C6">
          <w:rPr>
            <w:rFonts w:ascii="Calibri" w:eastAsia="Calibri" w:hAnsi="Calibri" w:cs="Calibri"/>
            <w:b/>
            <w:bCs/>
            <w:color w:val="0563C1" w:themeColor="hyperlink"/>
            <w:kern w:val="16"/>
            <w:sz w:val="22"/>
            <w:u w:val="single"/>
            <w:lang w:bidi="he-IL"/>
          </w:rPr>
          <w:t>chozenppl@GMail.com</w:t>
        </w:r>
      </w:hyperlink>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with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addresses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friends.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Toda</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Rabba!</w:t>
      </w:r>
    </w:p>
    <w:p w14:paraId="0EF9DD42" w14:textId="77777777" w:rsidR="00865741" w:rsidRDefault="00865741" w:rsidP="00145748">
      <w:pPr>
        <w:pBdr>
          <w:bottom w:val="double" w:sz="6" w:space="1" w:color="auto"/>
        </w:pBdr>
        <w:spacing w:after="0" w:line="240" w:lineRule="auto"/>
        <w:jc w:val="both"/>
        <w:rPr>
          <w:rFonts w:eastAsia="Calibri" w:cs="Times New Roman"/>
          <w:b/>
          <w:bCs/>
          <w:kern w:val="16"/>
          <w:sz w:val="22"/>
          <w:lang w:bidi="he-IL"/>
        </w:rPr>
      </w:pPr>
    </w:p>
    <w:p w14:paraId="2B61E993" w14:textId="77777777" w:rsidR="00CE3FFD" w:rsidRDefault="00CE3FFD">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0AD869DD" w:rsidR="00682250" w:rsidRPr="00682250" w:rsidRDefault="00682250" w:rsidP="00145748">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145748">
      <w:pPr>
        <w:spacing w:after="0" w:line="240" w:lineRule="auto"/>
      </w:pPr>
    </w:p>
    <w:p w14:paraId="2095D62F" w14:textId="79179315"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universe,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sanctified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through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actively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2F46835F"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3F2A9320" w14:textId="74D933D1"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Please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sweeten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words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mouths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mouths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House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together,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know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Name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fulfilling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delight.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teaches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5F5B14A1"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443354CE" w14:textId="34C20E84"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universe,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chose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from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nations,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gave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Giver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00494765"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16449807" w14:textId="17588B12"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spoke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Moses,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explaining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"Speak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Aaron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sons,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teach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following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should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Children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Children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p>
    <w:p w14:paraId="60891012"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053A6E59" w14:textId="44E9CAD0"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keep</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watch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over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2DA7EFED" w14:textId="243F813A"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Presence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enlighten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1EAC154A" w14:textId="370387E9"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bestow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favor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grant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4AB98895"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4AB987A8" w14:textId="13070469"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priests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link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Name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with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Israelites,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p>
    <w:p w14:paraId="4A961577"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7AC26379" w14:textId="5F6769CD"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These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Laws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which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did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not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mandate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specific</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amounts: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produce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left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corner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field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poor;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first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fruits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offered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Temple;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offering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visits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Temple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three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times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year;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performing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kindness;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maximum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amount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person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p>
    <w:p w14:paraId="0E6F12B8"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562DD6C3" w14:textId="1FCB2E01"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These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Laws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benefits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person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can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enjoy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even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even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though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primary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reward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Next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Honoring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father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doing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kindness;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early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attendance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place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morning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night;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showing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hospitality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guests;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visiting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sick;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providing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financial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needs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bride;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escorting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dead;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very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engrossed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prayer;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bringing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between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two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between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husband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wife;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but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great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together.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3794E057" w14:textId="0D324BB3" w:rsidR="00682250" w:rsidRPr="009D2792" w:rsidRDefault="00682250" w:rsidP="00145748">
      <w:pPr>
        <w:pBdr>
          <w:bottom w:val="double" w:sz="6" w:space="1" w:color="auto"/>
        </w:pBdr>
        <w:spacing w:after="0" w:line="240" w:lineRule="auto"/>
        <w:jc w:val="both"/>
        <w:rPr>
          <w:rFonts w:ascii="Calibri" w:eastAsia="Calibri" w:hAnsi="Calibri" w:cs="Calibri"/>
          <w:b/>
          <w:bCs/>
          <w:kern w:val="16"/>
          <w:sz w:val="16"/>
          <w:szCs w:val="16"/>
          <w:lang w:bidi="he-IL"/>
          <w14:ligatures w14:val="all"/>
        </w:rPr>
      </w:pPr>
    </w:p>
    <w:p w14:paraId="656F39DA" w14:textId="77777777" w:rsidR="00682250" w:rsidRPr="00682250" w:rsidRDefault="00682250" w:rsidP="00145748">
      <w:pPr>
        <w:spacing w:after="0" w:line="240" w:lineRule="auto"/>
        <w:jc w:val="both"/>
        <w:rPr>
          <w:rFonts w:eastAsia="Calibri" w:cs="Times New Roman"/>
          <w:b/>
          <w:bCs/>
          <w:kern w:val="16"/>
          <w:sz w:val="22"/>
          <w:lang w:bidi="he-IL"/>
          <w14:ligatures w14:val="all"/>
        </w:rPr>
      </w:pPr>
    </w:p>
    <w:p w14:paraId="63DE883A" w14:textId="38C6B789" w:rsidR="00E63CC2" w:rsidRPr="002522D2" w:rsidRDefault="00E63CC2" w:rsidP="00145748">
      <w:pPr>
        <w:spacing w:after="0" w:line="240" w:lineRule="auto"/>
        <w:jc w:val="both"/>
        <w:rPr>
          <w:rFonts w:ascii="Calibri" w:eastAsia="Times New Roman" w:hAnsi="Calibri" w:cs="Times New Roman"/>
          <w:b/>
          <w:bCs/>
          <w:sz w:val="22"/>
        </w:rPr>
      </w:pPr>
      <w:r w:rsidRPr="002522D2">
        <w:rPr>
          <w:rFonts w:ascii="Calibri" w:eastAsia="Times New Roman" w:hAnsi="Calibri" w:cs="Times New Roman"/>
          <w:b/>
          <w:bCs/>
          <w:sz w:val="22"/>
          <w:highlight w:val="yellow"/>
        </w:rPr>
        <w:t>Please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pray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this</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work</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successful</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touching</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many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lives,</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u w:val="single"/>
        </w:rPr>
        <w:t>well</w:t>
      </w:r>
      <w:r w:rsidR="009A6447">
        <w:rPr>
          <w:rFonts w:ascii="Calibri" w:eastAsia="Times New Roman" w:hAnsi="Calibri" w:cs="Times New Roman"/>
          <w:b/>
          <w:bCs/>
          <w:sz w:val="22"/>
          <w:highlight w:val="yellow"/>
          <w:u w:val="single"/>
        </w:rPr>
        <w:t xml:space="preserve"> </w:t>
      </w:r>
      <w:r w:rsidRPr="002522D2">
        <w:rPr>
          <w:rFonts w:ascii="Calibri" w:eastAsia="Times New Roman" w:hAnsi="Calibri" w:cs="Times New Roman"/>
          <w:b/>
          <w:bCs/>
          <w:sz w:val="22"/>
          <w:highlight w:val="yellow"/>
          <w:u w:val="single"/>
        </w:rPr>
        <w:t>financed</w:t>
      </w:r>
      <w:r w:rsidRPr="002522D2">
        <w:rPr>
          <w:rFonts w:ascii="Calibri" w:eastAsia="Times New Roman" w:hAnsi="Calibri" w:cs="Times New Roman"/>
          <w:b/>
          <w:bCs/>
          <w:sz w:val="22"/>
          <w:highlight w:val="yellow"/>
        </w:rPr>
        <w: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and</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much</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blessing</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all</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concerned.</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ve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p>
    <w:p w14:paraId="6B1D0EA1" w14:textId="77777777" w:rsidR="00E63CC2" w:rsidRPr="00B909C7" w:rsidRDefault="00E63CC2" w:rsidP="00145748">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54C73677" w14:textId="6481138D" w:rsidR="00E63CC2" w:rsidRPr="006D4535" w:rsidRDefault="00E63CC2" w:rsidP="00145748">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9A6447">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11501801" w14:textId="77C0E114" w:rsidR="00865741" w:rsidRPr="00B909C7" w:rsidRDefault="00865741" w:rsidP="00145748">
      <w:pPr>
        <w:pBdr>
          <w:bottom w:val="double" w:sz="4" w:space="1" w:color="auto"/>
        </w:pBdr>
        <w:spacing w:after="0" w:line="240" w:lineRule="auto"/>
        <w:rPr>
          <w:rFonts w:asciiTheme="minorHAnsi" w:eastAsia="Calibri" w:hAnsiTheme="minorHAnsi" w:cstheme="minorHAnsi"/>
          <w:kern w:val="16"/>
          <w:sz w:val="16"/>
          <w:szCs w:val="16"/>
          <w:lang w:bidi="he-IL"/>
          <w14:ligatures w14:val="all"/>
        </w:rPr>
      </w:pPr>
    </w:p>
    <w:p w14:paraId="45A56660" w14:textId="2E6D3203" w:rsidR="006D709B" w:rsidRPr="00DA2C61" w:rsidRDefault="006D709B" w:rsidP="00145748">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D87A52A" w14:textId="77777777" w:rsidR="005076F5" w:rsidRDefault="005076F5" w:rsidP="00145748">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435853FE" w14:textId="3C44EDEE" w:rsidR="00D02AD7" w:rsidRPr="00B909C7" w:rsidRDefault="00D02AD7" w:rsidP="00145748">
      <w:pPr>
        <w:spacing w:after="0" w:line="240" w:lineRule="auto"/>
        <w:jc w:val="center"/>
        <w:rPr>
          <w:rFonts w:ascii="Cambria" w:eastAsia="Calibri" w:hAnsi="Cambria" w:cs="Times New Roman"/>
          <w:b/>
          <w:bCs/>
          <w:kern w:val="16"/>
          <w:sz w:val="28"/>
          <w:szCs w:val="28"/>
          <w:lang w:bidi="he-IL"/>
          <w14:ligatures w14:val="all"/>
        </w:rPr>
      </w:pPr>
      <w:bookmarkStart w:id="0" w:name="_Hlk103705631"/>
      <w:r w:rsidRPr="00B909C7">
        <w:rPr>
          <w:rFonts w:ascii="Cambria" w:eastAsia="Calibri" w:hAnsi="Cambria" w:cs="Times New Roman"/>
          <w:b/>
          <w:bCs/>
          <w:kern w:val="16"/>
          <w:sz w:val="28"/>
          <w:szCs w:val="28"/>
          <w:lang w:bidi="he-IL"/>
          <w14:ligatures w14:val="all"/>
        </w:rPr>
        <w:t>A</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Prayer</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for</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Israel</w:t>
      </w:r>
    </w:p>
    <w:p w14:paraId="2E9B10BE" w14:textId="77777777" w:rsidR="00D02AD7" w:rsidRPr="006D07C6" w:rsidRDefault="00D02AD7" w:rsidP="00145748">
      <w:pPr>
        <w:spacing w:after="0" w:line="240" w:lineRule="auto"/>
        <w:jc w:val="both"/>
        <w:rPr>
          <w:rFonts w:ascii="Cambria" w:eastAsia="Calibri" w:hAnsi="Cambria" w:cs="Times New Roman"/>
          <w:b/>
          <w:bCs/>
          <w:kern w:val="16"/>
          <w:sz w:val="24"/>
          <w:szCs w:val="24"/>
          <w:lang w:bidi="he-IL"/>
          <w14:ligatures w14:val="all"/>
        </w:rPr>
      </w:pPr>
    </w:p>
    <w:p w14:paraId="0DDE0EDC" w14:textId="4C72612C" w:rsidR="00D02AD7" w:rsidRPr="006D07C6" w:rsidRDefault="00D02AD7" w:rsidP="00145748">
      <w:pPr>
        <w:spacing w:after="0" w:line="240" w:lineRule="auto"/>
        <w:jc w:val="both"/>
        <w:rPr>
          <w:rFonts w:ascii="Calibri" w:eastAsia="Calibri" w:hAnsi="Calibri" w:cs="Calibri"/>
          <w:kern w:val="16"/>
          <w:sz w:val="22"/>
          <w:lang w:bidi="he-IL"/>
          <w14:ligatures w14:val="all"/>
        </w:rPr>
      </w:pP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Heaven,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Rock,</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Redeemer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Israel,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bless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State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Israel,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first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manifestation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approach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redemption.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Shield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lovingkindness,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envelop</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peace,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bestow</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light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truth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upon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leaders,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ministers,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advisors,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counsel.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Strengthen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hands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those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who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defend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holy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deliverance,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adorn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mantle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victory.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Ordain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peace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inhabitants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eternal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happiness.</w:t>
      </w:r>
    </w:p>
    <w:p w14:paraId="1AECCC7D" w14:textId="77777777" w:rsidR="00D02AD7" w:rsidRPr="006D07C6" w:rsidRDefault="00D02AD7" w:rsidP="00145748">
      <w:pPr>
        <w:spacing w:after="0" w:line="240" w:lineRule="auto"/>
        <w:jc w:val="both"/>
        <w:rPr>
          <w:rFonts w:ascii="Calibri" w:eastAsia="Calibri" w:hAnsi="Calibri" w:cs="Calibri"/>
          <w:kern w:val="16"/>
          <w:sz w:val="22"/>
          <w:lang w:bidi="he-IL"/>
          <w14:ligatures w14:val="all"/>
        </w:rPr>
      </w:pPr>
    </w:p>
    <w:p w14:paraId="096DA497" w14:textId="70D0F5B3" w:rsidR="00D02AD7" w:rsidRPr="006D07C6" w:rsidRDefault="00D02AD7" w:rsidP="00145748">
      <w:pPr>
        <w:spacing w:after="0" w:line="240" w:lineRule="auto"/>
        <w:jc w:val="both"/>
        <w:rPr>
          <w:rFonts w:ascii="Calibri" w:eastAsia="Calibri" w:hAnsi="Calibri" w:cs="Calibri"/>
          <w:kern w:val="16"/>
          <w:sz w:val="22"/>
          <w:lang w:bidi="he-IL"/>
          <w14:ligatures w14:val="all"/>
        </w:rPr>
      </w:pPr>
      <w:r w:rsidRPr="006D07C6">
        <w:rPr>
          <w:rFonts w:ascii="Calibri" w:eastAsia="Calibri" w:hAnsi="Calibri" w:cs="Calibri"/>
          <w:kern w:val="16"/>
          <w:sz w:val="22"/>
          <w:lang w:bidi="he-IL"/>
          <w14:ligatures w14:val="all"/>
        </w:rPr>
        <w:t>Lead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swiftly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upright,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city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Zion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Jerusalem,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abode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Name,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written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Torah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servant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Moses: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“Even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outcasts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ends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world,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from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Lord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gather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from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fetch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Lord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bring</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that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possessed,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shall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possess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make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prosperous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numerous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than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Draw</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hearts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together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revere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venerate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name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observe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precepts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Torah,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send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quickly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Messiah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David,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agent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vindication,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those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who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await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deliverance.</w:t>
      </w:r>
    </w:p>
    <w:p w14:paraId="4E4FEBC7" w14:textId="77777777" w:rsidR="00D02AD7" w:rsidRDefault="00D02AD7" w:rsidP="00145748">
      <w:pPr>
        <w:pBdr>
          <w:bottom w:val="double" w:sz="6" w:space="1" w:color="auto"/>
        </w:pBdr>
        <w:spacing w:after="0" w:line="240" w:lineRule="auto"/>
        <w:jc w:val="both"/>
        <w:rPr>
          <w:rFonts w:eastAsia="Calibri" w:cs="Times New Roman"/>
          <w:b/>
          <w:bCs/>
          <w:kern w:val="16"/>
          <w:sz w:val="22"/>
          <w:lang w:bidi="he-IL"/>
          <w14:ligatures w14:val="all"/>
        </w:rPr>
      </w:pPr>
    </w:p>
    <w:bookmarkEnd w:id="0"/>
    <w:p w14:paraId="7E074A52" w14:textId="77777777" w:rsidR="00192765" w:rsidRPr="00192765" w:rsidRDefault="00192765" w:rsidP="00145748">
      <w:pPr>
        <w:spacing w:after="0" w:line="240" w:lineRule="auto"/>
        <w:jc w:val="both"/>
        <w:rPr>
          <w:rFonts w:eastAsia="Book Antiqua" w:cs="Times New Roman"/>
          <w:sz w:val="22"/>
          <w:szCs w:val="24"/>
          <w:lang w:bidi="he-IL"/>
        </w:rPr>
      </w:pPr>
    </w:p>
    <w:p w14:paraId="1414C1F1" w14:textId="050F0B72" w:rsidR="00D02AD7" w:rsidRPr="00C5323B" w:rsidRDefault="00D17DC9" w:rsidP="00B909C7">
      <w:pPr>
        <w:spacing w:after="0" w:line="240" w:lineRule="auto"/>
        <w:jc w:val="center"/>
        <w:rPr>
          <w:rFonts w:ascii="Cambria" w:eastAsia="Times New Roman" w:hAnsi="Cambria" w:cs="Calibri"/>
          <w:b/>
          <w:bCs/>
          <w:color w:val="000000"/>
          <w:sz w:val="22"/>
          <w:lang w:val="en-AU" w:bidi="he-IL"/>
        </w:rPr>
      </w:pPr>
      <w:r>
        <w:rPr>
          <w:rFonts w:ascii="Cambria" w:eastAsia="Times New Roman" w:hAnsi="Cambria" w:cs="Calibri"/>
          <w:b/>
          <w:bCs/>
          <w:color w:val="000000"/>
          <w:sz w:val="28"/>
          <w:szCs w:val="28"/>
          <w:lang w:val="en-AU" w:bidi="he-IL"/>
        </w:rPr>
        <w:t>Shabbat:</w:t>
      </w:r>
    </w:p>
    <w:p w14:paraId="03337957" w14:textId="04538989" w:rsidR="00D17DC9" w:rsidRPr="00D17DC9" w:rsidRDefault="00D17DC9" w:rsidP="00B909C7">
      <w:pPr>
        <w:spacing w:after="0" w:line="240" w:lineRule="auto"/>
        <w:ind w:left="720"/>
        <w:contextualSpacing/>
        <w:jc w:val="center"/>
        <w:rPr>
          <w:rFonts w:ascii="Calibri" w:eastAsia="Times New Roman" w:hAnsi="Calibri" w:cstheme="minorHAnsi"/>
          <w:b/>
          <w:bCs/>
          <w:sz w:val="22"/>
          <w:lang w:val="en-AU" w:bidi="he-IL"/>
        </w:rPr>
      </w:pPr>
      <w:r w:rsidRPr="00D17DC9">
        <w:rPr>
          <w:rFonts w:ascii="Calibri" w:eastAsia="Times New Roman" w:hAnsi="Calibri" w:cstheme="minorHAnsi"/>
          <w:b/>
          <w:bCs/>
          <w:sz w:val="22"/>
          <w:lang w:val="en-AU" w:bidi="he-IL"/>
        </w:rPr>
        <w:t>“Za,</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Me</w:t>
      </w:r>
      <w:r w:rsidR="006D07C6">
        <w:rPr>
          <w:rFonts w:ascii="Calibri" w:eastAsia="Times New Roman" w:hAnsi="Calibri" w:cstheme="minorHAnsi"/>
          <w:b/>
          <w:bCs/>
          <w:sz w:val="22"/>
          <w:lang w:val="en-AU" w:bidi="he-IL"/>
        </w:rPr>
        <w:t>’</w:t>
      </w:r>
      <w:r w:rsidRPr="00D17DC9">
        <w:rPr>
          <w:rFonts w:ascii="Calibri" w:eastAsia="Times New Roman" w:hAnsi="Calibri" w:cstheme="minorHAnsi"/>
          <w:b/>
          <w:bCs/>
          <w:sz w:val="22"/>
          <w:lang w:val="en-AU" w:bidi="he-IL"/>
        </w:rPr>
        <w:t>en</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Hataevah”</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“Go</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from</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the</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Ark”</w:t>
      </w:r>
    </w:p>
    <w:p w14:paraId="68C2A245" w14:textId="77777777" w:rsidR="00D17DC9" w:rsidRPr="00D17DC9" w:rsidRDefault="00D17DC9" w:rsidP="00145748">
      <w:pPr>
        <w:spacing w:after="0" w:line="240" w:lineRule="auto"/>
        <w:ind w:left="720"/>
        <w:contextualSpacing/>
        <w:jc w:val="center"/>
        <w:rPr>
          <w:rFonts w:asciiTheme="minorHAnsi" w:eastAsia="Calibri" w:hAnsiTheme="minorHAnsi" w:cstheme="minorHAnsi"/>
          <w:b/>
          <w:bCs/>
          <w:sz w:val="16"/>
          <w:szCs w:val="16"/>
          <w:lang w:val="es-ES"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3"/>
        <w:gridCol w:w="3043"/>
        <w:gridCol w:w="2870"/>
      </w:tblGrid>
      <w:tr w:rsidR="00D17DC9" w:rsidRPr="00D17DC9" w14:paraId="09ED9E6C" w14:textId="77777777" w:rsidTr="00A4779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81C98" w14:textId="77777777" w:rsidR="00D17DC9" w:rsidRPr="00D17DC9" w:rsidRDefault="00D17DC9" w:rsidP="00145748">
            <w:pPr>
              <w:spacing w:after="0" w:line="240" w:lineRule="auto"/>
              <w:jc w:val="center"/>
              <w:rPr>
                <w:rFonts w:asciiTheme="minorHAnsi" w:eastAsia="Times New Roman" w:hAnsiTheme="minorHAnsi" w:cstheme="minorHAnsi"/>
                <w:b/>
                <w:bCs/>
                <w:sz w:val="22"/>
                <w:lang w:bidi="he-IL"/>
              </w:rPr>
            </w:pPr>
            <w:r w:rsidRPr="00D17DC9">
              <w:rPr>
                <w:rFonts w:asciiTheme="minorHAnsi" w:eastAsia="Times New Roman" w:hAnsiTheme="minorHAnsi" w:cstheme="minorHAnsi"/>
                <w:b/>
                <w:bCs/>
                <w:sz w:val="22"/>
                <w:lang w:bidi="he-IL"/>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CDB070" w14:textId="2E35962C" w:rsidR="00D17DC9" w:rsidRPr="00D17DC9" w:rsidRDefault="00D17DC9" w:rsidP="00145748">
            <w:pPr>
              <w:spacing w:after="0" w:line="240" w:lineRule="auto"/>
              <w:jc w:val="center"/>
              <w:rPr>
                <w:rFonts w:asciiTheme="minorHAnsi" w:eastAsia="Times New Roman" w:hAnsiTheme="minorHAnsi" w:cstheme="minorHAnsi"/>
                <w:b/>
                <w:bCs/>
                <w:sz w:val="22"/>
                <w:lang w:val="en-AU" w:bidi="he-IL"/>
              </w:rPr>
            </w:pPr>
            <w:r w:rsidRPr="00D17DC9">
              <w:rPr>
                <w:rFonts w:asciiTheme="minorHAnsi" w:eastAsia="Times New Roman" w:hAnsiTheme="minorHAnsi" w:cstheme="minorHAnsi"/>
                <w:b/>
                <w:bCs/>
                <w:sz w:val="22"/>
                <w:lang w:val="en-AU" w:bidi="he-IL"/>
              </w:rPr>
              <w:t>Torah</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Reading: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F67B87" w14:textId="6BC375B0" w:rsidR="00D17DC9" w:rsidRPr="00D17DC9" w:rsidRDefault="00D17DC9" w:rsidP="00145748">
            <w:pPr>
              <w:spacing w:after="0" w:line="240" w:lineRule="auto"/>
              <w:jc w:val="center"/>
              <w:rPr>
                <w:rFonts w:asciiTheme="minorHAnsi" w:eastAsia="Times New Roman" w:hAnsiTheme="minorHAnsi" w:cstheme="minorHAnsi"/>
                <w:b/>
                <w:bCs/>
                <w:sz w:val="22"/>
                <w:lang w:val="en-AU" w:bidi="he-IL"/>
              </w:rPr>
            </w:pPr>
            <w:r w:rsidRPr="00D17DC9">
              <w:rPr>
                <w:rFonts w:asciiTheme="minorHAnsi" w:eastAsia="Times New Roman" w:hAnsiTheme="minorHAnsi" w:cstheme="minorHAnsi"/>
                <w:b/>
                <w:bCs/>
                <w:sz w:val="22"/>
                <w:lang w:val="en-AU" w:bidi="he-IL"/>
              </w:rPr>
              <w:t>Weekday</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Torah</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Reading:</w:t>
            </w:r>
          </w:p>
        </w:tc>
      </w:tr>
      <w:tr w:rsidR="00D17DC9" w:rsidRPr="00D17DC9" w14:paraId="105F6395" w14:textId="77777777" w:rsidTr="00A4779F">
        <w:trPr>
          <w:trHeight w:val="287"/>
          <w:jc w:val="center"/>
        </w:trPr>
        <w:tc>
          <w:tcPr>
            <w:tcW w:w="0" w:type="auto"/>
            <w:tcMar>
              <w:top w:w="0" w:type="dxa"/>
              <w:left w:w="108" w:type="dxa"/>
              <w:bottom w:w="0" w:type="dxa"/>
              <w:right w:w="108" w:type="dxa"/>
            </w:tcMar>
            <w:vAlign w:val="center"/>
            <w:hideMark/>
          </w:tcPr>
          <w:p w14:paraId="7BE3476F" w14:textId="013C44A9" w:rsidR="00D17DC9" w:rsidRPr="00D17DC9" w:rsidRDefault="00D17DC9" w:rsidP="00145748">
            <w:pPr>
              <w:spacing w:after="0" w:line="240" w:lineRule="auto"/>
              <w:jc w:val="center"/>
              <w:rPr>
                <w:rFonts w:asciiTheme="majorBidi" w:hAnsiTheme="majorBidi" w:cstheme="majorBidi"/>
                <w:b/>
                <w:bCs/>
                <w:sz w:val="28"/>
                <w:szCs w:val="28"/>
                <w:lang w:val="es-ES" w:bidi="he-IL"/>
              </w:rPr>
            </w:pPr>
            <w:r w:rsidRPr="00D17DC9">
              <w:rPr>
                <w:rFonts w:asciiTheme="majorBidi" w:hAnsiTheme="majorBidi" w:cstheme="majorBidi"/>
                <w:b/>
                <w:bCs/>
                <w:sz w:val="28"/>
                <w:szCs w:val="28"/>
                <w:rtl/>
                <w:lang w:val="es-ES" w:bidi="he-IL"/>
              </w:rPr>
              <w:t>צֵא,</w:t>
            </w:r>
            <w:r w:rsidR="009A6447">
              <w:rPr>
                <w:rFonts w:asciiTheme="majorBidi" w:hAnsiTheme="majorBidi" w:cstheme="majorBidi"/>
                <w:b/>
                <w:bCs/>
                <w:sz w:val="28"/>
                <w:szCs w:val="28"/>
                <w:rtl/>
                <w:lang w:val="es-ES" w:bidi="he-IL"/>
              </w:rPr>
              <w:t xml:space="preserve"> </w:t>
            </w:r>
            <w:r w:rsidRPr="00D17DC9">
              <w:rPr>
                <w:rFonts w:asciiTheme="majorBidi" w:hAnsiTheme="majorBidi" w:cstheme="majorBidi"/>
                <w:b/>
                <w:bCs/>
                <w:sz w:val="28"/>
                <w:szCs w:val="28"/>
                <w:rtl/>
                <w:lang w:val="es-ES" w:bidi="he-IL"/>
              </w:rPr>
              <w:t>מִן-הַתֵּבָה</w:t>
            </w:r>
          </w:p>
        </w:tc>
        <w:tc>
          <w:tcPr>
            <w:tcW w:w="0" w:type="auto"/>
            <w:tcMar>
              <w:top w:w="0" w:type="dxa"/>
              <w:left w:w="108" w:type="dxa"/>
              <w:bottom w:w="0" w:type="dxa"/>
              <w:right w:w="108" w:type="dxa"/>
            </w:tcMar>
            <w:vAlign w:val="center"/>
            <w:hideMark/>
          </w:tcPr>
          <w:p w14:paraId="593861FD" w14:textId="4E8A78A4" w:rsidR="00D17DC9" w:rsidRPr="00D17DC9" w:rsidRDefault="009A6447" w:rsidP="00145748">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6313F9B4" w14:textId="766B225F" w:rsidR="00D17DC9" w:rsidRPr="00D17DC9" w:rsidRDefault="009A6447" w:rsidP="00145748">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D17DC9" w:rsidRPr="00D17DC9" w14:paraId="7461158C" w14:textId="77777777" w:rsidTr="00A4779F">
        <w:trPr>
          <w:trHeight w:val="257"/>
          <w:jc w:val="center"/>
        </w:trPr>
        <w:tc>
          <w:tcPr>
            <w:tcW w:w="0" w:type="auto"/>
            <w:tcMar>
              <w:top w:w="0" w:type="dxa"/>
              <w:left w:w="108" w:type="dxa"/>
              <w:bottom w:w="0" w:type="dxa"/>
              <w:right w:w="108" w:type="dxa"/>
            </w:tcMar>
            <w:vAlign w:val="center"/>
            <w:hideMark/>
          </w:tcPr>
          <w:p w14:paraId="367C01E7" w14:textId="0B22F514"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b/>
                <w:bCs/>
                <w:sz w:val="22"/>
                <w:lang w:val="en-AU" w:bidi="he-IL"/>
              </w:rPr>
              <w:t>“Za,</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Me’en</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Hataevah”</w:t>
            </w:r>
          </w:p>
        </w:tc>
        <w:tc>
          <w:tcPr>
            <w:tcW w:w="0" w:type="auto"/>
            <w:tcMar>
              <w:top w:w="0" w:type="dxa"/>
              <w:left w:w="108" w:type="dxa"/>
              <w:bottom w:w="0" w:type="dxa"/>
              <w:right w:w="108" w:type="dxa"/>
            </w:tcMar>
            <w:vAlign w:val="center"/>
            <w:hideMark/>
          </w:tcPr>
          <w:p w14:paraId="4E61CC4A" w14:textId="132DD7E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8:15-19</w:t>
            </w:r>
          </w:p>
        </w:tc>
        <w:tc>
          <w:tcPr>
            <w:tcW w:w="0" w:type="auto"/>
            <w:tcMar>
              <w:top w:w="0" w:type="dxa"/>
              <w:left w:w="108" w:type="dxa"/>
              <w:bottom w:w="0" w:type="dxa"/>
              <w:right w:w="108" w:type="dxa"/>
            </w:tcMar>
            <w:vAlign w:val="center"/>
            <w:hideMark/>
          </w:tcPr>
          <w:p w14:paraId="18E716C4" w14:textId="3A351A36"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8:15-17</w:t>
            </w:r>
          </w:p>
        </w:tc>
      </w:tr>
      <w:tr w:rsidR="00D17DC9" w:rsidRPr="00D17DC9" w14:paraId="0B2607A2" w14:textId="77777777" w:rsidTr="00A4779F">
        <w:trPr>
          <w:trHeight w:val="257"/>
          <w:jc w:val="center"/>
        </w:trPr>
        <w:tc>
          <w:tcPr>
            <w:tcW w:w="0" w:type="auto"/>
            <w:tcMar>
              <w:top w:w="0" w:type="dxa"/>
              <w:left w:w="108" w:type="dxa"/>
              <w:bottom w:w="0" w:type="dxa"/>
              <w:right w:w="108" w:type="dxa"/>
            </w:tcMar>
            <w:vAlign w:val="center"/>
            <w:hideMark/>
          </w:tcPr>
          <w:p w14:paraId="4B848C7A" w14:textId="35F8FA7C"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b/>
                <w:bCs/>
                <w:sz w:val="22"/>
                <w:lang w:val="en-AU" w:bidi="he-IL"/>
              </w:rPr>
              <w:t>“Go</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from</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the</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Ark”</w:t>
            </w:r>
          </w:p>
        </w:tc>
        <w:tc>
          <w:tcPr>
            <w:tcW w:w="0" w:type="auto"/>
            <w:tcMar>
              <w:top w:w="0" w:type="dxa"/>
              <w:left w:w="108" w:type="dxa"/>
              <w:bottom w:w="0" w:type="dxa"/>
              <w:right w:w="108" w:type="dxa"/>
            </w:tcMar>
            <w:vAlign w:val="center"/>
            <w:hideMark/>
          </w:tcPr>
          <w:p w14:paraId="370DFE76" w14:textId="609CCF7C"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8:20-22</w:t>
            </w:r>
          </w:p>
        </w:tc>
        <w:tc>
          <w:tcPr>
            <w:tcW w:w="0" w:type="auto"/>
            <w:tcMar>
              <w:top w:w="0" w:type="dxa"/>
              <w:left w:w="108" w:type="dxa"/>
              <w:bottom w:w="0" w:type="dxa"/>
              <w:right w:w="108" w:type="dxa"/>
            </w:tcMar>
            <w:vAlign w:val="center"/>
            <w:hideMark/>
          </w:tcPr>
          <w:p w14:paraId="2EE7BC0D" w14:textId="258922EA"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8:18-20</w:t>
            </w:r>
          </w:p>
        </w:tc>
      </w:tr>
      <w:tr w:rsidR="00D17DC9" w:rsidRPr="00D17DC9" w14:paraId="0E522ADF" w14:textId="77777777" w:rsidTr="00A4779F">
        <w:trPr>
          <w:trHeight w:val="257"/>
          <w:jc w:val="center"/>
        </w:trPr>
        <w:tc>
          <w:tcPr>
            <w:tcW w:w="0" w:type="auto"/>
            <w:tcMar>
              <w:top w:w="0" w:type="dxa"/>
              <w:left w:w="108" w:type="dxa"/>
              <w:bottom w:w="0" w:type="dxa"/>
              <w:right w:w="108" w:type="dxa"/>
            </w:tcMar>
            <w:vAlign w:val="center"/>
            <w:hideMark/>
          </w:tcPr>
          <w:p w14:paraId="4CFF7B36" w14:textId="485FD6F4" w:rsidR="00D17DC9" w:rsidRPr="00D17DC9" w:rsidRDefault="00D17DC9" w:rsidP="00145748">
            <w:pPr>
              <w:spacing w:after="0" w:line="240" w:lineRule="auto"/>
              <w:jc w:val="center"/>
              <w:rPr>
                <w:rFonts w:asciiTheme="minorHAnsi" w:eastAsia="Times New Roman" w:hAnsiTheme="minorHAnsi" w:cstheme="minorHAnsi"/>
                <w:sz w:val="22"/>
                <w:lang w:val="es-ES" w:bidi="he-IL"/>
              </w:rPr>
            </w:pPr>
            <w:r w:rsidRPr="00D17DC9">
              <w:rPr>
                <w:rFonts w:asciiTheme="minorHAnsi" w:eastAsia="Times New Roman" w:hAnsiTheme="minorHAnsi" w:cstheme="minorHAnsi"/>
                <w:b/>
                <w:bCs/>
                <w:sz w:val="22"/>
                <w:lang w:val="es-ES_tradnl" w:bidi="he-IL"/>
              </w:rPr>
              <w:t>“Sair</w:t>
            </w:r>
            <w:r w:rsidR="009A6447">
              <w:rPr>
                <w:rFonts w:asciiTheme="minorHAnsi" w:eastAsia="Times New Roman" w:hAnsiTheme="minorHAnsi" w:cstheme="minorHAnsi"/>
                <w:b/>
                <w:bCs/>
                <w:sz w:val="22"/>
                <w:lang w:val="es-ES_tradnl" w:bidi="he-IL"/>
              </w:rPr>
              <w:t xml:space="preserve"> </w:t>
            </w:r>
            <w:r w:rsidRPr="00D17DC9">
              <w:rPr>
                <w:rFonts w:asciiTheme="minorHAnsi" w:eastAsia="Times New Roman" w:hAnsiTheme="minorHAnsi" w:cstheme="minorHAnsi"/>
                <w:b/>
                <w:bCs/>
                <w:sz w:val="22"/>
                <w:lang w:val="es-ES_tradnl" w:bidi="he-IL"/>
              </w:rPr>
              <w:t>da</w:t>
            </w:r>
            <w:r w:rsidR="009A6447">
              <w:rPr>
                <w:rFonts w:asciiTheme="minorHAnsi" w:eastAsia="Times New Roman" w:hAnsiTheme="minorHAnsi" w:cstheme="minorHAnsi"/>
                <w:b/>
                <w:bCs/>
                <w:sz w:val="22"/>
                <w:lang w:val="es-ES_tradnl" w:bidi="he-IL"/>
              </w:rPr>
              <w:t xml:space="preserve"> </w:t>
            </w:r>
            <w:r w:rsidRPr="00D17DC9">
              <w:rPr>
                <w:rFonts w:asciiTheme="minorHAnsi" w:eastAsia="Times New Roman" w:hAnsiTheme="minorHAnsi" w:cstheme="minorHAnsi"/>
                <w:b/>
                <w:bCs/>
                <w:sz w:val="22"/>
                <w:lang w:val="es-ES_tradnl" w:bidi="he-IL"/>
              </w:rPr>
              <w:t>Arca”</w:t>
            </w:r>
          </w:p>
        </w:tc>
        <w:tc>
          <w:tcPr>
            <w:tcW w:w="0" w:type="auto"/>
            <w:tcMar>
              <w:top w:w="0" w:type="dxa"/>
              <w:left w:w="108" w:type="dxa"/>
              <w:bottom w:w="0" w:type="dxa"/>
              <w:right w:w="108" w:type="dxa"/>
            </w:tcMar>
            <w:vAlign w:val="center"/>
            <w:hideMark/>
          </w:tcPr>
          <w:p w14:paraId="0026AAA7" w14:textId="3DF0DA09"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9:1-3</w:t>
            </w:r>
          </w:p>
        </w:tc>
        <w:tc>
          <w:tcPr>
            <w:tcW w:w="0" w:type="auto"/>
            <w:tcMar>
              <w:top w:w="0" w:type="dxa"/>
              <w:left w:w="108" w:type="dxa"/>
              <w:bottom w:w="0" w:type="dxa"/>
              <w:right w:w="108" w:type="dxa"/>
            </w:tcMar>
            <w:vAlign w:val="center"/>
            <w:hideMark/>
          </w:tcPr>
          <w:p w14:paraId="666D6896" w14:textId="67A1F90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8:21-9:1</w:t>
            </w:r>
          </w:p>
        </w:tc>
      </w:tr>
      <w:tr w:rsidR="00D17DC9" w:rsidRPr="00D17DC9" w14:paraId="07030B1D" w14:textId="77777777" w:rsidTr="00A4779F">
        <w:trPr>
          <w:trHeight w:val="287"/>
          <w:jc w:val="center"/>
        </w:trPr>
        <w:tc>
          <w:tcPr>
            <w:tcW w:w="0" w:type="auto"/>
            <w:tcMar>
              <w:top w:w="0" w:type="dxa"/>
              <w:left w:w="108" w:type="dxa"/>
              <w:bottom w:w="0" w:type="dxa"/>
              <w:right w:w="108" w:type="dxa"/>
            </w:tcMar>
            <w:vAlign w:val="center"/>
            <w:hideMark/>
          </w:tcPr>
          <w:p w14:paraId="01436FDA" w14:textId="74E84160"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(Genesis)</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8:15-9:17</w:t>
            </w:r>
          </w:p>
        </w:tc>
        <w:tc>
          <w:tcPr>
            <w:tcW w:w="0" w:type="auto"/>
            <w:tcMar>
              <w:top w:w="0" w:type="dxa"/>
              <w:left w:w="108" w:type="dxa"/>
              <w:bottom w:w="0" w:type="dxa"/>
              <w:right w:w="108" w:type="dxa"/>
            </w:tcMar>
            <w:vAlign w:val="center"/>
            <w:hideMark/>
          </w:tcPr>
          <w:p w14:paraId="1326B293" w14:textId="201DC3D0"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4</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9:4-7</w:t>
            </w:r>
          </w:p>
        </w:tc>
        <w:tc>
          <w:tcPr>
            <w:tcW w:w="0" w:type="auto"/>
            <w:tcMar>
              <w:top w:w="0" w:type="dxa"/>
              <w:left w:w="108" w:type="dxa"/>
              <w:bottom w:w="0" w:type="dxa"/>
              <w:right w:w="108" w:type="dxa"/>
            </w:tcMar>
            <w:vAlign w:val="center"/>
            <w:hideMark/>
          </w:tcPr>
          <w:p w14:paraId="4E9D639B" w14:textId="2E5E61EA" w:rsidR="00D17DC9" w:rsidRPr="00D17DC9" w:rsidRDefault="009A6447" w:rsidP="00145748">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D17DC9" w:rsidRPr="00D17DC9" w14:paraId="59626F49" w14:textId="77777777" w:rsidTr="00A4779F">
        <w:trPr>
          <w:trHeight w:val="287"/>
          <w:jc w:val="center"/>
        </w:trPr>
        <w:tc>
          <w:tcPr>
            <w:tcW w:w="0" w:type="auto"/>
            <w:tcMar>
              <w:top w:w="0" w:type="dxa"/>
              <w:left w:w="108" w:type="dxa"/>
              <w:bottom w:w="0" w:type="dxa"/>
              <w:right w:w="108" w:type="dxa"/>
            </w:tcMar>
            <w:vAlign w:val="center"/>
            <w:hideMark/>
          </w:tcPr>
          <w:p w14:paraId="1ACE1295" w14:textId="4273F7CE"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Ashlamatah:</w:t>
            </w:r>
            <w:r w:rsidR="009A6447">
              <w:rPr>
                <w:rFonts w:asciiTheme="minorHAnsi" w:eastAsia="Times New Roman" w:hAnsiTheme="minorHAnsi" w:cstheme="minorHAnsi"/>
                <w:sz w:val="22"/>
                <w:lang w:val="en-AU" w:bidi="he-IL"/>
              </w:rPr>
              <w:t xml:space="preserve"> </w:t>
            </w:r>
            <w:r w:rsidR="00414630">
              <w:rPr>
                <w:rFonts w:asciiTheme="minorHAnsi" w:eastAsia="Times New Roman" w:hAnsiTheme="minorHAnsi" w:cstheme="minorHAnsi"/>
                <w:sz w:val="22"/>
                <w:lang w:val="en-AU" w:bidi="he-IL"/>
              </w:rPr>
              <w:t>Yeshayahu (</w:t>
            </w:r>
            <w:r w:rsidRPr="00D17DC9">
              <w:rPr>
                <w:rFonts w:asciiTheme="minorHAnsi" w:eastAsia="Times New Roman" w:hAnsiTheme="minorHAnsi" w:cstheme="minorHAnsi"/>
                <w:sz w:val="22"/>
                <w:lang w:val="en-AU" w:bidi="he-IL"/>
              </w:rPr>
              <w:t>Isaiah</w:t>
            </w:r>
            <w:r w:rsidR="00414630">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42:7-15</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+21</w:t>
            </w:r>
          </w:p>
        </w:tc>
        <w:tc>
          <w:tcPr>
            <w:tcW w:w="0" w:type="auto"/>
            <w:tcMar>
              <w:top w:w="0" w:type="dxa"/>
              <w:left w:w="108" w:type="dxa"/>
              <w:bottom w:w="0" w:type="dxa"/>
              <w:right w:w="108" w:type="dxa"/>
            </w:tcMar>
            <w:vAlign w:val="center"/>
            <w:hideMark/>
          </w:tcPr>
          <w:p w14:paraId="6EAB96B2" w14:textId="028176B8"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5</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9:8-11</w:t>
            </w:r>
          </w:p>
        </w:tc>
        <w:tc>
          <w:tcPr>
            <w:tcW w:w="0" w:type="auto"/>
            <w:tcMar>
              <w:top w:w="0" w:type="dxa"/>
              <w:left w:w="108" w:type="dxa"/>
              <w:bottom w:w="0" w:type="dxa"/>
              <w:right w:w="108" w:type="dxa"/>
            </w:tcMar>
            <w:vAlign w:val="center"/>
            <w:hideMark/>
          </w:tcPr>
          <w:p w14:paraId="47C13030" w14:textId="065E4C70" w:rsidR="00D17DC9" w:rsidRPr="00D17DC9" w:rsidRDefault="009A6447" w:rsidP="00145748">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D17DC9" w:rsidRPr="00D17DC9" w14:paraId="492DE9A0" w14:textId="77777777" w:rsidTr="00A4779F">
        <w:trPr>
          <w:trHeight w:val="287"/>
          <w:jc w:val="center"/>
        </w:trPr>
        <w:tc>
          <w:tcPr>
            <w:tcW w:w="0" w:type="auto"/>
            <w:tcMar>
              <w:top w:w="0" w:type="dxa"/>
              <w:left w:w="108" w:type="dxa"/>
              <w:bottom w:w="0" w:type="dxa"/>
              <w:right w:w="108" w:type="dxa"/>
            </w:tcMar>
            <w:vAlign w:val="center"/>
            <w:hideMark/>
          </w:tcPr>
          <w:p w14:paraId="30543929" w14:textId="77777777" w:rsidR="00D17DC9" w:rsidRPr="00D17DC9" w:rsidRDefault="00D17DC9" w:rsidP="00145748">
            <w:pPr>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2A21941E" w14:textId="7D24359D"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6</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9:12-13</w:t>
            </w:r>
          </w:p>
        </w:tc>
        <w:tc>
          <w:tcPr>
            <w:tcW w:w="0" w:type="auto"/>
            <w:tcMar>
              <w:top w:w="0" w:type="dxa"/>
              <w:left w:w="108" w:type="dxa"/>
              <w:bottom w:w="0" w:type="dxa"/>
              <w:right w:w="108" w:type="dxa"/>
            </w:tcMar>
            <w:vAlign w:val="center"/>
            <w:hideMark/>
          </w:tcPr>
          <w:p w14:paraId="653BFB8B" w14:textId="1BE6FAD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8:15-17</w:t>
            </w:r>
          </w:p>
        </w:tc>
      </w:tr>
      <w:tr w:rsidR="00D17DC9" w:rsidRPr="00D17DC9" w14:paraId="779D9FEC" w14:textId="77777777" w:rsidTr="00A4779F">
        <w:trPr>
          <w:trHeight w:val="287"/>
          <w:jc w:val="center"/>
        </w:trPr>
        <w:tc>
          <w:tcPr>
            <w:tcW w:w="0" w:type="auto"/>
            <w:tcMar>
              <w:top w:w="0" w:type="dxa"/>
              <w:left w:w="108" w:type="dxa"/>
              <w:bottom w:w="0" w:type="dxa"/>
              <w:right w:w="108" w:type="dxa"/>
            </w:tcMar>
            <w:vAlign w:val="center"/>
            <w:hideMark/>
          </w:tcPr>
          <w:p w14:paraId="016868B5" w14:textId="5421BB7D"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Tehillim</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(Psalms)</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7:1-18</w:t>
            </w:r>
          </w:p>
        </w:tc>
        <w:tc>
          <w:tcPr>
            <w:tcW w:w="0" w:type="auto"/>
            <w:tcMar>
              <w:top w:w="0" w:type="dxa"/>
              <w:left w:w="108" w:type="dxa"/>
              <w:bottom w:w="0" w:type="dxa"/>
              <w:right w:w="108" w:type="dxa"/>
            </w:tcMar>
            <w:vAlign w:val="center"/>
            <w:hideMark/>
          </w:tcPr>
          <w:p w14:paraId="1D85A978" w14:textId="26AA09BD" w:rsidR="00D17DC9" w:rsidRPr="00D17DC9" w:rsidRDefault="00D17DC9" w:rsidP="00145748">
            <w:pPr>
              <w:spacing w:after="0" w:line="240" w:lineRule="auto"/>
              <w:rPr>
                <w:rFonts w:asciiTheme="minorHAnsi" w:eastAsia="Times New Roman" w:hAnsiTheme="minorHAnsi" w:cstheme="minorHAnsi"/>
                <w:sz w:val="22"/>
                <w:lang w:val="en-AU"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7</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9:14-17</w:t>
            </w:r>
          </w:p>
        </w:tc>
        <w:tc>
          <w:tcPr>
            <w:tcW w:w="0" w:type="auto"/>
            <w:tcMar>
              <w:top w:w="0" w:type="dxa"/>
              <w:left w:w="108" w:type="dxa"/>
              <w:bottom w:w="0" w:type="dxa"/>
              <w:right w:w="108" w:type="dxa"/>
            </w:tcMar>
            <w:vAlign w:val="center"/>
            <w:hideMark/>
          </w:tcPr>
          <w:p w14:paraId="2BC31F89" w14:textId="6B841D84"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8:18-20</w:t>
            </w:r>
          </w:p>
        </w:tc>
      </w:tr>
      <w:tr w:rsidR="00D17DC9" w:rsidRPr="00D17DC9" w14:paraId="3F0EADB7" w14:textId="77777777" w:rsidTr="00A4779F">
        <w:trPr>
          <w:trHeight w:val="287"/>
          <w:jc w:val="center"/>
        </w:trPr>
        <w:tc>
          <w:tcPr>
            <w:tcW w:w="0" w:type="auto"/>
            <w:tcMar>
              <w:top w:w="0" w:type="dxa"/>
              <w:left w:w="108" w:type="dxa"/>
              <w:bottom w:w="0" w:type="dxa"/>
              <w:right w:w="108" w:type="dxa"/>
            </w:tcMar>
            <w:vAlign w:val="center"/>
            <w:hideMark/>
          </w:tcPr>
          <w:p w14:paraId="750D1E6C" w14:textId="2F3E6BD2"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N.C.:</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Mark</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1:16-18</w:t>
            </w:r>
          </w:p>
          <w:p w14:paraId="13551D3B" w14:textId="0E926519"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Luke</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5:1-2</w:t>
            </w:r>
          </w:p>
        </w:tc>
        <w:tc>
          <w:tcPr>
            <w:tcW w:w="0" w:type="auto"/>
            <w:tcMar>
              <w:top w:w="0" w:type="dxa"/>
              <w:left w:w="108" w:type="dxa"/>
              <w:bottom w:w="0" w:type="dxa"/>
              <w:right w:w="108" w:type="dxa"/>
            </w:tcMar>
            <w:vAlign w:val="center"/>
            <w:hideMark/>
          </w:tcPr>
          <w:p w14:paraId="434F2DFC" w14:textId="3BEF0B14" w:rsidR="00D17DC9" w:rsidRPr="00D17DC9" w:rsidRDefault="009A6447" w:rsidP="00145748">
            <w:pPr>
              <w:spacing w:after="0" w:line="240" w:lineRule="auto"/>
              <w:rPr>
                <w:rFonts w:asciiTheme="minorHAnsi" w:eastAsia="Times New Roman" w:hAnsiTheme="minorHAnsi" w:cstheme="minorHAnsi"/>
                <w:sz w:val="22"/>
                <w:lang w:val="en-AU" w:bidi="he-IL"/>
              </w:rPr>
            </w:pP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B’resheet</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9:14-17</w:t>
            </w:r>
          </w:p>
          <w:p w14:paraId="4FA3F64F" w14:textId="72EAD84B" w:rsidR="00D17DC9" w:rsidRPr="00D17DC9" w:rsidRDefault="00B909C7" w:rsidP="00145748">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bidi="he-IL"/>
              </w:rPr>
              <w:t>Yeshayahu (</w:t>
            </w:r>
            <w:r w:rsidR="00D17DC9" w:rsidRPr="00D17DC9">
              <w:rPr>
                <w:rFonts w:asciiTheme="minorHAnsi" w:eastAsia="Times New Roman" w:hAnsiTheme="minorHAnsi" w:cstheme="minorHAnsi"/>
                <w:sz w:val="22"/>
                <w:lang w:bidi="he-IL"/>
              </w:rPr>
              <w:t>Isaiah</w:t>
            </w:r>
            <w:r w:rsidR="00414630">
              <w:rPr>
                <w:rFonts w:asciiTheme="minorHAnsi" w:eastAsia="Times New Roman" w:hAnsiTheme="minorHAnsi" w:cstheme="minorHAnsi"/>
                <w:sz w:val="22"/>
                <w:lang w:bidi="he-IL"/>
              </w:rPr>
              <w:t>)</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42:7-15</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21</w:t>
            </w:r>
          </w:p>
        </w:tc>
        <w:tc>
          <w:tcPr>
            <w:tcW w:w="0" w:type="auto"/>
            <w:tcMar>
              <w:top w:w="0" w:type="dxa"/>
              <w:left w:w="108" w:type="dxa"/>
              <w:bottom w:w="0" w:type="dxa"/>
              <w:right w:w="108" w:type="dxa"/>
            </w:tcMar>
            <w:vAlign w:val="center"/>
            <w:hideMark/>
          </w:tcPr>
          <w:p w14:paraId="602D25C4" w14:textId="469DBB6D"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8:21-9:1</w:t>
            </w:r>
          </w:p>
        </w:tc>
      </w:tr>
    </w:tbl>
    <w:p w14:paraId="2D36BA41" w14:textId="77777777" w:rsidR="00D17DC9" w:rsidRDefault="00D17DC9" w:rsidP="00145748">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13D811CB" w14:textId="77777777" w:rsidR="00D17DC9" w:rsidRDefault="00D17DC9" w:rsidP="00145748">
      <w:pPr>
        <w:spacing w:after="0" w:line="240" w:lineRule="auto"/>
        <w:jc w:val="center"/>
        <w:rPr>
          <w:rFonts w:ascii="Cambria" w:eastAsia="Times New Roman" w:hAnsi="Cambria" w:cs="Calibri"/>
          <w:b/>
          <w:bCs/>
          <w:color w:val="000000"/>
          <w:sz w:val="28"/>
          <w:szCs w:val="28"/>
          <w:lang w:val="en-AU" w:bidi="he-IL"/>
        </w:rPr>
      </w:pPr>
    </w:p>
    <w:p w14:paraId="34112F95" w14:textId="2D7B6B72" w:rsidR="00D17DC9" w:rsidRDefault="00D17DC9" w:rsidP="00145748">
      <w:pPr>
        <w:spacing w:after="0" w:line="240" w:lineRule="auto"/>
        <w:jc w:val="center"/>
        <w:rPr>
          <w:rFonts w:ascii="Cambria" w:eastAsia="Times New Roman" w:hAnsi="Cambria" w:cs="Calibri"/>
          <w:b/>
          <w:bCs/>
          <w:color w:val="000000"/>
          <w:sz w:val="28"/>
          <w:szCs w:val="28"/>
          <w:lang w:val="en-AU" w:bidi="he-IL"/>
        </w:rPr>
      </w:pPr>
      <w:r w:rsidRPr="00D17DC9">
        <w:rPr>
          <w:rFonts w:ascii="Cambria" w:eastAsia="Times New Roman" w:hAnsi="Cambria" w:cs="Calibri"/>
          <w:b/>
          <w:bCs/>
          <w:color w:val="000000"/>
          <w:sz w:val="28"/>
          <w:szCs w:val="28"/>
          <w:lang w:val="en-AU" w:bidi="he-IL"/>
        </w:rPr>
        <w:t>Contents</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of</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the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Torah</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Seder</w:t>
      </w:r>
    </w:p>
    <w:p w14:paraId="28AE76D4" w14:textId="77777777" w:rsidR="00D17DC9" w:rsidRPr="00D17DC9" w:rsidRDefault="00D17DC9" w:rsidP="00145748">
      <w:pPr>
        <w:spacing w:after="0" w:line="240" w:lineRule="auto"/>
        <w:jc w:val="center"/>
        <w:rPr>
          <w:rFonts w:ascii="Cambria" w:eastAsia="Times New Roman" w:hAnsi="Cambria" w:cs="Calibri"/>
          <w:b/>
          <w:bCs/>
          <w:color w:val="000000"/>
          <w:sz w:val="28"/>
          <w:szCs w:val="28"/>
          <w:lang w:val="en-AU" w:bidi="he-IL"/>
        </w:rPr>
      </w:pPr>
    </w:p>
    <w:p w14:paraId="43EE63BF" w14:textId="2FE2F0AC" w:rsidR="00D17DC9" w:rsidRPr="00AE3D45" w:rsidRDefault="00D17DC9" w:rsidP="00145748">
      <w:pPr>
        <w:numPr>
          <w:ilvl w:val="0"/>
          <w:numId w:val="4"/>
        </w:numPr>
        <w:spacing w:after="0" w:line="240" w:lineRule="auto"/>
        <w:rPr>
          <w:rFonts w:ascii="Calibri" w:eastAsia="Times New Roman" w:hAnsi="Calibri" w:cs="Calibri"/>
          <w:color w:val="000000"/>
          <w:sz w:val="22"/>
          <w:lang w:val="en-AU"/>
        </w:rPr>
      </w:pPr>
      <w:bookmarkStart w:id="1" w:name="_Hlk77651036"/>
      <w:r w:rsidRPr="00AE3D45">
        <w:rPr>
          <w:rFonts w:ascii="Calibri" w:eastAsia="Times New Roman" w:hAnsi="Calibri" w:cs="Calibri"/>
          <w:color w:val="000000"/>
          <w:sz w:val="22"/>
          <w:lang w:val="en-AU"/>
        </w:rPr>
        <w:t>Leaving</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Ark</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and</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Building</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Altar</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Gen.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8:15-22</w:t>
      </w:r>
    </w:p>
    <w:p w14:paraId="521578B4" w14:textId="11C8E074" w:rsidR="00D17DC9" w:rsidRPr="00AE3D45" w:rsidRDefault="00D17DC9" w:rsidP="00145748">
      <w:pPr>
        <w:numPr>
          <w:ilvl w:val="0"/>
          <w:numId w:val="4"/>
        </w:numPr>
        <w:spacing w:after="0" w:line="240" w:lineRule="auto"/>
        <w:rPr>
          <w:rFonts w:ascii="Calibri" w:eastAsia="Times New Roman" w:hAnsi="Calibri" w:cs="Calibri"/>
          <w:color w:val="000000"/>
          <w:sz w:val="22"/>
        </w:rPr>
      </w:pP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Covenant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with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Noah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and</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Seven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Laws</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of</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Noah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Gen.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9:1-17</w:t>
      </w:r>
    </w:p>
    <w:p w14:paraId="60350325" w14:textId="77777777" w:rsidR="00D17DC9" w:rsidRPr="00D17DC9" w:rsidRDefault="00D17DC9" w:rsidP="00145748">
      <w:pPr>
        <w:pBdr>
          <w:bottom w:val="double" w:sz="4" w:space="1" w:color="auto"/>
        </w:pBdr>
        <w:spacing w:after="0" w:line="240" w:lineRule="auto"/>
        <w:rPr>
          <w:rFonts w:eastAsia="Times New Roman" w:cs="Calibri"/>
          <w:color w:val="000000"/>
        </w:rPr>
      </w:pPr>
    </w:p>
    <w:p w14:paraId="71170274" w14:textId="77777777" w:rsidR="00C5323B" w:rsidRDefault="00C5323B">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8CF3E3C" w14:textId="10B45469" w:rsidR="00D17DC9" w:rsidRPr="006D07C6" w:rsidRDefault="00D17DC9" w:rsidP="00145748">
      <w:pPr>
        <w:spacing w:after="0" w:line="240" w:lineRule="auto"/>
        <w:rPr>
          <w:rFonts w:ascii="Cambria" w:eastAsia="Times New Roman" w:hAnsi="Cambria" w:cs="Times New Roman"/>
          <w:color w:val="000000"/>
          <w:sz w:val="28"/>
          <w:szCs w:val="28"/>
          <w:cs/>
          <w:lang w:bidi="he-IL"/>
        </w:rPr>
      </w:pPr>
      <w:r w:rsidRPr="006D07C6">
        <w:rPr>
          <w:rFonts w:ascii="Cambria" w:eastAsia="Times New Roman" w:hAnsi="Cambria" w:cs="Calibri"/>
          <w:b/>
          <w:bCs/>
          <w:color w:val="000000"/>
          <w:sz w:val="28"/>
          <w:szCs w:val="28"/>
          <w:lang w:val="en-AU" w:bidi="he-IL"/>
        </w:rPr>
        <w:t>Rashi</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&amp;</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Targum</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for:</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B’resheet</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8:15</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9:17</w:t>
      </w:r>
      <w:r w:rsidRPr="006D07C6">
        <w:rPr>
          <w:rFonts w:ascii="Cambria" w:eastAsia="Times New Roman" w:hAnsi="Cambria" w:cs="Times New Roman"/>
          <w:color w:val="000000"/>
          <w:sz w:val="28"/>
          <w:szCs w:val="28"/>
          <w:cs/>
          <w:lang w:bidi="he-IL"/>
        </w:rPr>
        <w:t>‎</w:t>
      </w:r>
    </w:p>
    <w:p w14:paraId="18FA80E8" w14:textId="77777777" w:rsidR="00D17DC9" w:rsidRPr="00D17DC9" w:rsidRDefault="00D17DC9" w:rsidP="00145748">
      <w:pPr>
        <w:spacing w:after="0" w:line="240" w:lineRule="auto"/>
        <w:rPr>
          <w:rFonts w:ascii="Calibri" w:eastAsia="Times New Roman" w:hAnsi="Calibri" w:cs="Calibri"/>
          <w:color w:val="000000"/>
          <w:sz w:val="22"/>
          <w:lang w:bidi="he-IL"/>
        </w:rPr>
      </w:pPr>
    </w:p>
    <w:tbl>
      <w:tblPr>
        <w:tblW w:w="5000" w:type="pct"/>
        <w:tblCellMar>
          <w:left w:w="0" w:type="dxa"/>
          <w:right w:w="0" w:type="dxa"/>
        </w:tblCellMar>
        <w:tblLook w:val="04A0" w:firstRow="1" w:lastRow="0" w:firstColumn="1" w:lastColumn="0" w:noHBand="0" w:noVBand="1"/>
      </w:tblPr>
      <w:tblGrid>
        <w:gridCol w:w="5102"/>
        <w:gridCol w:w="5102"/>
      </w:tblGrid>
      <w:tr w:rsidR="00D17DC9" w:rsidRPr="00C5323B" w14:paraId="39217C45" w14:textId="77777777" w:rsidTr="00A4779F">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927CF" w14:textId="4E86AA66" w:rsidR="00D17DC9" w:rsidRPr="00C5323B" w:rsidRDefault="00D17DC9" w:rsidP="00145748">
            <w:pPr>
              <w:spacing w:after="0" w:line="240" w:lineRule="auto"/>
              <w:jc w:val="center"/>
              <w:rPr>
                <w:rFonts w:asciiTheme="minorHAnsi" w:eastAsia="Times New Roman" w:hAnsiTheme="minorHAnsi" w:cstheme="minorHAnsi"/>
                <w:sz w:val="24"/>
                <w:szCs w:val="24"/>
                <w:lang w:bidi="he-IL"/>
              </w:rPr>
            </w:pPr>
            <w:r w:rsidRPr="00C5323B">
              <w:rPr>
                <w:rFonts w:asciiTheme="minorHAnsi" w:eastAsia="Times New Roman" w:hAnsiTheme="minorHAnsi" w:cstheme="minorHAnsi"/>
                <w:b/>
                <w:bCs/>
                <w:sz w:val="24"/>
                <w:szCs w:val="24"/>
                <w:lang w:val="en-AU" w:bidi="he-IL"/>
              </w:rPr>
              <w:t>Rashi’s</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Translation</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C93C76" w14:textId="637E448D" w:rsidR="00D17DC9" w:rsidRPr="00C5323B" w:rsidRDefault="00D17DC9" w:rsidP="00145748">
            <w:pPr>
              <w:spacing w:after="0" w:line="240" w:lineRule="auto"/>
              <w:jc w:val="center"/>
              <w:rPr>
                <w:rFonts w:asciiTheme="minorHAnsi" w:eastAsia="Times New Roman" w:hAnsiTheme="minorHAnsi" w:cstheme="minorHAnsi"/>
                <w:sz w:val="24"/>
                <w:szCs w:val="24"/>
                <w:lang w:bidi="he-IL"/>
              </w:rPr>
            </w:pPr>
            <w:r w:rsidRPr="00C5323B">
              <w:rPr>
                <w:rFonts w:asciiTheme="minorHAnsi" w:eastAsia="Times New Roman" w:hAnsiTheme="minorHAnsi" w:cstheme="minorHAnsi"/>
                <w:b/>
                <w:bCs/>
                <w:sz w:val="24"/>
                <w:szCs w:val="24"/>
                <w:lang w:val="en-AU" w:bidi="he-IL"/>
              </w:rPr>
              <w:t>Targum</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Pseudo</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Jonathan</w:t>
            </w:r>
          </w:p>
        </w:tc>
      </w:tr>
      <w:tr w:rsidR="00D17DC9" w:rsidRPr="004F757F" w14:paraId="49E0646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89131" w14:textId="3B7E600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spoke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saying: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676E29C" w14:textId="0D956E8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spoke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saying:</w:t>
            </w:r>
          </w:p>
        </w:tc>
      </w:tr>
      <w:tr w:rsidR="00D17DC9" w:rsidRPr="004F757F" w14:paraId="7F070F0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85BEB" w14:textId="01D3294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"Go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wife,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6B2F6B" w14:textId="2D03073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p>
        </w:tc>
      </w:tr>
      <w:tr w:rsidR="00D17DC9" w:rsidRPr="004F757F" w14:paraId="290A1CB1"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8AD14" w14:textId="008F939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animals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swarm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F74A5D1" w14:textId="098E984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reptile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creeps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reproduce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abroad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6C189B3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FB7D02" w14:textId="3A39701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So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went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wife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1F76CDF" w14:textId="434DF56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p>
        </w:tc>
      </w:tr>
      <w:tr w:rsidR="00D17DC9" w:rsidRPr="004F757F" w14:paraId="0BF416FA"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7CF59" w14:textId="2112C7FE"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moves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according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their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families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went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AA43B3" w14:textId="70236C1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reptile,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bird,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moves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according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p>
        </w:tc>
      </w:tr>
      <w:tr w:rsidR="00D17DC9" w:rsidRPr="004F757F" w14:paraId="15F4A2A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22C58" w14:textId="3F27F546"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rPr>
              <w:t>And</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Noah</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built</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an</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altar</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to</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the</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Lord,</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took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clean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animals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clean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brought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burnt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offerings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altar.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0BF64C" w14:textId="725F0B8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Noah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altar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before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that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altar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which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Adam</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time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cast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forth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from</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garden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006D07C6" w:rsidRPr="006D07C6">
              <w:rPr>
                <w:rFonts w:asciiTheme="minorHAnsi" w:eastAsia="Times New Roman" w:hAnsiTheme="minorHAnsi" w:cstheme="minorHAnsi"/>
                <w:b/>
                <w:bCs/>
                <w:sz w:val="22"/>
                <w:shd w:val="clear" w:color="auto" w:fill="FFFF00"/>
                <w:lang w:val="en-AU"/>
              </w:rPr>
              <w:t>Eden 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offered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oblation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upon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upon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Kain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Habel</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offered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their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oblations.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waters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deluge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descended,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destroyed,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Noah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rebuilt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took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clean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clean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sacrificed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altar.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accepted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oblation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favour:</w:t>
            </w:r>
          </w:p>
        </w:tc>
      </w:tr>
      <w:tr w:rsidR="00D17DC9" w:rsidRPr="004F757F" w14:paraId="0C139A3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0501B" w14:textId="27BF6E3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Lord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smelled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pleasant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aroma,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Lord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curse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because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imagination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heart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evil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smite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done.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DDE168B" w14:textId="1FF6981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add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curse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account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children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imagination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heart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neither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add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whatever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done.</w:t>
            </w:r>
          </w:p>
        </w:tc>
      </w:tr>
      <w:tr w:rsidR="00D17DC9" w:rsidRPr="004F757F" w14:paraId="686F039C"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F9035" w14:textId="02B9B1D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So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exists,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seedtime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harvest,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cold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summer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winter,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day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night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cease."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B1C40DB" w14:textId="2572848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sowing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Tishri,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harvest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Nisan,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coldness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Tebeth,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warmth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Tammuz,</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summer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winter,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nights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fail.</w:t>
            </w:r>
          </w:p>
          <w:p w14:paraId="65F0F835" w14:textId="3050665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JERUSALEM: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sowing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reaping,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nights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cease.</w:t>
            </w:r>
          </w:p>
        </w:tc>
      </w:tr>
      <w:tr w:rsidR="00D17DC9" w:rsidRPr="004F757F" w14:paraId="65EA6311"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EA6944" w14:textId="16AC93B6" w:rsidR="00D17DC9" w:rsidRPr="006D07C6" w:rsidRDefault="009A6447"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D51745" w14:textId="4A0A3FE0" w:rsidR="00D17DC9" w:rsidRPr="006D07C6" w:rsidRDefault="009A6447"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 xml:space="preserve"> </w:t>
            </w:r>
          </w:p>
        </w:tc>
      </w:tr>
      <w:tr w:rsidR="00D17DC9" w:rsidRPr="004F757F" w14:paraId="3BD078A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77B6F" w14:textId="10CFC08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blessed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A773F9F" w14:textId="26B30C2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blessed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replenish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39C21DB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05F00" w14:textId="04229EC9"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fear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dread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ground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fish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given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396AC6" w14:textId="2BF8842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fear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heavens;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swarms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fishes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delivered.</w:t>
            </w:r>
          </w:p>
        </w:tc>
      </w:tr>
      <w:tr w:rsidR="00D17DC9" w:rsidRPr="004F757F" w14:paraId="76C015DB"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B1C58" w14:textId="32B719E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moving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like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green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vegetation,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given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A7B4983" w14:textId="0372E5C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moving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green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herb</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given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whole.</w:t>
            </w:r>
          </w:p>
        </w:tc>
      </w:tr>
      <w:tr w:rsidR="00D17DC9" w:rsidRPr="004F757F" w14:paraId="5A2EC7BD"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368A5" w14:textId="29F29EA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But,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DA265F8" w14:textId="10614C1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torn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time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torn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slaughtered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before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gone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eat.</w:t>
            </w:r>
          </w:p>
        </w:tc>
      </w:tr>
      <w:tr w:rsidR="00D17DC9" w:rsidRPr="004F757F" w14:paraId="03CDF2F3"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1862F" w14:textId="695E792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But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account];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006D07C6" w:rsidRPr="006D07C6">
              <w:rPr>
                <w:rFonts w:asciiTheme="minorHAnsi" w:eastAsia="Times New Roman" w:hAnsiTheme="minorHAnsi" w:cstheme="minorHAnsi"/>
                <w:sz w:val="22"/>
              </w:rPr>
              <w:t>beast,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brother,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875A1D2" w14:textId="2BDBE35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killed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account.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human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brother,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p>
        </w:tc>
      </w:tr>
      <w:tr w:rsidR="00D17DC9" w:rsidRPr="004F757F" w14:paraId="1FB4D02B"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F8D8" w14:textId="3B03C77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Whoever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sheds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through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image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made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704285" w14:textId="3A58FEF2"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Whosoever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judges,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witnesses,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condemn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without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witnesses,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punishment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great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judgment;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because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image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made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p>
        </w:tc>
      </w:tr>
      <w:tr w:rsidR="00D17DC9" w:rsidRPr="004F757F" w14:paraId="7C1ADC4C"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2D204" w14:textId="5312272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swarm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thereon."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F5FDFD5" w14:textId="46409F4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yourselves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abroad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increase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p>
        </w:tc>
      </w:tr>
      <w:tr w:rsidR="00D17DC9" w:rsidRPr="004F757F" w14:paraId="49309AC7"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23B5C" w14:textId="71390E0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saying: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82BF3B0" w14:textId="1ED4DA2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spoke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saying,</w:t>
            </w:r>
          </w:p>
        </w:tc>
      </w:tr>
      <w:tr w:rsidR="00D17DC9" w:rsidRPr="004F757F" w14:paraId="75BDC1A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E973D" w14:textId="1781B87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behold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setting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after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ECDBED" w14:textId="5B8405E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behold,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establish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children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after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p>
        </w:tc>
      </w:tr>
      <w:tr w:rsidR="00D17DC9" w:rsidRPr="004F757F" w14:paraId="1B814717"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BA0F9D" w14:textId="1404C1A8"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cattle,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those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BF5B081" w14:textId="20B1CBB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birds,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4C45263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10B81" w14:textId="07C791D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establish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again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waters,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again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destroy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C733F02" w14:textId="2203DF4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establish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006D07C6" w:rsidRPr="006D07C6">
              <w:rPr>
                <w:rFonts w:asciiTheme="minorHAnsi" w:eastAsia="Times New Roman" w:hAnsiTheme="minorHAnsi" w:cstheme="minorHAnsi"/>
                <w:sz w:val="22"/>
                <w:lang w:val="en-AU"/>
              </w:rPr>
              <w:t>you 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cause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perish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waters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5D6260E3"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6DFF3" w14:textId="56CE785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God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said: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sign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of</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covenant,</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which</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am</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placing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Me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you,</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every</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living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soul</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that</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with</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you,</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for</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everlasting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generations.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55A1EF5" w14:textId="204858F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said,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sign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covenant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which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establish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between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My</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between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you</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every</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living</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soul</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that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with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you,</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unto</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generations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world.</w:t>
            </w:r>
          </w:p>
        </w:tc>
      </w:tr>
      <w:tr w:rsidR="00D17DC9" w:rsidRPr="004F757F" w14:paraId="63A2826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BD409" w14:textId="7F7D333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placed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sign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6722282" w14:textId="694DE88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token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4A78362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1BDEC" w14:textId="54C1045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pass,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cause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appear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2900762" w14:textId="5E3F628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glorious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(time),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sunk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hidden)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p>
        </w:tc>
      </w:tr>
      <w:tr w:rsidR="00D17DC9" w:rsidRPr="004F757F" w14:paraId="0BC5E50F"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28A88" w14:textId="6C6E7BF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remember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which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water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destroy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2492965" w14:textId="4C0B2CE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remember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waters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p>
        </w:tc>
      </w:tr>
      <w:tr w:rsidR="00D17DC9" w:rsidRPr="004F757F" w14:paraId="6F6CE60E"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11577" w14:textId="4938922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remember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everlasting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which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8D145BA" w14:textId="50CCB29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look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remember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everlasting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02FCB25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2A018" w14:textId="34D2BD46"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sign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884A00C" w14:textId="03D41769"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sign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bl>
    <w:p w14:paraId="3C8B9FDC" w14:textId="616F149A" w:rsidR="00D17DC9" w:rsidRDefault="00D17DC9" w:rsidP="00414630">
      <w:pPr>
        <w:pBdr>
          <w:bottom w:val="double" w:sz="4" w:space="1" w:color="auto"/>
        </w:pBdr>
        <w:spacing w:after="0" w:line="240" w:lineRule="auto"/>
        <w:jc w:val="both"/>
        <w:rPr>
          <w:rFonts w:eastAsia="Times New Roman" w:cs="Calibri"/>
          <w:color w:val="000000"/>
        </w:rPr>
      </w:pPr>
    </w:p>
    <w:p w14:paraId="4C28BA22" w14:textId="7DC29871" w:rsidR="0007436C" w:rsidRDefault="0007436C" w:rsidP="0007436C">
      <w:pPr>
        <w:spacing w:after="0" w:line="240" w:lineRule="auto"/>
        <w:jc w:val="both"/>
        <w:rPr>
          <w:rFonts w:eastAsia="Times New Roman" w:cs="Calibri"/>
          <w:color w:val="000000"/>
        </w:rPr>
      </w:pPr>
    </w:p>
    <w:p w14:paraId="2D5F1439" w14:textId="259B3905" w:rsidR="008239F4" w:rsidRPr="008239F4" w:rsidRDefault="008239F4" w:rsidP="0007436C">
      <w:pPr>
        <w:spacing w:after="0" w:line="240" w:lineRule="auto"/>
        <w:jc w:val="both"/>
        <w:rPr>
          <w:rFonts w:eastAsia="Times New Roman" w:cs="Calibri"/>
          <w:color w:val="000000"/>
          <w:sz w:val="24"/>
          <w:szCs w:val="24"/>
        </w:rPr>
      </w:pPr>
      <w:r w:rsidRPr="008239F4">
        <w:rPr>
          <w:rFonts w:eastAsia="Times New Roman" w:cs="Calibri"/>
          <w:color w:val="000000"/>
          <w:sz w:val="24"/>
          <w:szCs w:val="24"/>
        </w:rPr>
        <w:t>The seven Noachide laws:</w:t>
      </w:r>
    </w:p>
    <w:p w14:paraId="5A2A2B8D" w14:textId="77777777" w:rsidR="008239F4" w:rsidRPr="0007436C" w:rsidRDefault="008239F4" w:rsidP="0007436C">
      <w:pPr>
        <w:spacing w:after="0" w:line="240" w:lineRule="auto"/>
        <w:jc w:val="both"/>
        <w:rPr>
          <w:rFonts w:eastAsia="Times New Roman" w:cs="Calibri"/>
          <w:color w:val="000000"/>
        </w:rPr>
      </w:pPr>
    </w:p>
    <w:p w14:paraId="517996EC"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1. Murder is forbidden.</w:t>
      </w:r>
    </w:p>
    <w:p w14:paraId="409FBD24"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2. Theft is forbidden. </w:t>
      </w:r>
    </w:p>
    <w:p w14:paraId="4B27ED03"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3. Incestuous and adulterous relations are forbidden. </w:t>
      </w:r>
    </w:p>
    <w:p w14:paraId="55BC6B3F"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4. Eating the flesh of a living animal is forbidden. </w:t>
      </w:r>
    </w:p>
    <w:p w14:paraId="386B43F4"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5. Idolatry is forbidden.</w:t>
      </w:r>
    </w:p>
    <w:p w14:paraId="061AA8FB"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6. Cursing the name of HaShem is forbidden (Blasphemy). </w:t>
      </w:r>
    </w:p>
    <w:p w14:paraId="47D167A5"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7. Mankind is commanded to establish courts of justice (Judiciary).</w:t>
      </w:r>
    </w:p>
    <w:p w14:paraId="7D764244" w14:textId="592E45D4" w:rsidR="00414630" w:rsidRDefault="00414630" w:rsidP="00145748">
      <w:pPr>
        <w:spacing w:after="0" w:line="240" w:lineRule="auto"/>
        <w:jc w:val="both"/>
        <w:rPr>
          <w:rFonts w:eastAsia="Times New Roman" w:cs="Calibri"/>
          <w:color w:val="000000"/>
        </w:rPr>
      </w:pPr>
    </w:p>
    <w:p w14:paraId="7064910E" w14:textId="43264F39" w:rsidR="00414630" w:rsidRPr="00414630" w:rsidRDefault="00414630" w:rsidP="00414630">
      <w:pPr>
        <w:spacing w:after="0" w:line="240" w:lineRule="auto"/>
        <w:jc w:val="both"/>
        <w:rPr>
          <w:rFonts w:eastAsia="Times New Roman" w:cs="Times New Roman"/>
          <w:sz w:val="24"/>
          <w:szCs w:val="24"/>
        </w:rPr>
      </w:pPr>
      <w:r w:rsidRPr="00414630">
        <w:rPr>
          <w:rFonts w:eastAsia="Calibri" w:cs="Times New Roman"/>
          <w:sz w:val="24"/>
          <w:szCs w:val="24"/>
          <w:lang w:val="en-AU"/>
        </w:rPr>
        <w:t>His Eminence Dayan Dr. Isidor Grunfeld,</w:t>
      </w:r>
      <w:r w:rsidRPr="00414630">
        <w:rPr>
          <w:rFonts w:eastAsia="Calibri" w:cs="Times New Roman"/>
          <w:sz w:val="24"/>
          <w:szCs w:val="24"/>
          <w:vertAlign w:val="superscript"/>
          <w:lang w:val="en-AU"/>
        </w:rPr>
        <w:footnoteReference w:id="1"/>
      </w:r>
      <w:r w:rsidRPr="00414630">
        <w:rPr>
          <w:rFonts w:eastAsia="Calibri" w:cs="Times New Roman"/>
          <w:sz w:val="24"/>
          <w:szCs w:val="24"/>
          <w:lang w:val="en-AU"/>
        </w:rPr>
        <w:t xml:space="preserve"> explains how these laws are derived:</w:t>
      </w:r>
    </w:p>
    <w:p w14:paraId="5D1DC430" w14:textId="77777777" w:rsidR="00414630" w:rsidRPr="00414630" w:rsidRDefault="00414630" w:rsidP="00414630">
      <w:pPr>
        <w:spacing w:after="0" w:line="240" w:lineRule="auto"/>
        <w:jc w:val="both"/>
        <w:rPr>
          <w:rFonts w:eastAsia="Times New Roman" w:cs="Times New Roman"/>
          <w:sz w:val="24"/>
          <w:szCs w:val="24"/>
        </w:rPr>
      </w:pPr>
    </w:p>
    <w:p w14:paraId="59FC5A40" w14:textId="63AE91CC" w:rsidR="00414630" w:rsidRPr="00414630" w:rsidRDefault="00414630" w:rsidP="00414630">
      <w:pPr>
        <w:spacing w:after="0" w:line="240" w:lineRule="auto"/>
        <w:contextualSpacing/>
        <w:jc w:val="both"/>
        <w:rPr>
          <w:rFonts w:eastAsia="Calibri" w:cs="Times New Roman"/>
          <w:i/>
          <w:iCs/>
          <w:sz w:val="24"/>
          <w:szCs w:val="24"/>
          <w:lang w:val="en-AU"/>
        </w:rPr>
      </w:pPr>
      <w:r w:rsidRPr="00414630">
        <w:rPr>
          <w:rFonts w:eastAsia="Calibri" w:cs="Times New Roman"/>
          <w:i/>
          <w:iCs/>
          <w:sz w:val="24"/>
          <w:szCs w:val="24"/>
          <w:lang w:val="en-AU"/>
        </w:rPr>
        <w:t>In order to understand how the Talmud</w:t>
      </w:r>
      <w:r w:rsidRPr="00414630">
        <w:rPr>
          <w:rFonts w:eastAsia="Calibri" w:cs="Times New Roman"/>
          <w:i/>
          <w:iCs/>
          <w:szCs w:val="24"/>
          <w:vertAlign w:val="superscript"/>
          <w:lang w:val="en-AU"/>
        </w:rPr>
        <w:footnoteReference w:id="2"/>
      </w:r>
      <w:r w:rsidRPr="00414630">
        <w:rPr>
          <w:rFonts w:eastAsia="Calibri" w:cs="Times New Roman"/>
          <w:i/>
          <w:iCs/>
          <w:sz w:val="24"/>
          <w:szCs w:val="24"/>
          <w:lang w:val="en-AU"/>
        </w:rPr>
        <w:t xml:space="preserve"> derives the Seven Laws of Noach from the verse preceding the commandment not to eat of the Tree of Good and Evil, we must have the full Hebrew Scriptural text and its translation in front of us:</w:t>
      </w:r>
    </w:p>
    <w:p w14:paraId="411F29E8" w14:textId="77777777" w:rsidR="00414630" w:rsidRPr="00414630" w:rsidRDefault="00414630" w:rsidP="00414630">
      <w:pPr>
        <w:spacing w:after="0" w:line="240" w:lineRule="auto"/>
        <w:jc w:val="both"/>
        <w:rPr>
          <w:rFonts w:eastAsia="Calibri" w:cs="Times New Roman"/>
          <w:i/>
          <w:iCs/>
          <w:sz w:val="24"/>
          <w:szCs w:val="24"/>
          <w:lang w:val="en-AU"/>
        </w:rPr>
      </w:pPr>
    </w:p>
    <w:p w14:paraId="63978F42" w14:textId="539A2C29" w:rsidR="00414630" w:rsidRPr="00414630" w:rsidRDefault="00414630" w:rsidP="00414630">
      <w:pPr>
        <w:spacing w:after="0" w:line="240" w:lineRule="auto"/>
        <w:contextualSpacing/>
        <w:jc w:val="both"/>
        <w:rPr>
          <w:rFonts w:eastAsia="Calibri" w:cs="Times New Roman"/>
          <w:i/>
          <w:iCs/>
          <w:sz w:val="24"/>
          <w:szCs w:val="24"/>
          <w:lang w:val="en-AU"/>
        </w:rPr>
      </w:pPr>
      <w:r w:rsidRPr="00414630">
        <w:rPr>
          <w:rFonts w:eastAsia="Calibri" w:cs="Times New Roman"/>
          <w:sz w:val="24"/>
          <w:szCs w:val="24"/>
          <w:rtl/>
        </w:rPr>
        <w:t>וַיְצַו יְהוָה אֱלֹהִים, עַל-הָאָדָם לֵאמֹר:  מִכֹּל עֵץ-הַגָּן, אָכֹל</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תֹּאכֵל</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וּמֵעֵץ, הַדַּעַת טוֹב וָרָע--לֹא תֹאכַל, מִמֶּנּוּ:  כִּי, בְּיוֹם אֲכָלְךָ</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מִמֶּנּוּ--מוֹת תָּמוּת</w:t>
      </w:r>
      <w:r w:rsidRPr="00414630">
        <w:rPr>
          <w:rFonts w:eastAsia="Calibri" w:cs="Times New Roman"/>
          <w:sz w:val="24"/>
          <w:szCs w:val="24"/>
        </w:rPr>
        <w:t>.</w:t>
      </w:r>
      <w:r w:rsidRPr="00414630">
        <w:rPr>
          <w:rFonts w:eastAsia="Calibri" w:cs="Times New Roman"/>
          <w:i/>
          <w:iCs/>
          <w:sz w:val="24"/>
          <w:szCs w:val="24"/>
          <w:lang w:val="en-AU"/>
        </w:rPr>
        <w:t xml:space="preserve"> – “And HaShem God commanded the man, saying: ‘Of every tree of the garden you may freely eat; but of the tree of the knowledge of good and evil, you will not eat of it; for in the day that you eat thereof you will surely die’” (Gen. 2:16-17).</w:t>
      </w:r>
    </w:p>
    <w:p w14:paraId="485FB8FC" w14:textId="77777777" w:rsidR="00414630" w:rsidRPr="00414630" w:rsidRDefault="00414630" w:rsidP="00414630">
      <w:pPr>
        <w:spacing w:after="0" w:line="240" w:lineRule="auto"/>
        <w:jc w:val="both"/>
        <w:rPr>
          <w:rFonts w:eastAsia="Calibri" w:cs="Times New Roman"/>
          <w:i/>
          <w:iCs/>
          <w:sz w:val="24"/>
          <w:szCs w:val="24"/>
          <w:lang w:val="en-AU"/>
        </w:rPr>
      </w:pPr>
    </w:p>
    <w:p w14:paraId="1B486581" w14:textId="7121F66D"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i/>
          <w:iCs/>
          <w:sz w:val="24"/>
          <w:szCs w:val="24"/>
          <w:lang w:val="en-AU"/>
        </w:rPr>
        <w:t>This is the Talmudical explanation of the first of the two verses –</w:t>
      </w:r>
      <w:r w:rsidRPr="00414630">
        <w:rPr>
          <w:rFonts w:eastAsia="Calibri" w:cs="Times New Roman"/>
          <w:b/>
          <w:bCs/>
          <w:i/>
          <w:iCs/>
          <w:sz w:val="24"/>
          <w:szCs w:val="24"/>
          <w:lang w:val="en-AU"/>
        </w:rPr>
        <w:t>Vay’tsav</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הדינין</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אלו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ויצו</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xml:space="preserve"> “And God commanded”: This refers to the administration of justice which is one of the general laws of morality to be observed by the whole of mankind. </w:t>
      </w:r>
    </w:p>
    <w:p w14:paraId="436AC40E" w14:textId="77777777" w:rsidR="00414630" w:rsidRPr="00414630" w:rsidRDefault="00414630" w:rsidP="00414630">
      <w:pPr>
        <w:spacing w:after="0" w:line="240" w:lineRule="auto"/>
        <w:jc w:val="both"/>
        <w:rPr>
          <w:rFonts w:eastAsia="Calibri" w:cs="Times New Roman"/>
          <w:b/>
          <w:bCs/>
          <w:i/>
          <w:iCs/>
          <w:sz w:val="24"/>
          <w:szCs w:val="24"/>
          <w:lang w:val="en-AU"/>
        </w:rPr>
      </w:pPr>
    </w:p>
    <w:p w14:paraId="71F01DC8" w14:textId="707099BB"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Adonai</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ברכת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ה׳</w:t>
      </w:r>
      <w:r w:rsidRPr="00414630">
        <w:rPr>
          <w:rFonts w:eastAsia="Calibri" w:cs="Times New Roman"/>
          <w:i/>
          <w:iCs/>
          <w:sz w:val="24"/>
          <w:szCs w:val="24"/>
          <w:lang w:val="en-AU"/>
        </w:rPr>
        <w:t xml:space="preserve"> -The law was given to man in the name of God (HaShem) and man has a duty to keep the name of God holy. This implies the prohibition of blasphemy. </w:t>
      </w:r>
    </w:p>
    <w:p w14:paraId="23B3738D" w14:textId="77777777" w:rsidR="00414630" w:rsidRPr="00414630" w:rsidRDefault="00414630" w:rsidP="00414630">
      <w:pPr>
        <w:spacing w:after="0" w:line="240" w:lineRule="auto"/>
        <w:jc w:val="both"/>
        <w:rPr>
          <w:rFonts w:eastAsia="Calibri" w:cs="Times New Roman"/>
          <w:b/>
          <w:bCs/>
          <w:i/>
          <w:iCs/>
          <w:sz w:val="24"/>
          <w:szCs w:val="24"/>
          <w:lang w:val="en-AU"/>
        </w:rPr>
      </w:pPr>
    </w:p>
    <w:p w14:paraId="36649F4C" w14:textId="5C225B5D"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Elohim</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זרה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עבודה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א׳</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xml:space="preserve">– God (Elohim) is not only the Creator of the Universe but also the universal Lawgiver, which is implied in the name </w:t>
      </w:r>
      <w:r w:rsidRPr="00414630">
        <w:rPr>
          <w:rFonts w:eastAsia="Calibri" w:cs="Times New Roman"/>
          <w:b/>
          <w:bCs/>
          <w:i/>
          <w:iCs/>
          <w:sz w:val="24"/>
          <w:szCs w:val="24"/>
          <w:rtl/>
          <w:lang w:val="en-AU" w:bidi="he-IL"/>
        </w:rPr>
        <w:t>א׳</w:t>
      </w:r>
      <w:r w:rsidRPr="00414630">
        <w:rPr>
          <w:rFonts w:eastAsia="Calibri" w:cs="Times New Roman"/>
          <w:i/>
          <w:iCs/>
          <w:sz w:val="24"/>
          <w:szCs w:val="24"/>
          <w:lang w:val="en-AU"/>
        </w:rPr>
        <w:t xml:space="preserve">. Thereby the deification of any other being is automatically denied and forbidden as idol worship. </w:t>
      </w:r>
    </w:p>
    <w:p w14:paraId="4D3FED7E" w14:textId="77777777" w:rsidR="00414630" w:rsidRPr="00414630" w:rsidRDefault="00414630" w:rsidP="00414630">
      <w:pPr>
        <w:spacing w:after="0" w:line="240" w:lineRule="auto"/>
        <w:jc w:val="both"/>
        <w:rPr>
          <w:rFonts w:eastAsia="Calibri" w:cs="Times New Roman"/>
          <w:b/>
          <w:bCs/>
          <w:i/>
          <w:iCs/>
          <w:sz w:val="24"/>
          <w:szCs w:val="24"/>
          <w:lang w:val="en-AU"/>
        </w:rPr>
      </w:pPr>
    </w:p>
    <w:p w14:paraId="2886CE2C" w14:textId="77777777"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 xml:space="preserve">Al HaAdam </w:t>
      </w:r>
      <w:r w:rsidRPr="00414630">
        <w:rPr>
          <w:rFonts w:eastAsia="Calibri" w:cs="Times New Roman"/>
          <w:b/>
          <w:bCs/>
          <w:i/>
          <w:iCs/>
          <w:sz w:val="24"/>
          <w:szCs w:val="24"/>
          <w:rtl/>
          <w:lang w:val="en-AU" w:bidi="he-IL"/>
        </w:rPr>
        <w:t>דמים</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שפיכות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על</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האדם</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Human life is holy, as man was created in the image of God. Every human person is of irreplaceable value and the taking of human life is therefore a capital crime and a destruction of a micro-cosmos.</w:t>
      </w:r>
    </w:p>
    <w:p w14:paraId="56A027D4" w14:textId="77777777" w:rsidR="00414630" w:rsidRPr="00414630" w:rsidRDefault="00414630" w:rsidP="00414630">
      <w:pPr>
        <w:spacing w:after="0" w:line="240" w:lineRule="auto"/>
        <w:jc w:val="both"/>
        <w:rPr>
          <w:rFonts w:eastAsia="Calibri" w:cs="Times New Roman"/>
          <w:i/>
          <w:iCs/>
          <w:sz w:val="24"/>
          <w:szCs w:val="24"/>
          <w:lang w:val="en-AU"/>
        </w:rPr>
      </w:pPr>
    </w:p>
    <w:p w14:paraId="5924D28C" w14:textId="3308BF6E"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Lemor</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עריות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גלוי</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לאמר</w:t>
      </w:r>
      <w:r w:rsidRPr="00414630">
        <w:rPr>
          <w:rFonts w:eastAsia="Calibri" w:cs="Times New Roman"/>
          <w:i/>
          <w:iCs/>
          <w:sz w:val="24"/>
          <w:szCs w:val="24"/>
          <w:lang w:val="en-AU"/>
        </w:rPr>
        <w:t xml:space="preserve"> - The handing down of God's commandments from generation to generation presupposes an ordered family life which can only be guaranteed by the purity of sexual morals. The word </w:t>
      </w:r>
      <w:r w:rsidRPr="00414630">
        <w:rPr>
          <w:rFonts w:eastAsia="Calibri" w:cs="Times New Roman"/>
          <w:b/>
          <w:bCs/>
          <w:i/>
          <w:iCs/>
          <w:sz w:val="24"/>
          <w:szCs w:val="24"/>
          <w:rtl/>
          <w:lang w:val="en-AU" w:bidi="he-IL"/>
        </w:rPr>
        <w:t>לאמר</w:t>
      </w:r>
      <w:r w:rsidRPr="00414630">
        <w:rPr>
          <w:rFonts w:eastAsia="Calibri" w:cs="Times New Roman"/>
          <w:i/>
          <w:iCs/>
          <w:sz w:val="24"/>
          <w:szCs w:val="24"/>
          <w:lang w:val="en-AU"/>
        </w:rPr>
        <w:t xml:space="preserve"> - which means handing down – therefore includes the prohibition of adultery.</w:t>
      </w:r>
    </w:p>
    <w:p w14:paraId="74AE193A" w14:textId="77777777" w:rsidR="00414630" w:rsidRPr="00414630" w:rsidRDefault="00414630" w:rsidP="00414630">
      <w:pPr>
        <w:spacing w:after="0" w:line="240" w:lineRule="auto"/>
        <w:jc w:val="both"/>
        <w:rPr>
          <w:rFonts w:eastAsia="Calibri" w:cs="Times New Roman"/>
          <w:i/>
          <w:iCs/>
          <w:sz w:val="24"/>
          <w:szCs w:val="24"/>
          <w:lang w:val="en-AU"/>
        </w:rPr>
      </w:pPr>
    </w:p>
    <w:p w14:paraId="560AB424" w14:textId="0554310C"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bidi="he-IL"/>
        </w:rPr>
        <w:t xml:space="preserve">MiKol Etz HaGan </w:t>
      </w:r>
      <w:r w:rsidRPr="00414630">
        <w:rPr>
          <w:rFonts w:eastAsia="Calibri" w:cs="Times New Roman"/>
          <w:b/>
          <w:bCs/>
          <w:i/>
          <w:iCs/>
          <w:sz w:val="24"/>
          <w:szCs w:val="24"/>
          <w:rtl/>
          <w:lang w:val="en-AU" w:bidi="he-IL"/>
        </w:rPr>
        <w:t>גזל</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ולו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מכל עץ</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הגן</w:t>
      </w:r>
      <w:r w:rsidRPr="00414630">
        <w:rPr>
          <w:rFonts w:eastAsia="Calibri" w:cs="Times New Roman"/>
          <w:i/>
          <w:iCs/>
          <w:sz w:val="24"/>
          <w:szCs w:val="24"/>
          <w:lang w:val="en-AU"/>
        </w:rPr>
        <w:t xml:space="preserve"> - Man was only to eat from what was his property given to him by God. The words </w:t>
      </w:r>
      <w:r w:rsidRPr="00414630">
        <w:rPr>
          <w:rFonts w:eastAsia="Calibri" w:cs="Times New Roman"/>
          <w:b/>
          <w:bCs/>
          <w:i/>
          <w:iCs/>
          <w:sz w:val="24"/>
          <w:szCs w:val="24"/>
          <w:rtl/>
          <w:lang w:val="en-AU" w:bidi="he-IL"/>
        </w:rPr>
        <w:t>מכל עץ</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הגן</w:t>
      </w:r>
      <w:r w:rsidRPr="00414630">
        <w:rPr>
          <w:rFonts w:eastAsia="Calibri" w:cs="Times New Roman"/>
          <w:i/>
          <w:iCs/>
          <w:sz w:val="24"/>
          <w:szCs w:val="24"/>
          <w:lang w:val="en-AU"/>
        </w:rPr>
        <w:t xml:space="preserve"> exclude therefore theft and robbery.</w:t>
      </w:r>
    </w:p>
    <w:p w14:paraId="73AD9C78" w14:textId="77777777" w:rsidR="00414630" w:rsidRPr="00414630" w:rsidRDefault="00414630" w:rsidP="00414630">
      <w:pPr>
        <w:spacing w:after="0" w:line="240" w:lineRule="auto"/>
        <w:jc w:val="both"/>
        <w:rPr>
          <w:rFonts w:eastAsia="Calibri" w:cs="Times New Roman"/>
          <w:i/>
          <w:iCs/>
          <w:sz w:val="24"/>
          <w:szCs w:val="24"/>
          <w:lang w:val="en-AU"/>
        </w:rPr>
      </w:pPr>
    </w:p>
    <w:p w14:paraId="6658AE2A" w14:textId="4CA0C2A0"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Akol Tokel</w:t>
      </w:r>
      <w:r w:rsidRPr="00414630">
        <w:rPr>
          <w:rFonts w:eastAsia="Calibri" w:cs="Times New Roman"/>
          <w:i/>
          <w:iCs/>
          <w:sz w:val="24"/>
          <w:szCs w:val="24"/>
          <w:lang w:val="en-AU"/>
        </w:rPr>
        <w:t xml:space="preserve"> - </w:t>
      </w:r>
      <w:r w:rsidRPr="00414630">
        <w:rPr>
          <w:rFonts w:eastAsia="Calibri" w:cs="Times New Roman"/>
          <w:b/>
          <w:bCs/>
          <w:i/>
          <w:iCs/>
          <w:sz w:val="24"/>
          <w:szCs w:val="24"/>
          <w:rtl/>
          <w:lang w:val="en-AU" w:bidi="he-IL"/>
        </w:rPr>
        <w:t>החי</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מן</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אבר</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ולו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אכל תאכל</w:t>
      </w:r>
      <w:r w:rsidRPr="00414630">
        <w:rPr>
          <w:rFonts w:eastAsia="Calibri" w:cs="Times New Roman"/>
          <w:i/>
          <w:iCs/>
          <w:sz w:val="24"/>
          <w:szCs w:val="24"/>
          <w:lang w:val="en-AU"/>
        </w:rPr>
        <w:t xml:space="preserve"> - Man's food must be such that it prevents base animal substances and instincts from being introduced into the human body. This refers especially to</w:t>
      </w:r>
    </w:p>
    <w:p w14:paraId="731E63C9" w14:textId="37C74AEE"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Nefesh Behemah</w:t>
      </w:r>
      <w:r w:rsidRPr="00414630">
        <w:rPr>
          <w:rFonts w:eastAsia="Calibri" w:cs="Times New Roman"/>
          <w:i/>
          <w:iCs/>
          <w:sz w:val="24"/>
          <w:szCs w:val="24"/>
          <w:lang w:val="en-AU"/>
        </w:rPr>
        <w:t xml:space="preserve"> ­ the animal soul -which can never be assimilated to the human soul, whereas animal flesh can be assimilated to human flesh. First, however, the animal life must have departed before man is allowed to consume any part of the animal. Apart from this it would be most inhuman and barbaric to tear off part of a living creature for human consumption. The words </w:t>
      </w:r>
      <w:r w:rsidRPr="00414630">
        <w:rPr>
          <w:rFonts w:eastAsia="Calibri" w:cs="Times New Roman"/>
          <w:b/>
          <w:bCs/>
          <w:i/>
          <w:iCs/>
          <w:sz w:val="24"/>
          <w:szCs w:val="24"/>
          <w:rtl/>
          <w:lang w:val="en-AU" w:bidi="he-IL"/>
        </w:rPr>
        <w:t>אכל תאכל</w:t>
      </w:r>
      <w:r w:rsidRPr="00414630">
        <w:rPr>
          <w:rFonts w:eastAsia="Calibri" w:cs="Times New Roman"/>
          <w:i/>
          <w:iCs/>
          <w:sz w:val="24"/>
          <w:szCs w:val="24"/>
          <w:lang w:val="en-AU"/>
        </w:rPr>
        <w:t xml:space="preserve"> exclude therefore </w:t>
      </w:r>
      <w:r w:rsidRPr="00414630">
        <w:rPr>
          <w:rFonts w:eastAsia="Calibri" w:cs="Times New Roman"/>
          <w:b/>
          <w:bCs/>
          <w:i/>
          <w:iCs/>
          <w:sz w:val="24"/>
          <w:szCs w:val="24"/>
          <w:lang w:val="en-AU"/>
        </w:rPr>
        <w:t>Eber Min HaChai</w:t>
      </w:r>
      <w:r w:rsidRPr="00414630">
        <w:rPr>
          <w:rFonts w:eastAsia="Calibri" w:cs="Times New Roman"/>
          <w:i/>
          <w:iCs/>
          <w:sz w:val="24"/>
          <w:szCs w:val="24"/>
          <w:lang w:val="en-AU"/>
        </w:rPr>
        <w:t xml:space="preserve"> - the cutting off for food of a part of a living animal.</w:t>
      </w:r>
    </w:p>
    <w:p w14:paraId="6FE710C0" w14:textId="77777777" w:rsidR="00414630" w:rsidRPr="00414630" w:rsidRDefault="00414630" w:rsidP="00414630">
      <w:pPr>
        <w:spacing w:after="0" w:line="240" w:lineRule="auto"/>
        <w:jc w:val="both"/>
        <w:rPr>
          <w:rFonts w:eastAsia="Times New Roman" w:cs="Times New Roman"/>
          <w:sz w:val="24"/>
          <w:szCs w:val="24"/>
        </w:rPr>
      </w:pPr>
    </w:p>
    <w:p w14:paraId="36442EC2" w14:textId="4895D8FA" w:rsidR="00414630" w:rsidRDefault="00414630" w:rsidP="00414630">
      <w:pPr>
        <w:spacing w:after="0" w:line="240" w:lineRule="auto"/>
        <w:jc w:val="both"/>
        <w:rPr>
          <w:rFonts w:eastAsia="Times New Roman" w:cs="Times New Roman"/>
          <w:sz w:val="24"/>
          <w:szCs w:val="24"/>
        </w:rPr>
      </w:pPr>
      <w:r w:rsidRPr="00414630">
        <w:rPr>
          <w:rFonts w:eastAsia="Times New Roman" w:cs="Times New Roman"/>
          <w:sz w:val="24"/>
          <w:szCs w:val="24"/>
        </w:rPr>
        <w:t>Rabbi Yochanan furnish</w:t>
      </w:r>
      <w:r>
        <w:rPr>
          <w:rFonts w:eastAsia="Times New Roman" w:cs="Times New Roman"/>
          <w:sz w:val="24"/>
          <w:szCs w:val="24"/>
        </w:rPr>
        <w:t>es</w:t>
      </w:r>
      <w:r w:rsidRPr="00414630">
        <w:rPr>
          <w:rFonts w:eastAsia="Times New Roman" w:cs="Times New Roman"/>
          <w:sz w:val="24"/>
          <w:szCs w:val="24"/>
        </w:rPr>
        <w:t xml:space="preserve"> a source for all of the seven Noachide laws</w:t>
      </w:r>
      <w:r>
        <w:rPr>
          <w:rFonts w:eastAsia="Times New Roman" w:cs="Times New Roman"/>
          <w:sz w:val="24"/>
          <w:szCs w:val="24"/>
        </w:rPr>
        <w:t xml:space="preserve"> from our seder this week</w:t>
      </w:r>
      <w:r w:rsidRPr="00414630">
        <w:rPr>
          <w:rFonts w:eastAsia="Times New Roman" w:cs="Times New Roman"/>
          <w:sz w:val="24"/>
          <w:szCs w:val="24"/>
        </w:rPr>
        <w:t>:</w:t>
      </w:r>
    </w:p>
    <w:p w14:paraId="6D904F0F" w14:textId="5435E5EA" w:rsidR="00414630" w:rsidRPr="00414630" w:rsidRDefault="00414630" w:rsidP="00414630">
      <w:pPr>
        <w:spacing w:after="0" w:line="240" w:lineRule="auto"/>
        <w:jc w:val="both"/>
        <w:rPr>
          <w:rFonts w:eastAsia="Times New Roman" w:cs="Times New Roman"/>
          <w:sz w:val="16"/>
          <w:szCs w:val="16"/>
        </w:rPr>
      </w:pPr>
    </w:p>
    <w:p w14:paraId="5EAF28F9"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1. Murder is forbidden.</w:t>
      </w:r>
    </w:p>
    <w:p w14:paraId="00C3CAC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2. Theft is forbidden. </w:t>
      </w:r>
    </w:p>
    <w:p w14:paraId="7247D4F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3. Incestuous and adulterous relations are forbidden. </w:t>
      </w:r>
    </w:p>
    <w:p w14:paraId="48C2E8CB"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4. Eating the flesh of a living animal is forbidden. </w:t>
      </w:r>
    </w:p>
    <w:p w14:paraId="786994E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5. Idolatry is forbidden.</w:t>
      </w:r>
    </w:p>
    <w:p w14:paraId="0583387E"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6. Cursing the name of HaShem is forbidden (Blasphemy). </w:t>
      </w:r>
    </w:p>
    <w:p w14:paraId="32C21867" w14:textId="3D57850E" w:rsidR="00414630" w:rsidRPr="00414630" w:rsidRDefault="00414630" w:rsidP="00414630">
      <w:pPr>
        <w:spacing w:after="0" w:line="240" w:lineRule="auto"/>
        <w:ind w:left="720"/>
        <w:jc w:val="both"/>
        <w:rPr>
          <w:rFonts w:eastAsia="Times New Roman" w:cs="Times New Roman"/>
          <w:sz w:val="24"/>
          <w:szCs w:val="24"/>
        </w:rPr>
      </w:pPr>
      <w:r w:rsidRPr="00414630">
        <w:rPr>
          <w:rFonts w:eastAsia="Times New Roman" w:cs="Times New Roman"/>
          <w:sz w:val="24"/>
          <w:szCs w:val="24"/>
        </w:rPr>
        <w:t>7. Mankind is commanded to establish courts of justice</w:t>
      </w:r>
      <w:r>
        <w:rPr>
          <w:rFonts w:eastAsia="Times New Roman" w:cs="Times New Roman"/>
          <w:sz w:val="24"/>
          <w:szCs w:val="24"/>
        </w:rPr>
        <w:t xml:space="preserve"> (Judiciary)</w:t>
      </w:r>
      <w:r w:rsidRPr="00414630">
        <w:rPr>
          <w:rFonts w:eastAsia="Times New Roman" w:cs="Times New Roman"/>
          <w:sz w:val="24"/>
          <w:szCs w:val="24"/>
        </w:rPr>
        <w:t>.</w:t>
      </w:r>
    </w:p>
    <w:p w14:paraId="70C2A323" w14:textId="77777777" w:rsidR="00414630" w:rsidRPr="00414630" w:rsidRDefault="00414630" w:rsidP="00414630">
      <w:pPr>
        <w:spacing w:after="0" w:line="240" w:lineRule="auto"/>
        <w:jc w:val="both"/>
        <w:rPr>
          <w:rFonts w:eastAsia="Times New Roman" w:cs="Times New Roman"/>
          <w:sz w:val="16"/>
          <w:szCs w:val="16"/>
        </w:rPr>
      </w:pPr>
    </w:p>
    <w:p w14:paraId="2A684C2D" w14:textId="77777777" w:rsidR="00414630" w:rsidRDefault="00000000" w:rsidP="00414630">
      <w:pPr>
        <w:spacing w:after="0" w:line="240" w:lineRule="auto"/>
        <w:ind w:left="288" w:right="288"/>
        <w:jc w:val="both"/>
        <w:rPr>
          <w:rFonts w:eastAsia="Times New Roman" w:cs="Times New Roman"/>
          <w:i/>
          <w:iCs/>
          <w:sz w:val="24"/>
          <w:szCs w:val="24"/>
        </w:rPr>
      </w:pPr>
      <w:hyperlink r:id="rId15" w:tgtFrame="_blank" w:history="1">
        <w:r w:rsidR="00414630" w:rsidRPr="00414630">
          <w:rPr>
            <w:rFonts w:eastAsia="Times New Roman" w:cs="Times New Roman"/>
            <w:b/>
            <w:bCs/>
            <w:i/>
            <w:iCs/>
            <w:color w:val="000076"/>
            <w:sz w:val="24"/>
            <w:szCs w:val="24"/>
          </w:rPr>
          <w:t>Sanhedrin</w:t>
        </w:r>
      </w:hyperlink>
      <w:hyperlink r:id="rId16" w:tgtFrame="_blank" w:history="1">
        <w:r w:rsidR="00414630" w:rsidRPr="00414630">
          <w:rPr>
            <w:rFonts w:eastAsia="Times New Roman" w:cs="Times New Roman"/>
            <w:b/>
            <w:bCs/>
            <w:i/>
            <w:iCs/>
            <w:color w:val="000076"/>
            <w:sz w:val="24"/>
            <w:szCs w:val="24"/>
          </w:rPr>
          <w:t> 59a</w:t>
        </w:r>
      </w:hyperlink>
      <w:r w:rsidR="00414630" w:rsidRPr="00414630">
        <w:rPr>
          <w:rFonts w:eastAsia="Times New Roman" w:cs="Times New Roman"/>
          <w:b/>
          <w:bCs/>
          <w:i/>
          <w:iCs/>
          <w:sz w:val="24"/>
          <w:szCs w:val="24"/>
        </w:rPr>
        <w:t> </w:t>
      </w:r>
      <w:r w:rsidR="00414630" w:rsidRPr="00414630">
        <w:rPr>
          <w:rFonts w:eastAsia="Times New Roman" w:cs="Times New Roman"/>
          <w:i/>
          <w:iCs/>
          <w:sz w:val="24"/>
          <w:szCs w:val="24"/>
        </w:rPr>
        <w:t>From whence are these seven things derived?  Said Rabbi Yochanan: the text states that "God Lord commanded the earthling saying: you may surely eat from all of the trees of the garden…".</w:t>
      </w:r>
      <w:r w:rsidR="00414630" w:rsidRPr="00414630">
        <w:rPr>
          <w:rFonts w:eastAsia="Times New Roman" w:cs="Times New Roman"/>
          <w:i/>
          <w:iCs/>
          <w:szCs w:val="24"/>
          <w:vertAlign w:val="superscript"/>
        </w:rPr>
        <w:footnoteReference w:id="3"/>
      </w:r>
      <w:r w:rsidR="00414630" w:rsidRPr="00414630">
        <w:rPr>
          <w:rFonts w:eastAsia="Times New Roman" w:cs="Times New Roman"/>
          <w:i/>
          <w:iCs/>
          <w:sz w:val="24"/>
          <w:szCs w:val="24"/>
        </w:rPr>
        <w:t xml:space="preserve">  </w:t>
      </w:r>
    </w:p>
    <w:p w14:paraId="566F0D64"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2187C443"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"(He) commanded" refer to providing for a judiciary, as the verse states: "I know him that he will command his descendents and his household after him to observe the ways of God and to do that which is righteous and just…".</w:t>
      </w:r>
      <w:r w:rsidRPr="00414630">
        <w:rPr>
          <w:rFonts w:eastAsia="Times New Roman" w:cs="Times New Roman"/>
          <w:i/>
          <w:iCs/>
          <w:szCs w:val="24"/>
          <w:vertAlign w:val="superscript"/>
        </w:rPr>
        <w:footnoteReference w:id="4"/>
      </w:r>
      <w:r w:rsidRPr="00414630">
        <w:rPr>
          <w:rFonts w:eastAsia="Times New Roman" w:cs="Times New Roman"/>
          <w:i/>
          <w:iCs/>
          <w:sz w:val="24"/>
          <w:szCs w:val="24"/>
        </w:rPr>
        <w:t xml:space="preserve">  </w:t>
      </w:r>
    </w:p>
    <w:p w14:paraId="21338949"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133654E"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 "God" refers to the prohibition of blasphemy, as the verse states: "He that blasphemes the name of God shall surely be put to death".</w:t>
      </w:r>
      <w:r w:rsidRPr="00414630">
        <w:rPr>
          <w:rFonts w:eastAsia="Times New Roman" w:cs="Times New Roman"/>
          <w:i/>
          <w:iCs/>
          <w:szCs w:val="24"/>
          <w:vertAlign w:val="superscript"/>
        </w:rPr>
        <w:footnoteReference w:id="5"/>
      </w:r>
      <w:r w:rsidRPr="00414630">
        <w:rPr>
          <w:rFonts w:eastAsia="Times New Roman" w:cs="Times New Roman"/>
          <w:i/>
          <w:iCs/>
          <w:sz w:val="24"/>
          <w:szCs w:val="24"/>
        </w:rPr>
        <w:t xml:space="preserve">  </w:t>
      </w:r>
    </w:p>
    <w:p w14:paraId="4C04F2CB" w14:textId="77777777" w:rsidR="00414630" w:rsidRDefault="00414630" w:rsidP="00414630">
      <w:pPr>
        <w:spacing w:after="0" w:line="240" w:lineRule="auto"/>
        <w:ind w:left="288" w:right="288"/>
        <w:jc w:val="both"/>
        <w:rPr>
          <w:rFonts w:eastAsia="Times New Roman" w:cs="Times New Roman"/>
          <w:i/>
          <w:iCs/>
          <w:sz w:val="24"/>
          <w:szCs w:val="24"/>
        </w:rPr>
      </w:pPr>
    </w:p>
    <w:p w14:paraId="4B853A10" w14:textId="5BC26762"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 "Elohim" refers to the prohibition of idolatry, as the verse states: "You shall not have other elohim before Me…".</w:t>
      </w:r>
      <w:r w:rsidRPr="00414630">
        <w:rPr>
          <w:rFonts w:eastAsia="Times New Roman" w:cs="Times New Roman"/>
          <w:i/>
          <w:iCs/>
          <w:szCs w:val="24"/>
          <w:vertAlign w:val="superscript"/>
        </w:rPr>
        <w:footnoteReference w:id="6"/>
      </w:r>
      <w:r w:rsidRPr="00414630">
        <w:rPr>
          <w:rFonts w:eastAsia="Times New Roman" w:cs="Times New Roman"/>
          <w:i/>
          <w:iCs/>
          <w:sz w:val="24"/>
          <w:szCs w:val="24"/>
        </w:rPr>
        <w:t xml:space="preserve"> </w:t>
      </w:r>
    </w:p>
    <w:p w14:paraId="23676375"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40D60FC"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"the earthling" ("haAdam") refer to the prohibition of murder, as the verse states: "He that sheds the blood of a person ("haadam") shall have his own blood shed by other people…".</w:t>
      </w:r>
      <w:r w:rsidRPr="00414630">
        <w:rPr>
          <w:rFonts w:eastAsia="Times New Roman" w:cs="Times New Roman"/>
          <w:i/>
          <w:iCs/>
          <w:szCs w:val="24"/>
          <w:vertAlign w:val="superscript"/>
        </w:rPr>
        <w:footnoteReference w:id="7"/>
      </w:r>
      <w:r w:rsidRPr="00414630">
        <w:rPr>
          <w:rFonts w:eastAsia="Times New Roman" w:cs="Times New Roman"/>
          <w:i/>
          <w:iCs/>
          <w:sz w:val="24"/>
          <w:szCs w:val="24"/>
        </w:rPr>
        <w:t xml:space="preserve">  </w:t>
      </w:r>
    </w:p>
    <w:p w14:paraId="2185AA2D"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2B5FCCDA"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 "saying" refers to the prohibition of adultery and incest, as the verse states: "Saying: behold if a man sends forth his wife and she becomes married to another man, shall she then return to her first husband?  Shall not that land become defiled?".</w:t>
      </w:r>
      <w:r w:rsidRPr="00414630">
        <w:rPr>
          <w:rFonts w:eastAsia="Times New Roman" w:cs="Times New Roman"/>
          <w:i/>
          <w:iCs/>
          <w:szCs w:val="24"/>
          <w:vertAlign w:val="superscript"/>
        </w:rPr>
        <w:footnoteReference w:id="8"/>
      </w:r>
      <w:r w:rsidRPr="00414630">
        <w:rPr>
          <w:rFonts w:eastAsia="Times New Roman" w:cs="Times New Roman"/>
          <w:i/>
          <w:iCs/>
          <w:sz w:val="24"/>
          <w:szCs w:val="24"/>
        </w:rPr>
        <w:t xml:space="preserve">  </w:t>
      </w:r>
    </w:p>
    <w:p w14:paraId="340F7725"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40E60EC4"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 xml:space="preserve">The words "from all of the trees of the garden" imply the prohibition of theft.  </w:t>
      </w:r>
    </w:p>
    <w:p w14:paraId="7D9E417B"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5F96DAC" w14:textId="54D1545C" w:rsidR="00414630" w:rsidRP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"you shall surely eat" refer to the prohibition of eating a limb torn from a living creature.</w:t>
      </w:r>
    </w:p>
    <w:p w14:paraId="40D832F9" w14:textId="2C1D279C" w:rsidR="00C5323B" w:rsidRDefault="00C5323B" w:rsidP="00C5323B">
      <w:pPr>
        <w:pBdr>
          <w:bottom w:val="double" w:sz="4" w:space="1" w:color="auto"/>
        </w:pBdr>
        <w:spacing w:after="0" w:line="240" w:lineRule="auto"/>
        <w:jc w:val="both"/>
        <w:rPr>
          <w:rFonts w:eastAsia="Times New Roman" w:cs="Calibri"/>
          <w:color w:val="000000"/>
        </w:rPr>
      </w:pPr>
    </w:p>
    <w:p w14:paraId="116BD953" w14:textId="77777777" w:rsidR="006931BD" w:rsidRDefault="006931BD" w:rsidP="006931BD">
      <w:pPr>
        <w:keepNext/>
        <w:spacing w:after="0" w:line="240" w:lineRule="auto"/>
        <w:jc w:val="both"/>
        <w:outlineLvl w:val="0"/>
        <w:rPr>
          <w:rFonts w:eastAsia="Times New Roman" w:cs="Times New Roman"/>
          <w:b/>
          <w:bCs/>
          <w:sz w:val="24"/>
          <w:szCs w:val="24"/>
        </w:rPr>
      </w:pPr>
      <w:bookmarkStart w:id="2" w:name="_Toc367639830"/>
      <w:bookmarkStart w:id="3" w:name="_Toc371689454"/>
      <w:bookmarkStart w:id="4" w:name="_Toc454388922"/>
    </w:p>
    <w:p w14:paraId="358733ED" w14:textId="25218158" w:rsidR="006931BD" w:rsidRPr="006931BD" w:rsidRDefault="006931BD" w:rsidP="006931BD">
      <w:pPr>
        <w:keepNext/>
        <w:spacing w:after="0" w:line="240" w:lineRule="auto"/>
        <w:jc w:val="both"/>
        <w:outlineLvl w:val="0"/>
        <w:rPr>
          <w:rFonts w:eastAsia="Times New Roman" w:cs="Times New Roman"/>
          <w:b/>
          <w:bCs/>
          <w:sz w:val="24"/>
          <w:szCs w:val="24"/>
        </w:rPr>
      </w:pPr>
      <w:r w:rsidRPr="006931BD">
        <w:rPr>
          <w:rFonts w:eastAsia="Times New Roman" w:cs="Times New Roman"/>
          <w:b/>
          <w:bCs/>
          <w:sz w:val="24"/>
          <w:szCs w:val="24"/>
        </w:rPr>
        <w:t>The Seven Laws</w:t>
      </w:r>
      <w:bookmarkEnd w:id="2"/>
      <w:bookmarkEnd w:id="3"/>
      <w:bookmarkEnd w:id="4"/>
    </w:p>
    <w:p w14:paraId="1EDFE085" w14:textId="77777777" w:rsidR="006931BD" w:rsidRPr="006931BD" w:rsidRDefault="006931BD" w:rsidP="006931BD">
      <w:pPr>
        <w:spacing w:after="0" w:line="240" w:lineRule="auto"/>
        <w:jc w:val="both"/>
        <w:rPr>
          <w:rFonts w:eastAsia="Times New Roman" w:cs="Times New Roman"/>
          <w:sz w:val="24"/>
          <w:szCs w:val="24"/>
        </w:rPr>
      </w:pPr>
    </w:p>
    <w:p w14:paraId="0DB5047E" w14:textId="4B4E3A1C" w:rsidR="006931BD" w:rsidRPr="006931BD" w:rsidRDefault="006931BD" w:rsidP="006931BD">
      <w:pPr>
        <w:spacing w:after="0" w:line="240" w:lineRule="auto"/>
        <w:jc w:val="both"/>
        <w:rPr>
          <w:rFonts w:eastAsia="Times New Roman" w:cs="Times New Roman"/>
          <w:sz w:val="24"/>
          <w:szCs w:val="24"/>
        </w:rPr>
      </w:pPr>
      <w:r w:rsidRPr="006931BD">
        <w:rPr>
          <w:rFonts w:eastAsia="Times New Roman" w:cs="Times New Roman"/>
          <w:sz w:val="24"/>
          <w:szCs w:val="24"/>
        </w:rPr>
        <w:t>The Seven Noachide laws are all prohibitory, with the possible exception of the injunction to establish courts of justice (which can be viewed as a prohibition against injustice).</w:t>
      </w:r>
    </w:p>
    <w:p w14:paraId="747A15C2" w14:textId="77777777" w:rsidR="006931BD" w:rsidRPr="006931BD" w:rsidRDefault="006931BD" w:rsidP="006931BD">
      <w:pPr>
        <w:spacing w:after="0" w:line="240" w:lineRule="auto"/>
        <w:jc w:val="both"/>
        <w:rPr>
          <w:rFonts w:eastAsia="Times New Roman" w:cs="Times New Roman"/>
          <w:sz w:val="24"/>
          <w:szCs w:val="24"/>
        </w:rPr>
      </w:pPr>
    </w:p>
    <w:p w14:paraId="0AA1B854" w14:textId="15F39722" w:rsidR="006931BD" w:rsidRPr="006931BD" w:rsidRDefault="006931BD" w:rsidP="006931BD">
      <w:pPr>
        <w:spacing w:after="0" w:line="240" w:lineRule="auto"/>
        <w:ind w:left="288" w:right="288"/>
        <w:jc w:val="both"/>
        <w:rPr>
          <w:rFonts w:eastAsia="DejaVu LGC Sans" w:cs="Times New Roman"/>
          <w:i/>
          <w:iCs/>
          <w:kern w:val="24"/>
          <w:sz w:val="24"/>
          <w:szCs w:val="24"/>
        </w:rPr>
      </w:pPr>
      <w:r w:rsidRPr="006931BD">
        <w:rPr>
          <w:rFonts w:eastAsia="DejaVu LGC Sans" w:cs="Times New Roman"/>
          <w:b/>
          <w:i/>
          <w:iCs/>
          <w:kern w:val="24"/>
          <w:sz w:val="24"/>
          <w:szCs w:val="24"/>
        </w:rPr>
        <w:t>Sanhedrin 56a-b</w:t>
      </w:r>
      <w:r w:rsidRPr="006931BD">
        <w:rPr>
          <w:rFonts w:eastAsia="DejaVu LGC Sans" w:cs="Times New Roman"/>
          <w:i/>
          <w:iCs/>
          <w:kern w:val="24"/>
          <w:sz w:val="24"/>
          <w:szCs w:val="24"/>
        </w:rPr>
        <w:t xml:space="preserve"> Our Rabbis taught: seven precepts were the sons of Noach commanded: 1 social laws; to refrain from 2 blasphemy, 3 idolatry; 4 adultery; 5 bloodshed;6 robbery; and 7 eating flesh cut from a living animal. </w:t>
      </w:r>
    </w:p>
    <w:p w14:paraId="792923F0" w14:textId="77777777" w:rsidR="006931BD" w:rsidRPr="006931BD" w:rsidRDefault="006931BD" w:rsidP="006931BD">
      <w:pPr>
        <w:spacing w:after="0" w:line="240" w:lineRule="auto"/>
        <w:jc w:val="both"/>
        <w:rPr>
          <w:rFonts w:eastAsia="Times New Roman" w:cs="Times New Roman"/>
          <w:sz w:val="24"/>
          <w:szCs w:val="24"/>
        </w:rPr>
      </w:pPr>
    </w:p>
    <w:p w14:paraId="3A549B95" w14:textId="65C6197D"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 xml:space="preserve">R. Hanania b. Gamaliel said: Also not to partake of the blood drawn from a living animal. R. Hidka added emasculation. R. Simeon added sorcery. R. Jose said: The heathens were prohibited everything that is mentioned in the section on sorcery. viz., There shall not be found among you any one, that maketh his son or daughter to pass through the fire, or that useth divination, or an observer of times, or an enchanter, or a witch, or a charmer, or a consulter with familiar spirits, or a wizard, or a necromancer. For all that do these things are an abomination unto the Lord: and because of these abominations the Lord thy God doth drive them [sc. the heathens in </w:t>
      </w:r>
      <w:smartTag w:uri="urn:schemas-microsoft-com:office:smarttags" w:element="place">
        <w:r w:rsidRPr="006931BD">
          <w:rPr>
            <w:rFonts w:eastAsia="Times New Roman" w:cs="Times New Roman"/>
            <w:i/>
            <w:iCs/>
            <w:sz w:val="24"/>
            <w:szCs w:val="24"/>
          </w:rPr>
          <w:t>Canaan</w:t>
        </w:r>
      </w:smartTag>
      <w:r w:rsidRPr="006931BD">
        <w:rPr>
          <w:rFonts w:eastAsia="Times New Roman" w:cs="Times New Roman"/>
          <w:i/>
          <w:iCs/>
          <w:sz w:val="24"/>
          <w:szCs w:val="24"/>
        </w:rPr>
        <w:t>] out from before thee.1 Now, [the Almighty] does not punish without first prohibiting. R. Eleazar added the forbidden mixture [in plants and animals]: now, they are permitted to wear garments of mixed fabrics [of wool and linen] and sow diverse seeds together; they are forbidden only to hybridize heterogeneous animals and graft trees of different kinds.</w:t>
      </w:r>
    </w:p>
    <w:p w14:paraId="5AE18476" w14:textId="77777777" w:rsidR="006931BD" w:rsidRPr="006931BD" w:rsidRDefault="006931BD" w:rsidP="006931BD">
      <w:pPr>
        <w:spacing w:after="0" w:line="240" w:lineRule="auto"/>
        <w:jc w:val="both"/>
        <w:rPr>
          <w:rFonts w:eastAsia="Times New Roman" w:cs="Times New Roman"/>
          <w:sz w:val="24"/>
          <w:szCs w:val="24"/>
        </w:rPr>
      </w:pPr>
    </w:p>
    <w:p w14:paraId="18A37AD6" w14:textId="25C1FC13"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Whence do we know this? — R. Johanan answered: The Writ saith: And the Lord God commanded the man saying, of every tree of the garden thou mayest freely eat. And [He] commanded, refers to [the observance of] social laws, and thus it is written, For I know him, that he will command his children and his household after him, and they shall keep the way of the Lord, to do justice and judgment. The Lord-is [a prohibition against] blasphemy, and thus it is written, and he that blasphemest the name of the Lord, he shall surely be put to death. God-is [an injunction against] idolatry, and thus it is written, Thou shalt have no other gods before Me. The man-refers to bloodshed [murder], and thus it is written, Whoso sheddeth man's blood, by man shall his blood be shed. Saying-refers to adultery, and thus it is written, They say, If a man put away his wife, and she go from him, and became another man's. Of every tree of the garden-but not of robbery. Thou mayest freely eat-but not flesh cut from a living animal.</w:t>
      </w:r>
    </w:p>
    <w:p w14:paraId="52AC20A8" w14:textId="77777777" w:rsidR="006931BD" w:rsidRPr="006931BD" w:rsidRDefault="006931BD" w:rsidP="006931BD">
      <w:pPr>
        <w:spacing w:after="0" w:line="240" w:lineRule="auto"/>
        <w:jc w:val="both"/>
        <w:rPr>
          <w:rFonts w:eastAsia="Times New Roman" w:cs="Times New Roman"/>
          <w:sz w:val="24"/>
          <w:szCs w:val="24"/>
        </w:rPr>
      </w:pPr>
    </w:p>
    <w:p w14:paraId="306DC0B9" w14:textId="3F4186E8"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w:t>
      </w:r>
      <w:r w:rsidRPr="006931BD">
        <w:rPr>
          <w:rFonts w:eastAsia="Times New Roman" w:cs="Times New Roman"/>
          <w:sz w:val="24"/>
          <w:szCs w:val="24"/>
        </w:rPr>
        <w:t xml:space="preserve"> </w:t>
      </w:r>
      <w:r w:rsidRPr="006931BD">
        <w:rPr>
          <w:rFonts w:eastAsia="Times New Roman" w:cs="Times New Roman"/>
          <w:i/>
          <w:iCs/>
          <w:sz w:val="24"/>
          <w:szCs w:val="24"/>
        </w:rPr>
        <w:t>Surely it has been taught: Just as the Israelites were ordered to set up law courts in every district and town, so were the sons of Noach likewise enjoined to set up law courts in every district and town!</w:t>
      </w:r>
    </w:p>
    <w:p w14:paraId="75856775" w14:textId="19DEE0E7" w:rsidR="006931BD" w:rsidRDefault="006931BD" w:rsidP="00C5323B">
      <w:pPr>
        <w:pBdr>
          <w:bottom w:val="double" w:sz="4" w:space="1" w:color="auto"/>
        </w:pBdr>
        <w:spacing w:after="0" w:line="240" w:lineRule="auto"/>
        <w:jc w:val="both"/>
        <w:rPr>
          <w:rFonts w:eastAsia="Times New Roman" w:cs="Calibri"/>
          <w:color w:val="000000"/>
        </w:rPr>
      </w:pPr>
    </w:p>
    <w:p w14:paraId="1666B8E4" w14:textId="77777777" w:rsidR="006931BD" w:rsidRDefault="006931BD" w:rsidP="00C5323B">
      <w:pPr>
        <w:pBdr>
          <w:bottom w:val="double" w:sz="4" w:space="1" w:color="auto"/>
        </w:pBdr>
        <w:spacing w:after="0" w:line="240" w:lineRule="auto"/>
        <w:jc w:val="both"/>
        <w:rPr>
          <w:rFonts w:eastAsia="Times New Roman" w:cs="Calibri"/>
          <w:color w:val="000000"/>
        </w:rPr>
      </w:pPr>
    </w:p>
    <w:p w14:paraId="40739918" w14:textId="2DC51772" w:rsidR="00C5323B" w:rsidRDefault="00C5323B" w:rsidP="00145748">
      <w:pPr>
        <w:spacing w:after="0" w:line="240" w:lineRule="auto"/>
        <w:jc w:val="both"/>
        <w:rPr>
          <w:rFonts w:eastAsia="Times New Roman" w:cs="Calibri"/>
          <w:color w:val="000000"/>
        </w:rPr>
      </w:pPr>
    </w:p>
    <w:tbl>
      <w:tblPr>
        <w:tblStyle w:val="TableGrid1"/>
        <w:tblW w:w="0" w:type="auto"/>
        <w:jc w:val="center"/>
        <w:tblLook w:val="04A0" w:firstRow="1" w:lastRow="0" w:firstColumn="1" w:lastColumn="0" w:noHBand="0" w:noVBand="1"/>
      </w:tblPr>
      <w:tblGrid>
        <w:gridCol w:w="5107"/>
        <w:gridCol w:w="5107"/>
      </w:tblGrid>
      <w:tr w:rsidR="00D17DC9" w:rsidRPr="00C5323B" w14:paraId="325828B6" w14:textId="77777777" w:rsidTr="006D07C6">
        <w:trPr>
          <w:jc w:val="center"/>
        </w:trPr>
        <w:tc>
          <w:tcPr>
            <w:tcW w:w="5107" w:type="dxa"/>
          </w:tcPr>
          <w:p w14:paraId="4FE7A99C" w14:textId="6D291F49" w:rsidR="00D17DC9" w:rsidRPr="00C5323B" w:rsidRDefault="00D17DC9" w:rsidP="00145748">
            <w:pPr>
              <w:pStyle w:val="NoSpacing"/>
              <w:jc w:val="center"/>
              <w:rPr>
                <w:rFonts w:asciiTheme="minorHAnsi" w:hAnsiTheme="minorHAnsi" w:cstheme="minorHAnsi"/>
                <w:b/>
                <w:bCs/>
                <w:sz w:val="28"/>
                <w:szCs w:val="28"/>
              </w:rPr>
            </w:pPr>
            <w:r w:rsidRPr="00C5323B">
              <w:rPr>
                <w:rFonts w:asciiTheme="minorHAnsi" w:hAnsiTheme="minorHAnsi" w:cstheme="minorHAnsi"/>
                <w:b/>
                <w:bCs/>
                <w:sz w:val="28"/>
                <w:szCs w:val="28"/>
                <w:lang w:val="en-AU"/>
              </w:rPr>
              <w:t>Reading</w:t>
            </w:r>
            <w:r w:rsidR="009A6447" w:rsidRPr="00C5323B">
              <w:rPr>
                <w:rFonts w:asciiTheme="minorHAnsi" w:hAnsiTheme="minorHAnsi" w:cstheme="minorHAnsi"/>
                <w:b/>
                <w:bCs/>
                <w:sz w:val="28"/>
                <w:szCs w:val="28"/>
                <w:lang w:val="en-AU"/>
              </w:rPr>
              <w:t xml:space="preserve"> </w:t>
            </w:r>
            <w:r w:rsidRPr="00C5323B">
              <w:rPr>
                <w:rFonts w:asciiTheme="minorHAnsi" w:hAnsiTheme="minorHAnsi" w:cstheme="minorHAnsi"/>
                <w:b/>
                <w:bCs/>
                <w:sz w:val="28"/>
                <w:szCs w:val="28"/>
                <w:lang w:val="en-AU"/>
              </w:rPr>
              <w:t>Assignment:</w:t>
            </w:r>
          </w:p>
          <w:p w14:paraId="35967EDB" w14:textId="022B7AC9"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u w:val="single"/>
                <w:lang w:val="en-AU"/>
              </w:rPr>
              <w:t>The</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Torah</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Anthology:</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Yalkut</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Me’Am</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Lo’Ez</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Vol</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I</w:t>
            </w:r>
          </w:p>
          <w:p w14:paraId="698D5FF0" w14:textId="58A09F5B"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Rabbi</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Ya’aqob</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Culi</w:t>
            </w:r>
          </w:p>
          <w:p w14:paraId="7A9B03C0" w14:textId="77777777" w:rsidR="00C5323B"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Published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Moznaim</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Publishing</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Corp.</w:t>
            </w:r>
            <w:r w:rsidR="009A6447" w:rsidRPr="00B87E90">
              <w:rPr>
                <w:rFonts w:asciiTheme="minorHAnsi" w:hAnsiTheme="minorHAnsi" w:cstheme="minorHAnsi"/>
                <w:sz w:val="24"/>
                <w:szCs w:val="24"/>
                <w:lang w:val="en-AU"/>
              </w:rPr>
              <w:t xml:space="preserve"> </w:t>
            </w:r>
          </w:p>
          <w:p w14:paraId="6FA665DB" w14:textId="0C1E1F14" w:rsidR="00D17DC9"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(New</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York,</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1988)</w:t>
            </w:r>
          </w:p>
          <w:p w14:paraId="5D9E836F" w14:textId="36B28B86"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lang w:val="en-AU"/>
              </w:rPr>
              <w:t>Vol.</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1</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Pr="00C5323B">
              <w:rPr>
                <w:rFonts w:asciiTheme="minorHAnsi" w:hAnsiTheme="minorHAnsi" w:cstheme="minorHAnsi"/>
                <w:b/>
                <w:bCs/>
                <w:sz w:val="24"/>
                <w:szCs w:val="24"/>
                <w:u w:val="single"/>
                <w:lang w:val="en-AU"/>
              </w:rPr>
              <w:t>Genesis</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pp.</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372</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389</w:t>
            </w:r>
          </w:p>
        </w:tc>
        <w:tc>
          <w:tcPr>
            <w:tcW w:w="5107" w:type="dxa"/>
          </w:tcPr>
          <w:p w14:paraId="2525235A" w14:textId="4E313BE8" w:rsidR="00D17DC9" w:rsidRPr="00C5323B" w:rsidRDefault="00D17DC9" w:rsidP="00145748">
            <w:pPr>
              <w:pStyle w:val="NoSpacing"/>
              <w:jc w:val="center"/>
              <w:rPr>
                <w:rFonts w:asciiTheme="minorHAnsi" w:hAnsiTheme="minorHAnsi" w:cstheme="minorHAnsi"/>
                <w:b/>
                <w:bCs/>
                <w:sz w:val="28"/>
                <w:szCs w:val="28"/>
              </w:rPr>
            </w:pPr>
            <w:r w:rsidRPr="00C5323B">
              <w:rPr>
                <w:rFonts w:asciiTheme="minorHAnsi" w:hAnsiTheme="minorHAnsi" w:cstheme="minorHAnsi"/>
                <w:b/>
                <w:bCs/>
                <w:sz w:val="28"/>
                <w:szCs w:val="28"/>
                <w:lang w:val="en-AU"/>
              </w:rPr>
              <w:t>Reading</w:t>
            </w:r>
            <w:r w:rsidR="009A6447" w:rsidRPr="00C5323B">
              <w:rPr>
                <w:rFonts w:asciiTheme="minorHAnsi" w:hAnsiTheme="minorHAnsi" w:cstheme="minorHAnsi"/>
                <w:b/>
                <w:bCs/>
                <w:sz w:val="28"/>
                <w:szCs w:val="28"/>
                <w:lang w:val="en-AU"/>
              </w:rPr>
              <w:t xml:space="preserve"> </w:t>
            </w:r>
            <w:r w:rsidRPr="00C5323B">
              <w:rPr>
                <w:rFonts w:asciiTheme="minorHAnsi" w:hAnsiTheme="minorHAnsi" w:cstheme="minorHAnsi"/>
                <w:b/>
                <w:bCs/>
                <w:sz w:val="28"/>
                <w:szCs w:val="28"/>
                <w:lang w:val="en-AU"/>
              </w:rPr>
              <w:t>Assignment:</w:t>
            </w:r>
          </w:p>
          <w:p w14:paraId="1CC9E7FF" w14:textId="5AA31E42"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u w:val="single"/>
                <w:lang w:val="en-AU"/>
              </w:rPr>
              <w:t>Ramban:</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Commentary</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on</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the</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Torah</w:t>
            </w:r>
          </w:p>
          <w:p w14:paraId="49B66F8E" w14:textId="77777777" w:rsidR="00C5323B"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Translated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and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Annotated</w:t>
            </w:r>
            <w:r w:rsidR="009A6447" w:rsidRPr="00B87E90">
              <w:rPr>
                <w:rFonts w:asciiTheme="minorHAnsi" w:hAnsiTheme="minorHAnsi" w:cstheme="minorHAnsi"/>
                <w:sz w:val="24"/>
                <w:szCs w:val="24"/>
                <w:lang w:val="en-AU"/>
              </w:rPr>
              <w:t xml:space="preserve"> </w:t>
            </w:r>
          </w:p>
          <w:p w14:paraId="08D5F33D" w14:textId="6F2A6D77"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Rabbi</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Dr.</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Charles</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Chavel</w:t>
            </w:r>
          </w:p>
          <w:p w14:paraId="12E11739" w14:textId="1816C286"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Published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Shilo</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Publishing</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House,</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Inc.</w:t>
            </w:r>
          </w:p>
          <w:p w14:paraId="798441FD" w14:textId="77777777" w:rsidR="00B87E90" w:rsidRPr="00B87E90" w:rsidRDefault="00D17DC9" w:rsidP="00C5323B">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(New</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York,</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1971)</w:t>
            </w:r>
            <w:r w:rsidR="00C5323B" w:rsidRPr="00B87E90">
              <w:rPr>
                <w:rFonts w:asciiTheme="minorHAnsi" w:hAnsiTheme="minorHAnsi" w:cstheme="minorHAnsi"/>
                <w:sz w:val="24"/>
                <w:szCs w:val="24"/>
                <w:lang w:val="en-AU"/>
              </w:rPr>
              <w:t xml:space="preserve">  </w:t>
            </w:r>
          </w:p>
          <w:p w14:paraId="4195FEAE" w14:textId="2426A492" w:rsidR="00D17DC9" w:rsidRPr="00C5323B" w:rsidRDefault="00D17DC9" w:rsidP="00C5323B">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rPr>
              <w:t>pp.</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131</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139</w:t>
            </w:r>
          </w:p>
        </w:tc>
      </w:tr>
    </w:tbl>
    <w:p w14:paraId="7AB2E613" w14:textId="3C315A38" w:rsidR="00C5323B" w:rsidRDefault="00C5323B" w:rsidP="00145748">
      <w:pPr>
        <w:pBdr>
          <w:bottom w:val="double" w:sz="4" w:space="1" w:color="auto"/>
        </w:pBdr>
        <w:spacing w:after="0" w:line="240" w:lineRule="auto"/>
        <w:jc w:val="both"/>
        <w:rPr>
          <w:rFonts w:eastAsia="Times New Roman" w:cs="Calibri"/>
          <w:color w:val="000000"/>
        </w:rPr>
      </w:pPr>
    </w:p>
    <w:p w14:paraId="4C5EDECD" w14:textId="77777777" w:rsidR="00C5323B" w:rsidRPr="00EF6FF2" w:rsidRDefault="00C5323B" w:rsidP="00145748">
      <w:pPr>
        <w:pBdr>
          <w:bottom w:val="double" w:sz="4" w:space="1" w:color="auto"/>
        </w:pBdr>
        <w:spacing w:after="0" w:line="240" w:lineRule="auto"/>
        <w:jc w:val="both"/>
        <w:rPr>
          <w:rFonts w:eastAsia="Times New Roman" w:cs="Calibri"/>
          <w:color w:val="000000"/>
        </w:rPr>
      </w:pPr>
    </w:p>
    <w:p w14:paraId="18CF9F88" w14:textId="77777777" w:rsidR="005E3FC3" w:rsidRDefault="005E3FC3" w:rsidP="00145748">
      <w:pPr>
        <w:spacing w:after="0" w:line="240" w:lineRule="auto"/>
        <w:jc w:val="center"/>
        <w:rPr>
          <w:rFonts w:ascii="Cambria" w:eastAsia="Times New Roman" w:hAnsi="Cambria" w:cs="Calibri"/>
          <w:b/>
          <w:bCs/>
          <w:color w:val="000000"/>
          <w:sz w:val="28"/>
          <w:szCs w:val="28"/>
          <w:lang w:val="en-AU" w:bidi="he-IL"/>
        </w:rPr>
      </w:pPr>
    </w:p>
    <w:p w14:paraId="148146BE" w14:textId="5A80C342" w:rsidR="00D17DC9" w:rsidRPr="00D17DC9" w:rsidRDefault="00D17DC9" w:rsidP="00145748">
      <w:pPr>
        <w:spacing w:after="0" w:line="240" w:lineRule="auto"/>
        <w:jc w:val="center"/>
        <w:rPr>
          <w:rFonts w:ascii="Cambria" w:eastAsia="Times New Roman" w:hAnsi="Cambria" w:cs="Calibri"/>
          <w:color w:val="000000"/>
          <w:sz w:val="22"/>
          <w:lang w:bidi="he-IL"/>
        </w:rPr>
      </w:pPr>
      <w:r w:rsidRPr="00D17DC9">
        <w:rPr>
          <w:rFonts w:ascii="Cambria" w:eastAsia="Times New Roman" w:hAnsi="Cambria" w:cs="Calibri"/>
          <w:b/>
          <w:bCs/>
          <w:color w:val="000000"/>
          <w:sz w:val="28"/>
          <w:szCs w:val="28"/>
          <w:lang w:val="en-AU" w:bidi="he-IL"/>
        </w:rPr>
        <w:t>Welcome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to</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the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World</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of</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P’shat</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Exegesis</w:t>
      </w:r>
    </w:p>
    <w:p w14:paraId="3E839FBF" w14:textId="5843697F" w:rsidR="00D17DC9" w:rsidRPr="00D17DC9" w:rsidRDefault="009A6447" w:rsidP="00145748">
      <w:pPr>
        <w:spacing w:after="0" w:line="240" w:lineRule="auto"/>
        <w:rPr>
          <w:rFonts w:ascii="Calibri" w:eastAsia="Times New Roman" w:hAnsi="Calibri" w:cs="Calibri"/>
          <w:color w:val="000000"/>
          <w:sz w:val="16"/>
          <w:szCs w:val="16"/>
          <w:lang w:bidi="he-IL"/>
        </w:rPr>
      </w:pPr>
      <w:r>
        <w:rPr>
          <w:rFonts w:eastAsia="Times New Roman" w:cs="Times New Roman"/>
          <w:color w:val="000000"/>
          <w:sz w:val="16"/>
          <w:szCs w:val="16"/>
          <w:lang w:val="en-AU" w:bidi="he-IL"/>
        </w:rPr>
        <w:t xml:space="preserve"> </w:t>
      </w:r>
    </w:p>
    <w:p w14:paraId="5A94291E" w14:textId="0300B4E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order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understand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finished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work</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P’shat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mode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interpretation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Torah,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needs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take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account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P’shat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intended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produce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catechetical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output,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whereby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question/s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raised,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answer/a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given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using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seven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Hermeneutic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Hillel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well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Hebrew</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Grammar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Hebrew</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expression.</w:t>
      </w:r>
    </w:p>
    <w:p w14:paraId="00FA4FB9" w14:textId="5C799B5E" w:rsidR="00D17DC9" w:rsidRPr="00D17DC9" w:rsidRDefault="009A6447" w:rsidP="00145748">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val="en-AU" w:bidi="he-IL"/>
        </w:rPr>
        <w:t xml:space="preserve"> </w:t>
      </w:r>
    </w:p>
    <w:p w14:paraId="1DD12E4C" w14:textId="1C284A92"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Seven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Hermeneutic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Hillel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follows</w:t>
      </w:r>
    </w:p>
    <w:p w14:paraId="7CE9D506" w14:textId="2A98C45B"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[cf.</w:t>
      </w:r>
      <w:r w:rsidR="009A6447">
        <w:rPr>
          <w:rFonts w:ascii="Calibri" w:eastAsia="Times New Roman" w:hAnsi="Calibri" w:cs="Calibri"/>
          <w:color w:val="000000"/>
          <w:sz w:val="22"/>
          <w:lang w:val="en-AU" w:bidi="he-IL"/>
        </w:rPr>
        <w:t xml:space="preserve"> </w:t>
      </w:r>
      <w:hyperlink r:id="rId17" w:history="1">
        <w:r w:rsidRPr="00D17DC9">
          <w:rPr>
            <w:rFonts w:ascii="Calibri" w:eastAsia="Times New Roman" w:hAnsi="Calibri" w:cs="Calibri"/>
            <w:color w:val="800080"/>
            <w:sz w:val="22"/>
            <w:u w:val="single"/>
            <w:lang w:val="en-AU" w:bidi="he-IL"/>
          </w:rPr>
          <w:t>http://www.jewishencyclopedia.com/view.jsp?artid=472&amp;letter=R</w:t>
        </w:r>
      </w:hyperlink>
      <w:r w:rsidRPr="00D17DC9">
        <w:rPr>
          <w:rFonts w:ascii="Calibri" w:eastAsia="Times New Roman" w:hAnsi="Calibri" w:cs="Calibri"/>
          <w:color w:val="000000"/>
          <w:sz w:val="22"/>
          <w:lang w:val="en-AU" w:bidi="he-IL"/>
        </w:rPr>
        <w:t>]:</w:t>
      </w:r>
    </w:p>
    <w:p w14:paraId="319E5475" w14:textId="58C25A64" w:rsidR="00D17DC9" w:rsidRPr="00D17DC9" w:rsidRDefault="009A6447" w:rsidP="00145748">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val="en-AU" w:bidi="he-IL"/>
        </w:rPr>
        <w:t xml:space="preserve"> </w:t>
      </w:r>
    </w:p>
    <w:p w14:paraId="221AE5BF" w14:textId="526C464D"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1.</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Ḳal</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va-ḥomer: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"Argumentum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minori</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majus"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majori</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minus";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corresponding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scholastic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fortiori.</w:t>
      </w:r>
    </w:p>
    <w:p w14:paraId="7CEC90AC" w14:textId="08414885"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2.</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Gezerah</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shavah: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Argument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analogy.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Biblical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containing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synonyms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homonyms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subject,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however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much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differ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other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respects,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identical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definitions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applications.</w:t>
      </w:r>
    </w:p>
    <w:p w14:paraId="1A7710D8" w14:textId="7AFEB26A"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3.</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Binyan</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mi-katub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eḥad: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Application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found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only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which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related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first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but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not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contain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question.</w:t>
      </w:r>
    </w:p>
    <w:p w14:paraId="64CDF9C5" w14:textId="52E9D993"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4.</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Binyan</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mi-shene</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ketubim: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same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preceding,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except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generalized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two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Biblical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p>
    <w:p w14:paraId="4CF3E976" w14:textId="3DBA14A8"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5.</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Kelal</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u-Peraṭ</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and</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Peraṭ</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u-kelal: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Definition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particular,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particular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w:t>
      </w:r>
    </w:p>
    <w:p w14:paraId="4450271D" w14:textId="7B7F7564"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6.</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Ka-yoẓe</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bo</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mi-maḳom</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aḥer: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Similarity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another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Scriptural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w:t>
      </w:r>
    </w:p>
    <w:p w14:paraId="51F955CE" w14:textId="3BAC8BCE"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7.</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Dabar</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ha-lamed</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me-'inyano: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Interpretation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deduced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context.</w:t>
      </w:r>
    </w:p>
    <w:p w14:paraId="655DAA9B" w14:textId="77777777" w:rsidR="00D17DC9" w:rsidRPr="00D17DC9" w:rsidRDefault="00D17DC9" w:rsidP="00145748">
      <w:pPr>
        <w:pBdr>
          <w:bottom w:val="double" w:sz="6" w:space="1" w:color="auto"/>
        </w:pBdr>
        <w:spacing w:after="0" w:line="240" w:lineRule="auto"/>
        <w:rPr>
          <w:rFonts w:eastAsia="Times New Roman" w:cs="Times New Roman"/>
          <w:color w:val="000000"/>
          <w:sz w:val="22"/>
          <w:lang w:bidi="he-IL"/>
        </w:rPr>
      </w:pPr>
    </w:p>
    <w:p w14:paraId="0A96B11E" w14:textId="3E33A1C3" w:rsidR="00D17DC9" w:rsidRDefault="00D17DC9" w:rsidP="00145748">
      <w:pPr>
        <w:spacing w:after="0" w:line="240" w:lineRule="auto"/>
        <w:rPr>
          <w:rFonts w:ascii="Calibri" w:eastAsia="Times New Roman" w:hAnsi="Calibri" w:cs="Calibri"/>
          <w:color w:val="000000"/>
        </w:rPr>
      </w:pPr>
    </w:p>
    <w:p w14:paraId="4BE9533A" w14:textId="7027F51A" w:rsidR="00D17DC9" w:rsidRDefault="00D17DC9" w:rsidP="00145748">
      <w:pPr>
        <w:spacing w:after="0" w:line="240" w:lineRule="auto"/>
        <w:jc w:val="both"/>
        <w:rPr>
          <w:rFonts w:ascii="Cambria" w:eastAsia="Times New Roman" w:hAnsi="Cambria" w:cs="Calibri"/>
          <w:b/>
          <w:bCs/>
          <w:color w:val="000000"/>
          <w:sz w:val="28"/>
          <w:szCs w:val="28"/>
          <w:lang w:val="en-AU"/>
        </w:rPr>
      </w:pPr>
      <w:r w:rsidRPr="00DD02E5">
        <w:rPr>
          <w:rFonts w:ascii="Cambria" w:eastAsia="Times New Roman" w:hAnsi="Cambria" w:cs="Calibri"/>
          <w:b/>
          <w:bCs/>
          <w:color w:val="000000"/>
          <w:sz w:val="28"/>
          <w:szCs w:val="28"/>
        </w:rPr>
        <w:t>Rashi’s</w:t>
      </w:r>
      <w:r w:rsidR="009A6447">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Commentary</w:t>
      </w:r>
      <w:r w:rsidR="009A6447">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for:</w:t>
      </w:r>
      <w:r w:rsidR="009A6447">
        <w:rPr>
          <w:rFonts w:ascii="Cambria" w:eastAsia="Times New Roman" w:hAnsi="Cambria" w:cs="Calibri"/>
          <w:b/>
          <w:bCs/>
          <w:color w:val="000000"/>
          <w:sz w:val="28"/>
          <w:szCs w:val="28"/>
        </w:rPr>
        <w:t xml:space="preserve"> </w:t>
      </w:r>
      <w:r w:rsidRPr="00DD02E5">
        <w:rPr>
          <w:rFonts w:ascii="Cambria" w:eastAsia="Times New Roman" w:hAnsi="Cambria" w:cs="Times New Roman"/>
          <w:b/>
          <w:bCs/>
          <w:color w:val="000000"/>
          <w:sz w:val="28"/>
          <w:szCs w:val="28"/>
          <w:cs/>
        </w:rPr>
        <w:t>‎</w:t>
      </w:r>
      <w:r w:rsidR="009A6447">
        <w:rPr>
          <w:rFonts w:ascii="Cambria" w:eastAsia="Times New Roman" w:hAnsi="Cambria" w:cs="Calibri"/>
          <w:color w:val="000000"/>
        </w:rPr>
        <w:t xml:space="preserve"> </w:t>
      </w:r>
      <w:r w:rsidRPr="004F757F">
        <w:rPr>
          <w:rFonts w:ascii="Cambria" w:eastAsia="Times New Roman" w:hAnsi="Cambria" w:cs="Calibri"/>
          <w:b/>
          <w:bCs/>
          <w:color w:val="000000"/>
          <w:sz w:val="28"/>
          <w:szCs w:val="28"/>
        </w:rPr>
        <w:t>B’resheet</w:t>
      </w:r>
      <w:r w:rsidR="009A6447">
        <w:rPr>
          <w:rFonts w:ascii="Cambria" w:eastAsia="Times New Roman" w:hAnsi="Cambria" w:cs="Calibri"/>
          <w:b/>
          <w:bCs/>
          <w:color w:val="000000"/>
          <w:sz w:val="28"/>
          <w:szCs w:val="28"/>
        </w:rPr>
        <w:t xml:space="preserve"> </w:t>
      </w:r>
      <w:r w:rsidRPr="004F757F">
        <w:rPr>
          <w:rFonts w:ascii="Cambria" w:eastAsia="Times New Roman" w:hAnsi="Cambria" w:cs="Calibri"/>
          <w:b/>
          <w:bCs/>
          <w:color w:val="000000"/>
          <w:sz w:val="28"/>
          <w:szCs w:val="28"/>
        </w:rPr>
        <w:t>(Genesis)</w:t>
      </w:r>
      <w:r w:rsidR="009A6447">
        <w:rPr>
          <w:rFonts w:ascii="Cambria" w:eastAsia="Times New Roman" w:hAnsi="Cambria" w:cs="Calibri"/>
          <w:b/>
          <w:bCs/>
          <w:color w:val="000000"/>
          <w:sz w:val="28"/>
          <w:szCs w:val="28"/>
        </w:rPr>
        <w:t xml:space="preserve"> </w:t>
      </w:r>
      <w:r w:rsidRPr="004F757F">
        <w:rPr>
          <w:rFonts w:ascii="Cambria" w:eastAsia="Times New Roman" w:hAnsi="Cambria" w:cs="Calibri"/>
          <w:b/>
          <w:bCs/>
          <w:color w:val="000000"/>
          <w:sz w:val="28"/>
          <w:szCs w:val="28"/>
          <w:lang w:val="en-AU"/>
        </w:rPr>
        <w:t>8:1</w:t>
      </w:r>
      <w:r>
        <w:rPr>
          <w:rFonts w:ascii="Cambria" w:eastAsia="Times New Roman" w:hAnsi="Cambria" w:cs="Calibri"/>
          <w:b/>
          <w:bCs/>
          <w:color w:val="000000"/>
          <w:sz w:val="28"/>
          <w:szCs w:val="28"/>
          <w:lang w:val="en-AU"/>
        </w:rPr>
        <w:t>5</w:t>
      </w:r>
      <w:r w:rsidR="009A6447">
        <w:rPr>
          <w:rFonts w:ascii="Cambria" w:eastAsia="Times New Roman" w:hAnsi="Cambria" w:cs="Calibri"/>
          <w:b/>
          <w:bCs/>
          <w:color w:val="000000"/>
          <w:sz w:val="28"/>
          <w:szCs w:val="28"/>
          <w:lang w:val="en-AU"/>
        </w:rPr>
        <w:t xml:space="preserve"> </w:t>
      </w:r>
      <w:r w:rsidRPr="004F757F">
        <w:rPr>
          <w:rFonts w:ascii="Cambria" w:eastAsia="Times New Roman" w:hAnsi="Cambria" w:cs="Calibri"/>
          <w:b/>
          <w:bCs/>
          <w:color w:val="000000"/>
          <w:sz w:val="28"/>
          <w:szCs w:val="28"/>
          <w:lang w:val="en-AU"/>
        </w:rPr>
        <w:t>–</w:t>
      </w:r>
      <w:r w:rsidR="009A6447">
        <w:rPr>
          <w:rFonts w:ascii="Cambria" w:eastAsia="Times New Roman" w:hAnsi="Cambria" w:cs="Calibri"/>
          <w:b/>
          <w:bCs/>
          <w:color w:val="000000"/>
          <w:sz w:val="28"/>
          <w:szCs w:val="28"/>
          <w:lang w:val="en-AU"/>
        </w:rPr>
        <w:t xml:space="preserve"> </w:t>
      </w:r>
      <w:r>
        <w:rPr>
          <w:rFonts w:ascii="Cambria" w:eastAsia="Times New Roman" w:hAnsi="Cambria" w:cs="Calibri"/>
          <w:b/>
          <w:bCs/>
          <w:color w:val="000000"/>
          <w:sz w:val="28"/>
          <w:szCs w:val="28"/>
          <w:lang w:val="en-AU"/>
        </w:rPr>
        <w:t>9:17</w:t>
      </w:r>
    </w:p>
    <w:p w14:paraId="2199D050" w14:textId="24D961A9" w:rsidR="00D17DC9" w:rsidRDefault="00D17DC9" w:rsidP="00145748">
      <w:pPr>
        <w:spacing w:after="0" w:line="240" w:lineRule="auto"/>
        <w:jc w:val="both"/>
        <w:rPr>
          <w:rFonts w:ascii="Cambria" w:eastAsia="Times New Roman" w:hAnsi="Cambria" w:cs="Calibri"/>
          <w:b/>
          <w:bCs/>
          <w:color w:val="000000"/>
          <w:sz w:val="28"/>
          <w:szCs w:val="28"/>
          <w:lang w:val="en-AU"/>
        </w:rPr>
      </w:pPr>
    </w:p>
    <w:p w14:paraId="6796EEE5" w14:textId="3401FCD2"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16</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wife,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etc.</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wife.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permitted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engage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marital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relations.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above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6:18,</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7:7.</w:t>
      </w:r>
    </w:p>
    <w:p w14:paraId="2457C7EC" w14:textId="5F206797"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569D5E75" w14:textId="438A087A"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17</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bring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הוֹצֵא</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הַיְצֵא.</w:t>
      </w:r>
      <w:r w:rsidR="009A6447">
        <w:rPr>
          <w:rFonts w:asciiTheme="minorHAnsi" w:eastAsia="Times New Roman" w:hAnsiTheme="minorHAnsi" w:cs="Calibri" w:hint="cs"/>
          <w:color w:val="000000"/>
          <w:sz w:val="22"/>
          <w:rtl/>
          <w:lang w:bidi="he-IL"/>
        </w:rPr>
        <w:t xml:space="preserve"> </w:t>
      </w:r>
      <w:r w:rsidRPr="00D17DC9">
        <w:rPr>
          <w:rFonts w:asciiTheme="minorHAnsi" w:eastAsia="Times New Roman" w:hAnsiTheme="minorHAnsi" w:cs="Calibri" w:hint="cs"/>
          <w:color w:val="000000"/>
          <w:sz w:val="22"/>
          <w:rtl/>
          <w:lang w:bidi="he-IL"/>
        </w:rPr>
        <w:t>הַיְצֵא</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should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הוֹצֵא</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wish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you</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34:8]</w:t>
      </w:r>
    </w:p>
    <w:p w14:paraId="6E3D9168" w14:textId="7BADF8F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B0039FE" w14:textId="2882F413"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they</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swarm</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upon</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ark.</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tells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even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animals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fowl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prohibited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mating.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loc.]</w:t>
      </w:r>
    </w:p>
    <w:p w14:paraId="62BD9ED0" w14:textId="48873F0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1F826DBA" w14:textId="467F1A08"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19</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according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their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families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accepted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themselves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condition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cleave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their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own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species.</w:t>
      </w:r>
    </w:p>
    <w:p w14:paraId="69B83C14" w14:textId="18405722"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5BE5BE5B" w14:textId="623745B2"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20</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of</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clean</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animals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Holy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One,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blessed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commanded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pairs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only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order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offer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sacrifice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Vayakhel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6,</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34:9]</w:t>
      </w:r>
    </w:p>
    <w:p w14:paraId="17C482E7" w14:textId="3DE993B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68DE8339" w14:textId="65AF97BA"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21</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from</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his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מִנְעֻרָיו</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without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“vav”]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[implying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embryo]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shakes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himself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נִנְעָר</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emerge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mother’s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womb,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evil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inclination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placed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34:10]</w:t>
      </w:r>
    </w:p>
    <w:p w14:paraId="3B5D2176" w14:textId="28B03B0F"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7ED97A17" w14:textId="35C31D4C"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I</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longer...and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I</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longer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repeated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words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denote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54:9):</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swore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waters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never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again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pass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over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earth,”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concerning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matter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except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[statement,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b/>
          <w:bCs/>
          <w:color w:val="000000"/>
          <w:sz w:val="22"/>
          <w:shd w:val="clear" w:color="auto" w:fill="FFFF00"/>
          <w:lang w:bidi="he-IL"/>
        </w:rPr>
        <w:t>He</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repeated</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His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words,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and</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this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[repetition</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denotes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that</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it]</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an</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Sages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expound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Tractate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Shevuoth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(36a).</w:t>
      </w:r>
    </w:p>
    <w:p w14:paraId="782DB678" w14:textId="71EE1770"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0CBE0C03" w14:textId="18278D70"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22</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exists…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six</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two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months,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learned: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Tishri,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Marcheshvan,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Kislev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“seedtime.”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Kislev,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Teveth,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etc.</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(106b).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(Other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editions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add:</w:t>
      </w:r>
    </w:p>
    <w:p w14:paraId="71DF90A6" w14:textId="3503FF27"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28BD2E09" w14:textId="34124761"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exists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עֽד</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“always”,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like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(Num.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19:13):</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uncleanness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permanently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עוֹד</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w:t>
      </w:r>
    </w:p>
    <w:p w14:paraId="7C9BE150" w14:textId="5A29B899"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031FB64C" w14:textId="472C7E27"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cold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winter.</w:t>
      </w:r>
    </w:p>
    <w:p w14:paraId="72A13B60" w14:textId="731F0312"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2E6FD3CE" w14:textId="263D7113"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winter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חֽרֶף</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sowing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barley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early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חֲרִיפִין</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ripen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quickly.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period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Adar,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Nissan.</w:t>
      </w:r>
    </w:p>
    <w:p w14:paraId="131D4F0B" w14:textId="716A78F1"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666E1E3A" w14:textId="6D89DD9B"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Summer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קַיִץ</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Sivan,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Tamuz,</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gathering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figs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fields,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dried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קַיִץ</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16:2):</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bread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dried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fruits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וְהַקַיִץ</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young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eat.”</w:t>
      </w:r>
    </w:p>
    <w:p w14:paraId="298A90FB" w14:textId="024D615C"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3E8B4F7" w14:textId="5C70BCE0"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heat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sunny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Elul,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Tishri,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world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hottest,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Tractate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Yoma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(29a):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summer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summer.</w:t>
      </w:r>
    </w:p>
    <w:p w14:paraId="51734205" w14:textId="733D3DFA"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DB88EEF" w14:textId="2C7C2348"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day</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night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deduce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ceased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duration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Flood: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planets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function,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day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indistinguishable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night.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25:2,</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34:11]</w:t>
      </w:r>
    </w:p>
    <w:p w14:paraId="3C504DDA" w14:textId="2373BF75" w:rsidR="00D17DC9" w:rsidRPr="00D17DC9" w:rsidRDefault="009A6447" w:rsidP="00145748">
      <w:pPr>
        <w:spacing w:after="0" w:line="240" w:lineRule="auto"/>
        <w:jc w:val="both"/>
        <w:rPr>
          <w:rFonts w:asciiTheme="minorHAnsi" w:eastAsia="Times New Roman" w:hAnsiTheme="minorHAnsi" w:cs="Calibri"/>
          <w:color w:val="000000"/>
          <w:sz w:val="16"/>
          <w:szCs w:val="16"/>
          <w:lang w:bidi="he-IL"/>
        </w:rPr>
      </w:pPr>
      <w:r>
        <w:rPr>
          <w:rFonts w:asciiTheme="minorHAnsi" w:eastAsia="Times New Roman" w:hAnsiTheme="minorHAnsi" w:cs="Calibri"/>
          <w:color w:val="000000"/>
          <w:sz w:val="16"/>
          <w:szCs w:val="16"/>
          <w:lang w:bidi="he-IL"/>
        </w:rPr>
        <w:t xml:space="preserve"> </w:t>
      </w:r>
    </w:p>
    <w:p w14:paraId="6549D750" w14:textId="532D5DE7" w:rsid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perform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according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their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natural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course.</w:t>
      </w:r>
      <w:r w:rsidR="009A6447">
        <w:rPr>
          <w:rFonts w:asciiTheme="minorHAnsi" w:eastAsia="Times New Roman" w:hAnsiTheme="minorHAnsi" w:cs="Calibri"/>
          <w:color w:val="000000"/>
          <w:sz w:val="22"/>
          <w:lang w:bidi="he-IL"/>
        </w:rPr>
        <w:t xml:space="preserve"> </w:t>
      </w:r>
    </w:p>
    <w:p w14:paraId="170158D8" w14:textId="77777777" w:rsidR="00D17DC9" w:rsidRDefault="00D17DC9" w:rsidP="00145748">
      <w:pPr>
        <w:spacing w:after="0" w:line="240" w:lineRule="auto"/>
        <w:jc w:val="both"/>
        <w:rPr>
          <w:rFonts w:asciiTheme="minorHAnsi" w:eastAsia="Times New Roman" w:hAnsiTheme="minorHAnsi" w:cs="Calibri"/>
          <w:color w:val="000000"/>
          <w:sz w:val="22"/>
          <w:lang w:bidi="he-IL"/>
        </w:rPr>
      </w:pPr>
    </w:p>
    <w:p w14:paraId="29BA0513" w14:textId="38C60837"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Chapter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9</w:t>
      </w:r>
    </w:p>
    <w:p w14:paraId="606182FE" w14:textId="5167BB3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EB22FE" w14:textId="3A013B79"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dread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rtl/>
          <w:lang w:bidi="he-IL"/>
        </w:rPr>
        <w:t>וְחִתְּכֶם</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(Job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6:21):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terror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Pr="00D17DC9">
        <w:rPr>
          <w:rFonts w:ascii="Calibri" w:eastAsia="Times New Roman" w:hAnsi="Calibri" w:cs="Calibri"/>
          <w:color w:val="000000"/>
          <w:sz w:val="22"/>
          <w:rtl/>
          <w:lang w:bidi="he-IL"/>
        </w:rPr>
        <w:t>חַתַת</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Aggadah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151b),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however,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Pr="00D17DC9">
        <w:rPr>
          <w:rFonts w:ascii="Calibri" w:eastAsia="Times New Roman" w:hAnsi="Calibri" w:cs="Calibri"/>
          <w:color w:val="000000"/>
          <w:sz w:val="22"/>
          <w:rtl/>
          <w:lang w:bidi="he-IL"/>
        </w:rPr>
        <w:t>חַיוּת</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infant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day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Bashan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guarded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upon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p>
    <w:p w14:paraId="32AA2026" w14:textId="03E20C11"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A01C49" w14:textId="0F16969C"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3</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-(Sanhedrin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59b)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[Adam]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vegetation,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green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vegetation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given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everything.</w:t>
      </w:r>
    </w:p>
    <w:p w14:paraId="7069E51F" w14:textId="43FB3251"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7D6D7" w14:textId="68D91E0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4</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flesh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prohibited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006D07C6"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flesh.-[from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Sanh.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forbidden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after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expires.]</w:t>
      </w:r>
    </w:p>
    <w:p w14:paraId="5B49C441" w14:textId="1DB6E0F9"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FADCC3" w14:textId="6AD83FC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p>
    <w:p w14:paraId="2DF3F4F1" w14:textId="3B2A04E2"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087BB3" w14:textId="5C74FDF8"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flesh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soul...you</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not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refers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b/>
          <w:bCs/>
          <w:color w:val="000000"/>
          <w:sz w:val="22"/>
          <w:shd w:val="clear" w:color="auto" w:fill="FFFF00"/>
          <w:lang w:bidi="he-IL"/>
        </w:rPr>
        <w:t>And</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also,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its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blood</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refers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source]</w:t>
      </w:r>
    </w:p>
    <w:p w14:paraId="777E33B4" w14:textId="258ABACE"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926AA4" w14:textId="7A53D200"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5</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But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though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sheds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commits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suicide].-[from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34:13,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91b]</w:t>
      </w:r>
    </w:p>
    <w:p w14:paraId="6F11F5DC" w14:textId="771DB06D"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11E26C" w14:textId="1E7F65E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Also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strangles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himself,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though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issued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loc.]</w:t>
      </w:r>
    </w:p>
    <w:p w14:paraId="0C28197C" w14:textId="3D0E91C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667220" w14:textId="42C97BD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every</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beast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abandoned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beasts,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power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49:13,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21):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compared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silenced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therefore,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necessary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warn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beasts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unknown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sources]</w:t>
      </w:r>
    </w:p>
    <w:p w14:paraId="6A352BC9" w14:textId="7AE3A20A"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DDA918" w14:textId="795CCD50"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Targum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Jonathan,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w:t>
      </w:r>
    </w:p>
    <w:p w14:paraId="16ACC6DA" w14:textId="6AA6AC96"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555775" w14:textId="76D06FA7"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each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brother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loves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brother,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[punishment],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iniquity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forgiven.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inadvertent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sinner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requires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atonement.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sentence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humble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himself,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expounded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21:13):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placed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Tractate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Makkoth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(10b):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causes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meet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etc.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passage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speaking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two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person;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006D07C6"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causes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meet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ladder,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climbs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ladder,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falls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upon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exiled.]</w:t>
      </w:r>
    </w:p>
    <w:p w14:paraId="4E092188" w14:textId="5AA29E3E"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584C53" w14:textId="12FC32AD"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6</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through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blood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shed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image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etc.”</w:t>
      </w:r>
    </w:p>
    <w:p w14:paraId="0974F7E7" w14:textId="1DF65F7C"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571409" w14:textId="1F090D5A"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made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elliptical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instances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Scripture.</w:t>
      </w:r>
    </w:p>
    <w:p w14:paraId="12A8832D" w14:textId="17B87FA8"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BD0A05" w14:textId="0BF49C5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7</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fruitful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multiply</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simple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meaning: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commandment.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interpretation,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written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compare</w:t>
      </w:r>
      <w:r w:rsidR="009A6447">
        <w:rPr>
          <w:rFonts w:ascii="Calibri" w:eastAsia="Times New Roman" w:hAnsi="Calibri" w:cs="Calibri"/>
          <w:color w:val="000000"/>
          <w:sz w:val="22"/>
          <w:lang w:bidi="he-IL"/>
        </w:rPr>
        <w:t xml:space="preserve"> </w:t>
      </w:r>
      <w:r w:rsidRPr="00D17DC9">
        <w:rPr>
          <w:rFonts w:ascii="Calibri" w:eastAsia="Times New Roman" w:hAnsi="Calibri" w:cs="Calibri"/>
          <w:b/>
          <w:bCs/>
          <w:color w:val="000000"/>
          <w:sz w:val="22"/>
          <w:shd w:val="clear" w:color="auto" w:fill="FFFF00"/>
          <w:lang w:bidi="he-IL"/>
        </w:rPr>
        <w:t>one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who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does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not</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engage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in</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propagation</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to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one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who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sheds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blood</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Yev.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63b]</w:t>
      </w:r>
    </w:p>
    <w:p w14:paraId="20365642" w14:textId="5262429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97DFCA" w14:textId="6C7F601C"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9</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behold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Agree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afraid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engage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propagation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until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promised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destroy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again,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ultimately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“Behold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agree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strengthening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promise,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Buber,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17]</w:t>
      </w:r>
    </w:p>
    <w:p w14:paraId="607142F7" w14:textId="53DD2A5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22DDDC" w14:textId="790D999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10</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among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beasts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earth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walk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people.</w:t>
      </w:r>
    </w:p>
    <w:p w14:paraId="78A642D8" w14:textId="2972D57B"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5F577A" w14:textId="4F11B51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those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who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came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out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ark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abominable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creeping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p>
    <w:p w14:paraId="6DAB924C" w14:textId="6AC1DC97"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18698A" w14:textId="09391EFB"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living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creatures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earth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walk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human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beings.</w:t>
      </w:r>
    </w:p>
    <w:p w14:paraId="4595BDC1" w14:textId="3E714CE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9D812A" w14:textId="0CE657A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11</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establish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rainbow,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[Scripture]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proceeds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Oxford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Guadalajara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rainbow.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However,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coincides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early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editions.</w:t>
      </w:r>
    </w:p>
    <w:p w14:paraId="6170D8E2" w14:textId="5A33A3D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3D51E2" w14:textId="57399DB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12</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for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everlasting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generations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rtl/>
          <w:lang w:bidi="he-IL"/>
        </w:rPr>
        <w:t>דֽרֽת</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written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defectively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letter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“vav”]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because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require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because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completely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righteous,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Hezekiah,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Judah,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Shimon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Yochai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35:2).</w:t>
      </w:r>
    </w:p>
    <w:p w14:paraId="687B27A3" w14:textId="7929F738"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AC7E91" w14:textId="68B60664"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14</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when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cause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clouds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come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bring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darkness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destruction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35:3]</w:t>
      </w:r>
    </w:p>
    <w:p w14:paraId="0F805F2A" w14:textId="2A04BA7B"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CF839B" w14:textId="1043B1E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16</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between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God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between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every</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living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Standard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Heaven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following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interpretation: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standard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condemn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aforementioned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remembered.</w:t>
      </w:r>
    </w:p>
    <w:p w14:paraId="15F8B7BD" w14:textId="2E6FF317"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AD8CC1" w14:textId="0B091492"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17</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sign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showed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spoke.”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always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denotes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object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pointed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speaker.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Rashi,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12:2,</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30:13,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Lev.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8:5,</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11:2.]</w:t>
      </w:r>
    </w:p>
    <w:p w14:paraId="79FD7957" w14:textId="62ACB033" w:rsidR="00D17DC9" w:rsidRPr="00D17DC9" w:rsidRDefault="009A6447" w:rsidP="00145748">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24E56A" w14:textId="59430630" w:rsidR="00D17DC9" w:rsidRDefault="00D17DC9" w:rsidP="00145748">
      <w:pPr>
        <w:spacing w:after="0" w:line="240" w:lineRule="auto"/>
        <w:jc w:val="both"/>
        <w:rPr>
          <w:rFonts w:ascii="Calibri" w:eastAsia="Times New Roman" w:hAnsi="Calibri" w:cs="Calibri"/>
          <w:color w:val="000000"/>
          <w:sz w:val="22"/>
          <w:lang w:bidi="he-IL"/>
        </w:rPr>
      </w:pPr>
    </w:p>
    <w:p w14:paraId="4B86083F" w14:textId="6A38327B"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It is the obligation of every Jew to teach the Gentile to begin with the laws of Noach! The Rambam explicitly rules:</w:t>
      </w:r>
    </w:p>
    <w:p w14:paraId="6FF737BE" w14:textId="77777777" w:rsidR="00D30F77" w:rsidRPr="00D30F77" w:rsidRDefault="00D30F77" w:rsidP="00D30F77">
      <w:pPr>
        <w:spacing w:after="0" w:line="240" w:lineRule="auto"/>
        <w:jc w:val="both"/>
        <w:rPr>
          <w:rFonts w:eastAsia="Times New Roman" w:cs="Times New Roman"/>
          <w:sz w:val="24"/>
          <w:szCs w:val="24"/>
        </w:rPr>
      </w:pPr>
    </w:p>
    <w:p w14:paraId="7A227293" w14:textId="5DA07A61" w:rsidR="00D30F77" w:rsidRPr="00D30F77" w:rsidRDefault="00D30F77" w:rsidP="00D30F77">
      <w:pPr>
        <w:spacing w:after="0" w:line="240" w:lineRule="auto"/>
        <w:ind w:left="288" w:right="288"/>
        <w:jc w:val="both"/>
        <w:rPr>
          <w:rFonts w:eastAsia="Times New Roman" w:cs="Times New Roman"/>
          <w:sz w:val="24"/>
          <w:szCs w:val="24"/>
        </w:rPr>
      </w:pPr>
      <w:r w:rsidRPr="00D30F77">
        <w:rPr>
          <w:rFonts w:eastAsia="Times New Roman" w:cs="Times New Roman"/>
          <w:bCs/>
          <w:i/>
          <w:iCs/>
          <w:sz w:val="24"/>
          <w:szCs w:val="24"/>
        </w:rPr>
        <w:t>"Moshe Rabeinu commanded from the mouth of G-d to convince all the inhabitants of the world to observe the commandments given to the Children of Noach."</w:t>
      </w:r>
      <w:r w:rsidRPr="00D30F77">
        <w:rPr>
          <w:rFonts w:eastAsia="Times New Roman" w:cs="Times New Roman"/>
          <w:bCs/>
          <w:i/>
          <w:iCs/>
          <w:szCs w:val="24"/>
          <w:vertAlign w:val="superscript"/>
        </w:rPr>
        <w:footnoteReference w:id="9"/>
      </w:r>
    </w:p>
    <w:p w14:paraId="169269AA" w14:textId="77777777" w:rsidR="00D30F77" w:rsidRPr="00D30F77" w:rsidRDefault="00D30F77" w:rsidP="00D30F77">
      <w:pPr>
        <w:spacing w:after="0" w:line="240" w:lineRule="auto"/>
        <w:jc w:val="both"/>
        <w:rPr>
          <w:rFonts w:eastAsia="Times New Roman" w:cs="Times New Roman"/>
          <w:sz w:val="24"/>
          <w:szCs w:val="24"/>
        </w:rPr>
      </w:pPr>
    </w:p>
    <w:p w14:paraId="09EC66C4" w14:textId="5C2C26C8"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These Noachide Gentiles will be the inheritance of Israel.</w:t>
      </w:r>
      <w:r w:rsidR="008239F4">
        <w:rPr>
          <w:rStyle w:val="FootnoteReference"/>
          <w:rFonts w:eastAsia="Times New Roman"/>
          <w:szCs w:val="24"/>
          <w:specVanish w:val="0"/>
        </w:rPr>
        <w:footnoteReference w:id="10"/>
      </w:r>
    </w:p>
    <w:p w14:paraId="4D2F3608" w14:textId="77777777" w:rsidR="00D30F77" w:rsidRPr="00D30F77" w:rsidRDefault="00D30F77" w:rsidP="00D30F77">
      <w:pPr>
        <w:spacing w:after="0" w:line="240" w:lineRule="auto"/>
        <w:jc w:val="both"/>
        <w:rPr>
          <w:rFonts w:eastAsia="Times New Roman" w:cs="Times New Roman"/>
          <w:sz w:val="24"/>
          <w:szCs w:val="24"/>
        </w:rPr>
      </w:pPr>
    </w:p>
    <w:p w14:paraId="2738C007" w14:textId="42DA7503"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Noachide theology is based upon the covenant that HaShem made with Noach. That covenant embraced seven categories of laws.</w:t>
      </w:r>
    </w:p>
    <w:p w14:paraId="472B8E54" w14:textId="77777777" w:rsidR="00D30F77" w:rsidRPr="00D30F77" w:rsidRDefault="00D30F77" w:rsidP="00D30F77">
      <w:pPr>
        <w:spacing w:after="0" w:line="240" w:lineRule="auto"/>
        <w:jc w:val="both"/>
        <w:rPr>
          <w:rFonts w:eastAsia="Times New Roman" w:cs="Times New Roman"/>
          <w:sz w:val="24"/>
          <w:szCs w:val="24"/>
        </w:rPr>
      </w:pPr>
    </w:p>
    <w:p w14:paraId="6D0018C9" w14:textId="3653263D"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Noach and his sons (and by extension, all of mankind, since there were no others after the flood) had a relationship with HaShem based upon the Noachide covenant and Laws. Noach knew HaShem as Adonai (Lord and Master), Shaddai (Almighty), and as Elohim (Creator and the Judge). Obedience to the laws of Noach was principally motivated by fear of judgment and punishment according to: </w:t>
      </w:r>
    </w:p>
    <w:p w14:paraId="37C3C2EB" w14:textId="77777777" w:rsidR="00D30F77" w:rsidRPr="00D30F77" w:rsidRDefault="00D30F77" w:rsidP="00D30F77">
      <w:pPr>
        <w:spacing w:after="0" w:line="240" w:lineRule="auto"/>
        <w:jc w:val="both"/>
        <w:rPr>
          <w:rFonts w:eastAsia="Times New Roman" w:cs="Times New Roman"/>
          <w:sz w:val="24"/>
          <w:szCs w:val="24"/>
        </w:rPr>
      </w:pPr>
    </w:p>
    <w:p w14:paraId="6C197A6C" w14:textId="77777777" w:rsidR="00D30F77" w:rsidRPr="00D30F77" w:rsidRDefault="00D30F77" w:rsidP="00D30F77">
      <w:pPr>
        <w:spacing w:after="0" w:line="240" w:lineRule="auto"/>
        <w:ind w:left="288" w:right="288"/>
        <w:jc w:val="both"/>
        <w:rPr>
          <w:rFonts w:eastAsia="Times New Roman" w:cs="Times New Roman"/>
          <w:i/>
          <w:sz w:val="24"/>
          <w:szCs w:val="24"/>
        </w:rPr>
      </w:pPr>
      <w:r w:rsidRPr="00D30F77">
        <w:rPr>
          <w:rFonts w:eastAsia="Times New Roman" w:cs="Times New Roman"/>
          <w:b/>
          <w:i/>
          <w:sz w:val="24"/>
          <w:szCs w:val="24"/>
        </w:rPr>
        <w:t>Iyov (Job) 31:23</w:t>
      </w:r>
      <w:r w:rsidRPr="00D30F77">
        <w:rPr>
          <w:rFonts w:eastAsia="Times New Roman" w:cs="Times New Roman"/>
          <w:i/>
          <w:sz w:val="24"/>
          <w:szCs w:val="24"/>
        </w:rPr>
        <w:t xml:space="preserve"> For destruction </w:t>
      </w:r>
      <w:r w:rsidRPr="00D30F77">
        <w:rPr>
          <w:rFonts w:eastAsia="Times New Roman" w:cs="Times New Roman"/>
          <w:i/>
          <w:iCs/>
          <w:sz w:val="24"/>
          <w:szCs w:val="24"/>
        </w:rPr>
        <w:t>from</w:t>
      </w:r>
      <w:r w:rsidRPr="00D30F77">
        <w:rPr>
          <w:rFonts w:eastAsia="Times New Roman" w:cs="Times New Roman"/>
          <w:i/>
          <w:sz w:val="24"/>
          <w:szCs w:val="24"/>
        </w:rPr>
        <w:t xml:space="preserve"> God </w:t>
      </w:r>
      <w:r w:rsidRPr="00D30F77">
        <w:rPr>
          <w:rFonts w:eastAsia="Times New Roman" w:cs="Times New Roman"/>
          <w:i/>
          <w:iCs/>
          <w:sz w:val="24"/>
          <w:szCs w:val="24"/>
        </w:rPr>
        <w:t>was</w:t>
      </w:r>
      <w:r w:rsidRPr="00D30F77">
        <w:rPr>
          <w:rFonts w:eastAsia="Times New Roman" w:cs="Times New Roman"/>
          <w:i/>
          <w:sz w:val="24"/>
          <w:szCs w:val="24"/>
        </w:rPr>
        <w:t xml:space="preserve"> a terror to me, and by reason of his highness I could not endure.</w:t>
      </w:r>
    </w:p>
    <w:p w14:paraId="287A8543" w14:textId="77777777" w:rsidR="00D30F77" w:rsidRPr="00D30F77" w:rsidRDefault="00D30F77" w:rsidP="00D30F77">
      <w:pPr>
        <w:spacing w:after="0" w:line="240" w:lineRule="auto"/>
        <w:jc w:val="both"/>
        <w:rPr>
          <w:rFonts w:eastAsia="Times New Roman" w:cs="Times New Roman"/>
          <w:sz w:val="24"/>
          <w:szCs w:val="24"/>
        </w:rPr>
      </w:pPr>
    </w:p>
    <w:p w14:paraId="49C2110F" w14:textId="771490FD" w:rsid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It is incorrect to think that since the Children of Israel have 613 commandments and the Children of Noach have seven commandments, that the ratio of spiritual worth is proportionally 613 to seven. The Seven Noachide laws are general commandments, each containing many parts and details, whereas the 613 Commandments of the Torah are specific, each relating to one basic detail of the Divine Law. Therefore, the numerical disparity in no way reflects the relative spiritual worth of the two systems of commandments. </w:t>
      </w:r>
    </w:p>
    <w:p w14:paraId="6B0B2B6D" w14:textId="268DD5A2" w:rsidR="004A5DD4" w:rsidRDefault="004A5DD4" w:rsidP="00D30F77">
      <w:pPr>
        <w:spacing w:after="0" w:line="240" w:lineRule="auto"/>
        <w:jc w:val="both"/>
        <w:rPr>
          <w:rFonts w:eastAsia="Times New Roman" w:cs="Times New Roman"/>
          <w:sz w:val="24"/>
          <w:szCs w:val="24"/>
        </w:rPr>
      </w:pPr>
    </w:p>
    <w:p w14:paraId="12FEE25F" w14:textId="6970E51E" w:rsidR="004A5DD4" w:rsidRPr="004A5DD4" w:rsidRDefault="004A5DD4" w:rsidP="004A5DD4">
      <w:pPr>
        <w:keepNext/>
        <w:spacing w:after="0" w:line="240" w:lineRule="auto"/>
        <w:jc w:val="both"/>
        <w:outlineLvl w:val="0"/>
        <w:rPr>
          <w:rFonts w:eastAsia="Times New Roman" w:cs="Times New Roman"/>
          <w:b/>
          <w:bCs/>
          <w:sz w:val="24"/>
          <w:szCs w:val="24"/>
        </w:rPr>
      </w:pPr>
      <w:bookmarkStart w:id="5" w:name="_Toc367639831"/>
      <w:bookmarkStart w:id="6" w:name="_Toc371689455"/>
      <w:bookmarkStart w:id="7" w:name="_Toc454388923"/>
      <w:r w:rsidRPr="004A5DD4">
        <w:rPr>
          <w:rFonts w:eastAsia="Times New Roman" w:cs="Times New Roman"/>
          <w:b/>
          <w:bCs/>
          <w:sz w:val="24"/>
          <w:szCs w:val="24"/>
        </w:rPr>
        <w:t>Seven Turns Into Sixty-Six</w:t>
      </w:r>
      <w:r w:rsidRPr="004A5DD4">
        <w:rPr>
          <w:rFonts w:eastAsia="Times New Roman" w:cs="Times New Roman"/>
          <w:bCs/>
          <w:szCs w:val="24"/>
          <w:vertAlign w:val="superscript"/>
        </w:rPr>
        <w:footnoteReference w:id="11"/>
      </w:r>
      <w:bookmarkEnd w:id="5"/>
      <w:bookmarkEnd w:id="6"/>
      <w:bookmarkEnd w:id="7"/>
    </w:p>
    <w:p w14:paraId="573F232A" w14:textId="77777777" w:rsidR="004A5DD4" w:rsidRPr="004A5DD4" w:rsidRDefault="004A5DD4" w:rsidP="004A5DD4">
      <w:pPr>
        <w:spacing w:after="0" w:line="240" w:lineRule="auto"/>
        <w:jc w:val="both"/>
        <w:rPr>
          <w:rFonts w:eastAsia="Times New Roman" w:cs="Times New Roman"/>
          <w:sz w:val="24"/>
          <w:szCs w:val="24"/>
        </w:rPr>
      </w:pPr>
    </w:p>
    <w:p w14:paraId="2C34D521" w14:textId="2B97186B"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From these seven laws our Sages derived the following 66 laws:</w:t>
      </w:r>
    </w:p>
    <w:p w14:paraId="01E128C9" w14:textId="77777777" w:rsidR="004A5DD4" w:rsidRPr="004A5DD4" w:rsidRDefault="004A5DD4" w:rsidP="004A5DD4">
      <w:pPr>
        <w:spacing w:after="0" w:line="240" w:lineRule="auto"/>
        <w:jc w:val="both"/>
        <w:rPr>
          <w:rFonts w:eastAsia="Times New Roman" w:cs="Times New Roman"/>
          <w:sz w:val="24"/>
          <w:szCs w:val="24"/>
        </w:rPr>
      </w:pPr>
    </w:p>
    <w:p w14:paraId="35E659AC"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1. MURDER: </w:t>
      </w:r>
    </w:p>
    <w:p w14:paraId="610AED3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 against anyone murdering anyone. [Some say that this also prohibits Lashon HaRa, evil speech.]</w:t>
      </w:r>
    </w:p>
    <w:p w14:paraId="7B3BE7CB" w14:textId="77777777" w:rsidR="004A5DD4" w:rsidRPr="004A5DD4" w:rsidRDefault="004A5DD4" w:rsidP="004A5DD4">
      <w:pPr>
        <w:spacing w:after="0" w:line="240" w:lineRule="auto"/>
        <w:jc w:val="both"/>
        <w:rPr>
          <w:rFonts w:eastAsia="Times New Roman" w:cs="Times New Roman"/>
          <w:sz w:val="24"/>
          <w:szCs w:val="24"/>
        </w:rPr>
      </w:pPr>
    </w:p>
    <w:p w14:paraId="44383E26"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2. THEFT: </w:t>
      </w:r>
    </w:p>
    <w:p w14:paraId="3CB504C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stealing; </w:t>
      </w:r>
    </w:p>
    <w:p w14:paraId="07844EDC"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committing robbery </w:t>
      </w:r>
    </w:p>
    <w:p w14:paraId="79D2133A"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(3).against shifting a land mark; </w:t>
      </w:r>
    </w:p>
    <w:p w14:paraId="0B3898F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cheating; </w:t>
      </w:r>
    </w:p>
    <w:p w14:paraId="155065F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repudiating a claim of money owed; </w:t>
      </w:r>
    </w:p>
    <w:p w14:paraId="486382DA"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overcharging; </w:t>
      </w:r>
    </w:p>
    <w:p w14:paraId="2C9FB6C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(7).against coveting; </w:t>
      </w:r>
    </w:p>
    <w:p w14:paraId="06345C2C"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desiring; </w:t>
      </w:r>
    </w:p>
    <w:p w14:paraId="21C0AFF8" w14:textId="4772070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 laborer shall be allowed to eat of the fruits among which he works (under certain conditions); </w:t>
      </w:r>
    </w:p>
    <w:p w14:paraId="782B8878" w14:textId="46A527F2"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a laborer eating of such fruit (when certain conditions are not met); </w:t>
      </w:r>
    </w:p>
    <w:p w14:paraId="391F597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(11) against a laborer taking of such fruit home; </w:t>
      </w:r>
    </w:p>
    <w:p w14:paraId="02B7ACB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(12) against kidnapping; </w:t>
      </w:r>
    </w:p>
    <w:p w14:paraId="5B694F0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(13) against the use of false weights and measures; </w:t>
      </w:r>
    </w:p>
    <w:p w14:paraId="7208BC7E"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(14) against the possession of false weights and measures; </w:t>
      </w:r>
    </w:p>
    <w:p w14:paraId="54342A87" w14:textId="50360E0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(15) that one shall be exact in the use of weights and measures; and </w:t>
      </w:r>
    </w:p>
    <w:p w14:paraId="7050678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(16) that the robber shall return (or pay for) the stolen object.</w:t>
      </w:r>
    </w:p>
    <w:p w14:paraId="57A01110" w14:textId="77777777" w:rsidR="004A5DD4" w:rsidRPr="004A5DD4" w:rsidRDefault="004A5DD4" w:rsidP="004A5DD4">
      <w:pPr>
        <w:spacing w:after="0" w:line="240" w:lineRule="auto"/>
        <w:jc w:val="both"/>
        <w:rPr>
          <w:rFonts w:eastAsia="Times New Roman" w:cs="Times New Roman"/>
          <w:sz w:val="24"/>
          <w:szCs w:val="24"/>
        </w:rPr>
      </w:pPr>
    </w:p>
    <w:p w14:paraId="32BB720C" w14:textId="64E6342C"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3. ILLICIT INTERCOURSE: </w:t>
      </w:r>
    </w:p>
    <w:p w14:paraId="5C130B0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(a man) having union with his mother; </w:t>
      </w:r>
    </w:p>
    <w:p w14:paraId="619AEF1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(a man) having union with his sister; (3) against (a man) having union with the wife of his father; </w:t>
      </w:r>
    </w:p>
    <w:p w14:paraId="0FD4617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(a man) having union with another man's wife; </w:t>
      </w:r>
    </w:p>
    <w:p w14:paraId="61ABC69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(a man) copulating with a beast; </w:t>
      </w:r>
    </w:p>
    <w:p w14:paraId="15EF00E0"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a woman copulating with a beast; </w:t>
      </w:r>
    </w:p>
    <w:p w14:paraId="0D015FAE" w14:textId="3DBAA499"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against (a man) lying carnally with a male; </w:t>
      </w:r>
    </w:p>
    <w:p w14:paraId="08C042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(8).against (a man) lying carnally with his father; </w:t>
      </w:r>
    </w:p>
    <w:p w14:paraId="52C6A2E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(a man) lying carnally with his father's brother; and </w:t>
      </w:r>
    </w:p>
    <w:p w14:paraId="29640C7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(10) against engaging in erotic conduct that may lead to a prohibited union.</w:t>
      </w:r>
    </w:p>
    <w:p w14:paraId="7E3E68C5" w14:textId="6DB13BDA"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[Some have suggested that this list should also forbid intercourse with a woman who is Niddah. The Shulchan Aruch also has a chapter about adulterous thinking and discharging one's seed in vain, which is also forbidden.]</w:t>
      </w:r>
    </w:p>
    <w:p w14:paraId="3B465B55" w14:textId="77777777" w:rsidR="004A5DD4" w:rsidRPr="004A5DD4" w:rsidRDefault="004A5DD4" w:rsidP="004A5DD4">
      <w:pPr>
        <w:spacing w:after="0" w:line="240" w:lineRule="auto"/>
        <w:jc w:val="both"/>
        <w:rPr>
          <w:rFonts w:eastAsia="Times New Roman" w:cs="Times New Roman"/>
          <w:sz w:val="24"/>
          <w:szCs w:val="24"/>
        </w:rPr>
      </w:pPr>
    </w:p>
    <w:p w14:paraId="152A98D5"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4. LIMB OF A LIVING CREATURE: </w:t>
      </w:r>
    </w:p>
    <w:p w14:paraId="1E35EBC3" w14:textId="32F1E30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eating a limb severed from a living animal, beast, or fowl; and </w:t>
      </w:r>
    </w:p>
    <w:p w14:paraId="15A25D27" w14:textId="1EBFE362"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(2) against eating the flesh of any animal which was torn by a wild beast, which, in part, prohibits the eating of such flesh as it was torn off an animal while it was still alive.</w:t>
      </w:r>
    </w:p>
    <w:p w14:paraId="10DC5552" w14:textId="77777777" w:rsidR="004A5DD4" w:rsidRPr="004A5DD4" w:rsidRDefault="004A5DD4" w:rsidP="004A5DD4">
      <w:pPr>
        <w:spacing w:after="0" w:line="240" w:lineRule="auto"/>
        <w:jc w:val="both"/>
        <w:rPr>
          <w:rFonts w:eastAsia="Times New Roman" w:cs="Times New Roman"/>
          <w:sz w:val="24"/>
          <w:szCs w:val="24"/>
        </w:rPr>
      </w:pPr>
    </w:p>
    <w:p w14:paraId="6FC1EE72" w14:textId="1663DBB6"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5. IDOLATRY: </w:t>
      </w:r>
    </w:p>
    <w:p w14:paraId="7DE58C70" w14:textId="0742645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entertaining the thought that there exists a deity except HaShem; </w:t>
      </w:r>
    </w:p>
    <w:p w14:paraId="6A499CCC" w14:textId="416B40C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making any graven image (and against having anyone else make one for us); </w:t>
      </w:r>
    </w:p>
    <w:p w14:paraId="25111E8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against making idols for use by others; </w:t>
      </w:r>
    </w:p>
    <w:p w14:paraId="1CCD8B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making any forbidden statues (even when they are for ornamental purposes); </w:t>
      </w:r>
    </w:p>
    <w:p w14:paraId="1470280C" w14:textId="1E55BDD6"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bowing to any idol (and not to sacrifice nor to pour libation nor to burn incense before any idol, even where it is not the customary manner of worship to the particular idol); </w:t>
      </w:r>
    </w:p>
    <w:p w14:paraId="2DBD1D3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worshipping idols in any of their customary manners of worship; </w:t>
      </w:r>
    </w:p>
    <w:p w14:paraId="4B15A98E" w14:textId="40C6EB4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(7) against causing our children to pass (through the fire) in the worship of Molech;</w:t>
      </w:r>
    </w:p>
    <w:p w14:paraId="191694BD"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practicing Ov; </w:t>
      </w:r>
    </w:p>
    <w:p w14:paraId="1254DC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the practice of Yiddoni [Sorcerer, Soothsayer, Magician]; and </w:t>
      </w:r>
    </w:p>
    <w:p w14:paraId="5C9E9292" w14:textId="0E7247A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turning to idolatry (in word, in thought, in deed, or by any observance that may draw us to its worship). </w:t>
      </w:r>
    </w:p>
    <w:p w14:paraId="4A69DA75" w14:textId="77777777" w:rsidR="004A5DD4" w:rsidRPr="004A5DD4" w:rsidRDefault="004A5DD4" w:rsidP="004A5DD4">
      <w:pPr>
        <w:spacing w:after="0" w:line="240" w:lineRule="auto"/>
        <w:jc w:val="both"/>
        <w:rPr>
          <w:rFonts w:eastAsia="Times New Roman" w:cs="Times New Roman"/>
          <w:sz w:val="24"/>
          <w:szCs w:val="24"/>
        </w:rPr>
      </w:pPr>
    </w:p>
    <w:p w14:paraId="59EE982A"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6. BLASPHEMY: </w:t>
      </w:r>
    </w:p>
    <w:p w14:paraId="31505F0C" w14:textId="69AC9E5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to acknowledge the existence of HaShem; </w:t>
      </w:r>
    </w:p>
    <w:p w14:paraId="735B1663" w14:textId="6DB5E270"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to fear HaShem; </w:t>
      </w:r>
    </w:p>
    <w:p w14:paraId="0876DBAA" w14:textId="4847817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to pray to HaShem; </w:t>
      </w:r>
    </w:p>
    <w:p w14:paraId="52D5BA6F" w14:textId="1B1D0CD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to sanctify HaShem's name (in face of death, where appropriate); </w:t>
      </w:r>
    </w:p>
    <w:p w14:paraId="6C5E1E92" w14:textId="06686A6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desecrating HaShem's name (even in face of death, when appropriate); </w:t>
      </w:r>
    </w:p>
    <w:p w14:paraId="71C7B69B" w14:textId="68E85CBA"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(6) to study the Torah;</w:t>
      </w:r>
    </w:p>
    <w:p w14:paraId="15B543FC" w14:textId="0656849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to honor the scholars, and to revere one's teacher; and </w:t>
      </w:r>
    </w:p>
    <w:p w14:paraId="65FDCEC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(8) against blaspheming.</w:t>
      </w:r>
    </w:p>
    <w:p w14:paraId="54F24C8F" w14:textId="77777777" w:rsidR="004A5DD4" w:rsidRPr="004A5DD4" w:rsidRDefault="004A5DD4" w:rsidP="004A5DD4">
      <w:pPr>
        <w:spacing w:after="0" w:line="240" w:lineRule="auto"/>
        <w:jc w:val="both"/>
        <w:rPr>
          <w:rFonts w:eastAsia="Times New Roman" w:cs="Times New Roman"/>
          <w:sz w:val="24"/>
          <w:szCs w:val="24"/>
        </w:rPr>
      </w:pPr>
    </w:p>
    <w:p w14:paraId="6E6FE07D"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7. JUSTICE: </w:t>
      </w:r>
    </w:p>
    <w:p w14:paraId="550413BE" w14:textId="453BDBC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to appoint judges and officers in each and every community; </w:t>
      </w:r>
    </w:p>
    <w:p w14:paraId="18765570" w14:textId="551783F6"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to treat the litigants equally before the law; </w:t>
      </w:r>
    </w:p>
    <w:p w14:paraId="0EB8755E"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to inquire diligently into the testimony of a witness; </w:t>
      </w:r>
    </w:p>
    <w:p w14:paraId="557B5C28"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the wanton miscarriage of justice by the court; </w:t>
      </w:r>
    </w:p>
    <w:p w14:paraId="788B4F88"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the judge accepting a bribe or gift from a litigant; </w:t>
      </w:r>
    </w:p>
    <w:p w14:paraId="13770EEB" w14:textId="40638FD3"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the judge showing marks of honor to but one litigant; </w:t>
      </w:r>
    </w:p>
    <w:p w14:paraId="5984003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against the judge acting in fear of a litigant's threats; </w:t>
      </w:r>
    </w:p>
    <w:p w14:paraId="380A578A" w14:textId="55D2F32C"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the judge, out of compassion, favoring a poor litigant; </w:t>
      </w:r>
    </w:p>
    <w:p w14:paraId="7FCD1D20"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the judge discriminating against the litigant because he is a sinner; </w:t>
      </w:r>
    </w:p>
    <w:p w14:paraId="7AE3463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the judge, out of softness, putting aside the penalty of a mauler or killer; </w:t>
      </w:r>
    </w:p>
    <w:p w14:paraId="7C0993E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(11) against the judge discriminating against a stranger or an orphan; </w:t>
      </w:r>
    </w:p>
    <w:p w14:paraId="167C02BA" w14:textId="22997643"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(12) against the judge hearing one litigant in the absence of the other; </w:t>
      </w:r>
    </w:p>
    <w:p w14:paraId="2E814C26" w14:textId="3F58765B"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(13) against appointing a judge who lacks knowledge of the Law; </w:t>
      </w:r>
    </w:p>
    <w:p w14:paraId="31531896"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(14) against the court killing an innocent man;</w:t>
      </w:r>
    </w:p>
    <w:p w14:paraId="5BE2F09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(15) against incrimination by circumstantial evidence; </w:t>
      </w:r>
    </w:p>
    <w:p w14:paraId="2C355A6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(16) against punishing for a crime committed under duress; </w:t>
      </w:r>
    </w:p>
    <w:p w14:paraId="15D9F11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(17) that the court is to administer the death penalty by the sword; </w:t>
      </w:r>
    </w:p>
    <w:p w14:paraId="6501F63C" w14:textId="0BC63DC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(18) against anyone taking the law into his own hands to kill the perpetrator of a capital crime (this point is disagreed upon by different writers: "The Noachides are not restricted in this way but may judge singly and at once."); </w:t>
      </w:r>
    </w:p>
    <w:p w14:paraId="17504C9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(19) to testify in court; and </w:t>
      </w:r>
    </w:p>
    <w:p w14:paraId="7E96184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(20) against testifying falsely.</w:t>
      </w:r>
    </w:p>
    <w:p w14:paraId="5F2F9365" w14:textId="77777777" w:rsidR="004A5DD4" w:rsidRPr="004A5DD4" w:rsidRDefault="004A5DD4" w:rsidP="004A5DD4">
      <w:pPr>
        <w:spacing w:after="0" w:line="240" w:lineRule="auto"/>
        <w:jc w:val="both"/>
        <w:rPr>
          <w:rFonts w:eastAsia="Times New Roman" w:cs="Times New Roman"/>
          <w:sz w:val="24"/>
          <w:szCs w:val="24"/>
        </w:rPr>
      </w:pPr>
    </w:p>
    <w:p w14:paraId="2A4DB42C" w14:textId="65F352A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In addition to these sixty-six laws, there is evidence to suggest several more laws that also apply to the Gentiles. Since the Bet HaMikdash was a house of prayer for all of the nations, it follows that the Ger Toshav would also have a siddur (prayerbook) to follow along during the prayers.</w:t>
      </w:r>
    </w:p>
    <w:p w14:paraId="0205B4A2" w14:textId="77777777" w:rsidR="004A5DD4" w:rsidRPr="004A5DD4" w:rsidRDefault="004A5DD4" w:rsidP="004A5DD4">
      <w:pPr>
        <w:spacing w:after="0" w:line="240" w:lineRule="auto"/>
        <w:jc w:val="both"/>
        <w:rPr>
          <w:rFonts w:eastAsia="Times New Roman" w:cs="Times New Roman"/>
          <w:sz w:val="24"/>
          <w:szCs w:val="24"/>
        </w:rPr>
      </w:pPr>
    </w:p>
    <w:p w14:paraId="2FEF6A9E" w14:textId="23217B6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Since the Ger Toshav was forbidden to eat the limb of a living creature, it stands to reason that he must eat kosher. As we will shortly see, the Nazarean Codicil forbade “blood” to the Ger Toshav. This suggests that the animals must be slaughtered according to the laws of kashrut and that the meat must also be salted and soaked. Additionally, since Noach was forbidden to eat blood (Bereshit 9:3-4), it follows that this was the beginning of kosher meat.</w:t>
      </w:r>
    </w:p>
    <w:p w14:paraId="0ED9F8FC" w14:textId="77777777" w:rsidR="004A5DD4" w:rsidRPr="004A5DD4" w:rsidRDefault="004A5DD4" w:rsidP="004A5DD4">
      <w:pPr>
        <w:spacing w:after="0" w:line="240" w:lineRule="auto"/>
        <w:jc w:val="both"/>
        <w:rPr>
          <w:rFonts w:eastAsia="Times New Roman" w:cs="Times New Roman"/>
          <w:sz w:val="24"/>
          <w:szCs w:val="24"/>
        </w:rPr>
      </w:pPr>
    </w:p>
    <w:p w14:paraId="5B318DE6" w14:textId="780DE907" w:rsidR="004A5DD4" w:rsidRPr="004A5DD4" w:rsidRDefault="004A5DD4" w:rsidP="004A5DD4">
      <w:pPr>
        <w:spacing w:after="0" w:line="240" w:lineRule="auto"/>
        <w:ind w:left="288" w:right="288"/>
        <w:jc w:val="both"/>
        <w:rPr>
          <w:rFonts w:eastAsia="Times New Roman" w:cs="Times New Roman"/>
          <w:i/>
          <w:iCs/>
          <w:sz w:val="24"/>
          <w:szCs w:val="24"/>
        </w:rPr>
      </w:pPr>
      <w:r w:rsidRPr="004A5DD4">
        <w:rPr>
          <w:rFonts w:eastAsia="Times New Roman" w:cs="Times New Roman"/>
          <w:b/>
          <w:bCs/>
          <w:i/>
          <w:iCs/>
          <w:sz w:val="24"/>
          <w:szCs w:val="24"/>
        </w:rPr>
        <w:t>Bereshit (Genesis 9:</w:t>
      </w:r>
      <w:r w:rsidRPr="004A5DD4">
        <w:rPr>
          <w:rFonts w:eastAsia="Times New Roman" w:cs="Times New Roman"/>
          <w:b/>
          <w:bCs/>
          <w:i/>
          <w:iCs/>
          <w:sz w:val="24"/>
          <w:szCs w:val="24"/>
          <w:lang w:bidi="he-IL"/>
        </w:rPr>
        <w:t>3-4</w:t>
      </w:r>
      <w:r w:rsidRPr="004A5DD4">
        <w:rPr>
          <w:rFonts w:eastAsia="Times New Roman" w:cs="Times New Roman"/>
          <w:i/>
          <w:iCs/>
          <w:sz w:val="24"/>
          <w:szCs w:val="24"/>
          <w:lang w:bidi="he-IL"/>
        </w:rPr>
        <w:t xml:space="preserve"> Every moving thing that liveth shall be meat for you; even as the green herb have I given you all things. 4 But flesh with the life thereof, which is the blood thereof, shall ye not eat.</w:t>
      </w:r>
    </w:p>
    <w:p w14:paraId="3515531A" w14:textId="77777777" w:rsidR="00D30F77" w:rsidRPr="00D30F77" w:rsidRDefault="00D30F77" w:rsidP="00D30F77">
      <w:pPr>
        <w:spacing w:after="0" w:line="240" w:lineRule="auto"/>
        <w:jc w:val="both"/>
        <w:rPr>
          <w:rFonts w:eastAsia="Times New Roman" w:cs="Times New Roman"/>
          <w:sz w:val="24"/>
          <w:szCs w:val="24"/>
        </w:rPr>
      </w:pPr>
    </w:p>
    <w:p w14:paraId="0E21E071" w14:textId="5998DB07" w:rsidR="00D30F77" w:rsidRPr="00D30F77" w:rsidRDefault="00D30F77" w:rsidP="00D30F77">
      <w:pPr>
        <w:keepNext/>
        <w:spacing w:after="0" w:line="240" w:lineRule="auto"/>
        <w:jc w:val="both"/>
        <w:outlineLvl w:val="0"/>
        <w:rPr>
          <w:rFonts w:eastAsia="Times New Roman" w:cs="Times New Roman"/>
          <w:b/>
          <w:bCs/>
          <w:sz w:val="24"/>
          <w:szCs w:val="24"/>
        </w:rPr>
      </w:pPr>
      <w:bookmarkStart w:id="8" w:name="_Toc367639829"/>
      <w:bookmarkStart w:id="9" w:name="_Toc371689453"/>
      <w:bookmarkStart w:id="10" w:name="_Toc454388921"/>
      <w:r w:rsidRPr="00D30F77">
        <w:rPr>
          <w:rFonts w:eastAsia="Times New Roman" w:cs="Times New Roman"/>
          <w:b/>
          <w:bCs/>
          <w:sz w:val="24"/>
          <w:szCs w:val="24"/>
        </w:rPr>
        <w:t>Rabbinic Authority</w:t>
      </w:r>
      <w:bookmarkEnd w:id="8"/>
      <w:bookmarkEnd w:id="9"/>
      <w:bookmarkEnd w:id="10"/>
    </w:p>
    <w:p w14:paraId="44AC1A47" w14:textId="77777777" w:rsidR="00D30F77" w:rsidRPr="00D30F77" w:rsidRDefault="00D30F77" w:rsidP="00D30F77">
      <w:pPr>
        <w:spacing w:after="0" w:line="240" w:lineRule="auto"/>
        <w:jc w:val="both"/>
        <w:rPr>
          <w:rFonts w:eastAsia="Times New Roman" w:cs="Times New Roman"/>
          <w:sz w:val="24"/>
          <w:szCs w:val="24"/>
        </w:rPr>
      </w:pPr>
    </w:p>
    <w:p w14:paraId="1978FDB9" w14:textId="7A82D1D5"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Those who would keep the covenant of Noach must obey the commands of the Rabbis. It is the Rabbis who teach us </w:t>
      </w:r>
      <w:r w:rsidRPr="00D30F77">
        <w:rPr>
          <w:rFonts w:eastAsia="Times New Roman" w:cs="Times New Roman"/>
          <w:i/>
          <w:sz w:val="24"/>
          <w:szCs w:val="24"/>
        </w:rPr>
        <w:t>how</w:t>
      </w:r>
      <w:r w:rsidRPr="00D30F77">
        <w:rPr>
          <w:rFonts w:eastAsia="Times New Roman" w:cs="Times New Roman"/>
          <w:sz w:val="24"/>
          <w:szCs w:val="24"/>
        </w:rPr>
        <w:t xml:space="preserve"> to keep these commands. The rebellion of Korah and his followers, was a rebellion against Rabbinic authority. The consequences of theis rebellion are well known: </w:t>
      </w:r>
    </w:p>
    <w:p w14:paraId="51AA5336" w14:textId="77777777" w:rsidR="00D30F77" w:rsidRPr="00D30F77" w:rsidRDefault="00D30F77" w:rsidP="00D30F77">
      <w:pPr>
        <w:spacing w:after="0" w:line="240" w:lineRule="auto"/>
        <w:jc w:val="both"/>
        <w:rPr>
          <w:rFonts w:eastAsia="Times New Roman" w:cs="Times New Roman"/>
          <w:sz w:val="24"/>
          <w:szCs w:val="24"/>
        </w:rPr>
      </w:pPr>
    </w:p>
    <w:p w14:paraId="0E471084" w14:textId="0E7BD974" w:rsidR="00D30F77" w:rsidRPr="00D30F77" w:rsidRDefault="00D30F77" w:rsidP="00D30F77">
      <w:pPr>
        <w:spacing w:after="0" w:line="240" w:lineRule="auto"/>
        <w:ind w:left="288" w:right="288"/>
        <w:jc w:val="both"/>
        <w:rPr>
          <w:rFonts w:eastAsia="Times New Roman" w:cs="Times New Roman"/>
          <w:i/>
          <w:iCs/>
          <w:sz w:val="24"/>
          <w:szCs w:val="24"/>
        </w:rPr>
      </w:pPr>
      <w:r w:rsidRPr="00D30F77">
        <w:rPr>
          <w:rFonts w:eastAsia="Times New Roman" w:cs="Times New Roman"/>
          <w:b/>
          <w:bCs/>
          <w:i/>
          <w:iCs/>
          <w:sz w:val="24"/>
          <w:szCs w:val="24"/>
        </w:rPr>
        <w:t>Bamidbar (Numbers) 16:</w:t>
      </w:r>
      <w:r w:rsidRPr="00D30F77">
        <w:rPr>
          <w:rFonts w:eastAsia="Times New Roman" w:cs="Times New Roman"/>
          <w:b/>
          <w:bCs/>
          <w:i/>
          <w:iCs/>
          <w:sz w:val="24"/>
          <w:szCs w:val="24"/>
          <w:lang w:bidi="he-IL"/>
        </w:rPr>
        <w:t>1-4</w:t>
      </w:r>
      <w:r w:rsidRPr="00D30F77">
        <w:rPr>
          <w:rFonts w:eastAsia="Times New Roman" w:cs="Times New Roman"/>
          <w:i/>
          <w:iCs/>
          <w:sz w:val="24"/>
          <w:szCs w:val="24"/>
          <w:lang w:bidi="he-IL"/>
        </w:rPr>
        <w:t xml:space="preserve"> Now Korah, the son of Izhar, the son of Kohath, the son of Levi, and Dathan and Abiram, the sons of Eliab, and On, the son of Peleth, sons of Reuben, took men: 2 And they rose up before Moses, with certain of the children of </w:t>
      </w:r>
      <w:smartTag w:uri="urn:schemas-microsoft-com:office:smarttags" w:element="place">
        <w:smartTag w:uri="urn:schemas-microsoft-com:office:smarttags" w:element="country-region">
          <w:r w:rsidRPr="00D30F77">
            <w:rPr>
              <w:rFonts w:eastAsia="Times New Roman" w:cs="Times New Roman"/>
              <w:i/>
              <w:iCs/>
              <w:sz w:val="24"/>
              <w:szCs w:val="24"/>
              <w:lang w:bidi="he-IL"/>
            </w:rPr>
            <w:t>Israel</w:t>
          </w:r>
        </w:smartTag>
      </w:smartTag>
      <w:r w:rsidRPr="00D30F77">
        <w:rPr>
          <w:rFonts w:eastAsia="Times New Roman" w:cs="Times New Roman"/>
          <w:i/>
          <w:iCs/>
          <w:sz w:val="24"/>
          <w:szCs w:val="24"/>
          <w:lang w:bidi="he-IL"/>
        </w:rPr>
        <w:t>, two hundred and fifty princes of the assembly, famous in the congregation, men of renown: 3 And they gathered themselves together against Moses and against Aaron, and said unto them, Ye take too much upon you, seeing all the congregation are holy, every one of them, and HaShem</w:t>
      </w:r>
      <w:r w:rsidRPr="00D30F77">
        <w:rPr>
          <w:rFonts w:eastAsia="Times New Roman" w:cs="Times New Roman"/>
          <w:sz w:val="24"/>
          <w:szCs w:val="24"/>
          <w:lang w:bidi="he-IL"/>
        </w:rPr>
        <w:t xml:space="preserve"> </w:t>
      </w:r>
      <w:r w:rsidRPr="00D30F77">
        <w:rPr>
          <w:rFonts w:eastAsia="Times New Roman" w:cs="Times New Roman"/>
          <w:i/>
          <w:iCs/>
          <w:sz w:val="24"/>
          <w:szCs w:val="24"/>
          <w:lang w:bidi="he-IL"/>
        </w:rPr>
        <w:t>is among them: wherefore then lift ye up yourselves above the congregation of HaShem? 4 And when Moses heard it, he fell upon his face:</w:t>
      </w:r>
    </w:p>
    <w:p w14:paraId="57515FE2" w14:textId="77777777" w:rsidR="00D30F77" w:rsidRPr="00D30F77" w:rsidRDefault="00D30F77" w:rsidP="00D30F77">
      <w:pPr>
        <w:spacing w:after="0" w:line="240" w:lineRule="auto"/>
        <w:jc w:val="both"/>
        <w:rPr>
          <w:rFonts w:eastAsia="Times New Roman" w:cs="Times New Roman"/>
          <w:sz w:val="24"/>
          <w:szCs w:val="24"/>
        </w:rPr>
      </w:pPr>
    </w:p>
    <w:p w14:paraId="67D84953" w14:textId="28351851"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Their rebellion against the authority of Moses and Aaron ultimately brought about their complete destruction when the earth swallowed them alive along with their families and all of their possessions.</w:t>
      </w:r>
    </w:p>
    <w:p w14:paraId="6F81E864" w14:textId="77777777" w:rsidR="00D30F77" w:rsidRPr="00D30F77" w:rsidRDefault="00D30F77" w:rsidP="00D30F77">
      <w:pPr>
        <w:spacing w:after="0" w:line="240" w:lineRule="auto"/>
        <w:jc w:val="both"/>
        <w:rPr>
          <w:rFonts w:eastAsia="Times New Roman" w:cs="Times New Roman"/>
          <w:sz w:val="24"/>
          <w:szCs w:val="24"/>
        </w:rPr>
      </w:pPr>
    </w:p>
    <w:p w14:paraId="65BD2C1A" w14:textId="4A7E0293" w:rsidR="00D30F77" w:rsidRPr="00D30F77" w:rsidRDefault="00D30F77" w:rsidP="00D30F77">
      <w:pPr>
        <w:spacing w:after="0" w:line="240" w:lineRule="auto"/>
        <w:ind w:left="288" w:right="288"/>
        <w:jc w:val="both"/>
        <w:rPr>
          <w:rFonts w:eastAsia="Times New Roman" w:cs="Times New Roman"/>
          <w:i/>
          <w:iCs/>
          <w:sz w:val="24"/>
          <w:szCs w:val="24"/>
        </w:rPr>
      </w:pPr>
      <w:r w:rsidRPr="00D30F77">
        <w:rPr>
          <w:rFonts w:eastAsia="Times New Roman" w:cs="Times New Roman"/>
          <w:b/>
          <w:bCs/>
          <w:i/>
          <w:iCs/>
          <w:sz w:val="24"/>
          <w:szCs w:val="24"/>
        </w:rPr>
        <w:t>Bamidbar (Numbers) 16:</w:t>
      </w:r>
      <w:r w:rsidRPr="00D30F77">
        <w:rPr>
          <w:rFonts w:eastAsia="Times New Roman" w:cs="Times New Roman"/>
          <w:b/>
          <w:bCs/>
          <w:i/>
          <w:iCs/>
          <w:sz w:val="24"/>
          <w:szCs w:val="24"/>
          <w:lang w:bidi="he-IL"/>
        </w:rPr>
        <w:t>28-35</w:t>
      </w:r>
      <w:r w:rsidRPr="00D30F77">
        <w:rPr>
          <w:rFonts w:eastAsia="Times New Roman" w:cs="Times New Roman"/>
          <w:i/>
          <w:iCs/>
          <w:sz w:val="24"/>
          <w:szCs w:val="24"/>
          <w:lang w:bidi="he-IL"/>
        </w:rPr>
        <w:t xml:space="preserve"> And Moses said, Hereby ye shall know that HaShem hath sent me to do all these works; for I have not done them of mine own mind. 29 If these men die the common death of all men, or if they be visited after the visitation of all men; then HaShem hath not sent me. 30 But if HaShem make a new thing, and the earth open her mouth, and swallow them up, with all that appertain unto them, and they go down quick into the pit; then ye shall understand that these men have provoked HaShem. 31 And it came to pass, as he had made an end of speaking all these words, that the ground clave asunder that was under them: 32 And the earth opened her mouth, and swallowed them up, and their houses, and all the men that appertained unto Korah, and all their goods. 33 They, and all that appertained to them, went down alive into the pit, and the earth closed upon them: and they perished from among the congregation. 34 And all Israel that were round about them fled at the cry of them: for they said, Lest the earth swallow us up also.35 And there came out a fire from HaShem, and consumed the two hundred and fifty men that offered incense.</w:t>
      </w:r>
    </w:p>
    <w:p w14:paraId="2551D151" w14:textId="77777777" w:rsidR="00D30F77" w:rsidRPr="00D30F77" w:rsidRDefault="00D30F77" w:rsidP="00D30F77">
      <w:pPr>
        <w:spacing w:after="0" w:line="240" w:lineRule="auto"/>
        <w:jc w:val="both"/>
        <w:rPr>
          <w:rFonts w:eastAsia="Times New Roman" w:cs="Times New Roman"/>
          <w:sz w:val="24"/>
          <w:szCs w:val="24"/>
        </w:rPr>
      </w:pPr>
    </w:p>
    <w:p w14:paraId="4ED7CB2B" w14:textId="0DEF1C24"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Thus we see that rebellion against the Rabbinic authority, the authority of those appointed by HaShem, is a very serious transgression.</w:t>
      </w:r>
    </w:p>
    <w:p w14:paraId="479A1A0C" w14:textId="77777777" w:rsidR="00D30F77" w:rsidRPr="00D30F77" w:rsidRDefault="00D30F77" w:rsidP="00D30F77">
      <w:pPr>
        <w:spacing w:after="0" w:line="240" w:lineRule="auto"/>
        <w:jc w:val="both"/>
        <w:rPr>
          <w:rFonts w:eastAsia="Times New Roman" w:cs="Times New Roman"/>
          <w:sz w:val="24"/>
          <w:szCs w:val="24"/>
        </w:rPr>
      </w:pPr>
    </w:p>
    <w:p w14:paraId="7DE607A3" w14:textId="0AEC661E"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 seven Noachide laws are based on the oral law and the authority of our Hakhamim, our Rabbis. The seven laws are not spelled out in the Tanach</w:t>
      </w:r>
      <w:r w:rsidRPr="00D30F77">
        <w:rPr>
          <w:rFonts w:eastAsia="Times New Roman" w:cs="Times New Roman"/>
          <w:szCs w:val="24"/>
          <w:vertAlign w:val="superscript"/>
        </w:rPr>
        <w:footnoteReference w:id="12"/>
      </w:r>
      <w:r w:rsidRPr="00D30F77">
        <w:rPr>
          <w:rFonts w:eastAsia="Times New Roman" w:cs="Times New Roman"/>
          <w:sz w:val="24"/>
          <w:szCs w:val="24"/>
        </w:rPr>
        <w:t>, though they are derived from the Tanach. This means that without the oral law there is no way to derive or understand the seven laws with all of their ramifications.</w:t>
      </w:r>
    </w:p>
    <w:p w14:paraId="7CBFEAC7" w14:textId="77777777" w:rsidR="00D30F77" w:rsidRPr="00D30F77" w:rsidRDefault="00D30F77" w:rsidP="00D30F77">
      <w:pPr>
        <w:spacing w:after="0" w:line="240" w:lineRule="auto"/>
        <w:jc w:val="both"/>
        <w:rPr>
          <w:rFonts w:eastAsia="Times New Roman" w:cs="Times New Roman"/>
          <w:sz w:val="24"/>
          <w:szCs w:val="24"/>
        </w:rPr>
      </w:pPr>
    </w:p>
    <w:p w14:paraId="699ECA27" w14:textId="57403716" w:rsid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 seven laws are spelled out in the part of the oral law called the Talmud, in a tractate called Sanhedrin. The Sanhedrin, during Temple days, was the highest court of Rabbinic authority. They provided justice for the people comparable to our Supreme Court. Additionally, we can find the seven laws in the Tosefta and the Nazarean Codicil</w:t>
      </w:r>
      <w:r w:rsidRPr="00D30F77">
        <w:rPr>
          <w:rFonts w:eastAsia="Times New Roman" w:cs="Times New Roman"/>
          <w:szCs w:val="24"/>
          <w:vertAlign w:val="superscript"/>
        </w:rPr>
        <w:footnoteReference w:id="13"/>
      </w:r>
      <w:r w:rsidRPr="00D30F77">
        <w:rPr>
          <w:rFonts w:eastAsia="Times New Roman" w:cs="Times New Roman"/>
          <w:sz w:val="24"/>
          <w:szCs w:val="24"/>
        </w:rPr>
        <w:t>. Both of these works are codifications of Rabbinic rulings. In the Nazarean Codicil, for example, Hakham Yaaqov is the Rosh Bet Din of the Sanhedrin that adjudicates the questions of circumcision for the salvation of the Gentiles. In this ruling, Hakham Yaaqov (Jacob the brother of Yeshua) declares the seven laws to be the starting point for all Gentiles who are turning to HaShem. He goes on to indicate that full conversion is the goal, but it requires that they “learn Moses in the Synagogue on the Sabbath”. After they have learned from Moses, in the synagogue, they can choose to enter the Mosaic covenant with its 613 commands.</w:t>
      </w:r>
    </w:p>
    <w:p w14:paraId="558E2480" w14:textId="491B36B7" w:rsidR="00D30F77" w:rsidRDefault="00D30F77" w:rsidP="00D30F77">
      <w:pPr>
        <w:spacing w:after="0" w:line="240" w:lineRule="auto"/>
        <w:jc w:val="both"/>
        <w:rPr>
          <w:rFonts w:eastAsia="Times New Roman" w:cs="Times New Roman"/>
          <w:sz w:val="24"/>
          <w:szCs w:val="24"/>
        </w:rPr>
      </w:pPr>
    </w:p>
    <w:p w14:paraId="6042F6B4" w14:textId="2F0C6280"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Without Rabbinic authority and the oral law it is impossible to understand the scope of the seven laws. For example, one of the seven laws forbids stealing. Now we need to ask, “What is stealing”? Most Gentiles would tell us that stealing is taking something that does not belong to you. Our Hakhamim (Rabbis) give quite a different answer. Our Hakhamim define stealing as: Taking something that does not belong to you, and that permission would have been denied if the owner had been asked. For example: If a wife takes her husbands car keys to bring in the groceries from the car; by the Gentile definition, she just stole the keys. By the definition of our Hakhamim, no theft was involved because if she had asked her husband, he would surely have given her permission. Thus we see that without Rabbinic authority it is impossible to know or understand the seven laws, let alone define them!</w:t>
      </w:r>
    </w:p>
    <w:p w14:paraId="03FF35BB" w14:textId="77777777" w:rsidR="00D30F77" w:rsidRPr="00D30F77" w:rsidRDefault="00D30F77" w:rsidP="00D30F77">
      <w:pPr>
        <w:spacing w:after="0" w:line="240" w:lineRule="auto"/>
        <w:jc w:val="both"/>
        <w:rPr>
          <w:rFonts w:eastAsia="Times New Roman" w:cs="Times New Roman"/>
          <w:sz w:val="24"/>
          <w:szCs w:val="24"/>
        </w:rPr>
      </w:pPr>
    </w:p>
    <w:p w14:paraId="70BCEE58" w14:textId="628383DE"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 Torah explicitly states this authority in:</w:t>
      </w:r>
    </w:p>
    <w:p w14:paraId="1B1094A4" w14:textId="77777777" w:rsidR="00D30F77" w:rsidRPr="00D30F77" w:rsidRDefault="00D30F77" w:rsidP="00D30F77">
      <w:pPr>
        <w:spacing w:after="0" w:line="240" w:lineRule="auto"/>
        <w:ind w:left="288" w:right="288"/>
        <w:jc w:val="both"/>
        <w:rPr>
          <w:rFonts w:eastAsia="Times New Roman" w:cs="Times New Roman"/>
          <w:i/>
          <w:sz w:val="24"/>
          <w:szCs w:val="24"/>
        </w:rPr>
      </w:pPr>
    </w:p>
    <w:p w14:paraId="662315FE" w14:textId="61A1756A" w:rsidR="00D30F77" w:rsidRPr="00D30F77" w:rsidRDefault="00D30F77" w:rsidP="00D30F77">
      <w:pPr>
        <w:autoSpaceDE w:val="0"/>
        <w:autoSpaceDN w:val="0"/>
        <w:adjustRightInd w:val="0"/>
        <w:spacing w:after="0" w:line="240" w:lineRule="auto"/>
        <w:ind w:left="288" w:right="288"/>
        <w:jc w:val="both"/>
        <w:rPr>
          <w:rFonts w:eastAsia="Times New Roman" w:cs="Times New Roman"/>
          <w:i/>
          <w:sz w:val="24"/>
          <w:szCs w:val="24"/>
        </w:rPr>
      </w:pPr>
      <w:r w:rsidRPr="00D30F77">
        <w:rPr>
          <w:rFonts w:eastAsia="Times New Roman" w:cs="Times New Roman"/>
          <w:b/>
          <w:i/>
          <w:sz w:val="24"/>
          <w:szCs w:val="24"/>
        </w:rPr>
        <w:t>Devarim (Deuteronomy) 17:8</w:t>
      </w:r>
      <w:r w:rsidRPr="00D30F77">
        <w:rPr>
          <w:rFonts w:eastAsia="Times New Roman" w:cs="Times New Roman"/>
          <w:i/>
          <w:sz w:val="24"/>
          <w:szCs w:val="24"/>
        </w:rPr>
        <w:t xml:space="preserve"> If there arise a matter too hard for thee in judgment, between blood and blood, between plea and plea, and between stroke and stroke, </w:t>
      </w:r>
      <w:r w:rsidRPr="00D30F77">
        <w:rPr>
          <w:rFonts w:eastAsia="Times New Roman" w:cs="Times New Roman"/>
          <w:i/>
          <w:iCs/>
          <w:sz w:val="24"/>
          <w:szCs w:val="24"/>
        </w:rPr>
        <w:t>being</w:t>
      </w:r>
      <w:r w:rsidRPr="00D30F77">
        <w:rPr>
          <w:rFonts w:eastAsia="Times New Roman" w:cs="Times New Roman"/>
          <w:i/>
          <w:sz w:val="24"/>
          <w:szCs w:val="24"/>
        </w:rPr>
        <w:t xml:space="preserve"> matters of controversy within thy gates: then shalt thou arise, and get thee up into the place which HaShem thy God shall choose; 9 And thou shalt come unto the priests the Levites, and unto the judge that shall be in those days, and enquire; and they shall shew thee the sentence of judgment: 10 And thou shalt do according to the sentence, which they of that place which HaShem shall choose shall shew thee; and thou shalt observe to do according to all that they inform thee: 11 According to the sentence of the law which they shall teach thee, and according to the judgment which they shall tell thee, thou shalt do: thou shalt not decline from the sentence which they shall shew thee, to the right hand, nor to the left. </w:t>
      </w:r>
      <w:r w:rsidRPr="00D30F77">
        <w:rPr>
          <w:rFonts w:eastAsia="Times New Roman" w:cs="Times New Roman"/>
          <w:i/>
          <w:sz w:val="24"/>
          <w:szCs w:val="24"/>
          <w:lang w:bidi="he-IL"/>
        </w:rPr>
        <w:t xml:space="preserve">12 And the man that will do presumptuously, and will not hearken unto the priest that standeth to minister there before HaShem thy God, or unto the judge, even that man shall die: and thou shalt put away the evil from </w:t>
      </w:r>
      <w:smartTag w:uri="urn:schemas-microsoft-com:office:smarttags" w:element="place">
        <w:smartTag w:uri="urn:schemas-microsoft-com:office:smarttags" w:element="country-region">
          <w:r w:rsidRPr="00D30F77">
            <w:rPr>
              <w:rFonts w:eastAsia="Times New Roman" w:cs="Times New Roman"/>
              <w:i/>
              <w:sz w:val="24"/>
              <w:szCs w:val="24"/>
              <w:lang w:bidi="he-IL"/>
            </w:rPr>
            <w:t>Israel</w:t>
          </w:r>
        </w:smartTag>
      </w:smartTag>
      <w:r w:rsidRPr="00D30F77">
        <w:rPr>
          <w:rFonts w:eastAsia="Times New Roman" w:cs="Times New Roman"/>
          <w:i/>
          <w:sz w:val="24"/>
          <w:szCs w:val="24"/>
          <w:lang w:bidi="he-IL"/>
        </w:rPr>
        <w:t xml:space="preserve">. 13 And all the people shall hear, and fear, and do no more </w:t>
      </w:r>
      <w:r w:rsidRPr="00D30F77">
        <w:rPr>
          <w:rFonts w:eastAsia="Times New Roman" w:cs="Times New Roman"/>
          <w:i/>
          <w:sz w:val="24"/>
          <w:szCs w:val="24"/>
          <w:u w:val="single"/>
          <w:lang w:bidi="he-IL"/>
        </w:rPr>
        <w:t>presumptuously</w:t>
      </w:r>
      <w:r w:rsidRPr="00D30F77">
        <w:rPr>
          <w:rFonts w:eastAsia="Times New Roman" w:cs="Times New Roman"/>
          <w:i/>
          <w:sz w:val="24"/>
          <w:szCs w:val="24"/>
          <w:lang w:bidi="he-IL"/>
        </w:rPr>
        <w:t>.</w:t>
      </w:r>
    </w:p>
    <w:p w14:paraId="7B514FE7" w14:textId="584A5F4E" w:rsidR="00D30F77" w:rsidRDefault="00D30F77" w:rsidP="00D30F77">
      <w:pPr>
        <w:pBdr>
          <w:bottom w:val="double" w:sz="4" w:space="1" w:color="auto"/>
        </w:pBdr>
        <w:spacing w:after="0" w:line="240" w:lineRule="auto"/>
        <w:jc w:val="both"/>
        <w:rPr>
          <w:rFonts w:ascii="Calibri" w:eastAsia="Times New Roman" w:hAnsi="Calibri" w:cs="Calibri"/>
          <w:color w:val="000000"/>
          <w:sz w:val="22"/>
          <w:lang w:bidi="he-IL"/>
        </w:rPr>
      </w:pPr>
    </w:p>
    <w:p w14:paraId="4B5EA378" w14:textId="77777777" w:rsidR="004A5DD4" w:rsidRDefault="004A5DD4" w:rsidP="004A5DD4">
      <w:pPr>
        <w:keepNext/>
        <w:spacing w:after="0" w:line="240" w:lineRule="auto"/>
        <w:jc w:val="both"/>
        <w:outlineLvl w:val="0"/>
        <w:rPr>
          <w:rFonts w:eastAsia="Times New Roman" w:cs="Times New Roman"/>
          <w:b/>
          <w:bCs/>
          <w:sz w:val="24"/>
          <w:szCs w:val="24"/>
        </w:rPr>
      </w:pPr>
      <w:bookmarkStart w:id="11" w:name="_Toc367639832"/>
      <w:bookmarkStart w:id="12" w:name="_Toc371689456"/>
      <w:bookmarkStart w:id="13" w:name="_Toc454388924"/>
    </w:p>
    <w:p w14:paraId="04684402" w14:textId="0C0F8B46" w:rsidR="004A5DD4" w:rsidRPr="004A5DD4" w:rsidRDefault="004A5DD4" w:rsidP="004A5DD4">
      <w:pPr>
        <w:keepNext/>
        <w:spacing w:after="0" w:line="240" w:lineRule="auto"/>
        <w:jc w:val="both"/>
        <w:outlineLvl w:val="0"/>
        <w:rPr>
          <w:rFonts w:eastAsia="Times New Roman" w:cs="Times New Roman"/>
          <w:b/>
          <w:bCs/>
          <w:sz w:val="24"/>
          <w:szCs w:val="24"/>
        </w:rPr>
      </w:pPr>
      <w:r w:rsidRPr="004A5DD4">
        <w:rPr>
          <w:rFonts w:eastAsia="Times New Roman" w:cs="Times New Roman"/>
          <w:b/>
          <w:bCs/>
          <w:sz w:val="24"/>
          <w:szCs w:val="24"/>
        </w:rPr>
        <w:t>The Death Penalty</w:t>
      </w:r>
      <w:bookmarkEnd w:id="11"/>
      <w:bookmarkEnd w:id="12"/>
      <w:bookmarkEnd w:id="13"/>
    </w:p>
    <w:p w14:paraId="2F05C49D" w14:textId="77777777" w:rsidR="004A5DD4" w:rsidRPr="004A5DD4" w:rsidRDefault="004A5DD4" w:rsidP="004A5DD4">
      <w:pPr>
        <w:spacing w:after="0" w:line="240" w:lineRule="auto"/>
        <w:jc w:val="both"/>
        <w:rPr>
          <w:rFonts w:eastAsia="Times New Roman" w:cs="Times New Roman"/>
          <w:sz w:val="24"/>
          <w:szCs w:val="24"/>
        </w:rPr>
      </w:pPr>
    </w:p>
    <w:p w14:paraId="0B54843E" w14:textId="0B4CC6F0"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The Talmud also states the penalty for disobedience: </w:t>
      </w:r>
    </w:p>
    <w:p w14:paraId="446203C2" w14:textId="77777777" w:rsidR="004A5DD4" w:rsidRPr="004A5DD4" w:rsidRDefault="004A5DD4" w:rsidP="004A5DD4">
      <w:pPr>
        <w:spacing w:after="0" w:line="240" w:lineRule="auto"/>
        <w:jc w:val="both"/>
        <w:rPr>
          <w:rFonts w:eastAsia="Times New Roman" w:cs="Times New Roman"/>
          <w:sz w:val="24"/>
          <w:szCs w:val="24"/>
        </w:rPr>
      </w:pPr>
    </w:p>
    <w:p w14:paraId="7F36FD05" w14:textId="48FB7A0A" w:rsidR="004A5DD4" w:rsidRPr="004A5DD4" w:rsidRDefault="004A5DD4" w:rsidP="004A5DD4">
      <w:pPr>
        <w:spacing w:after="0" w:line="240" w:lineRule="auto"/>
        <w:ind w:left="288" w:right="288"/>
        <w:jc w:val="both"/>
        <w:rPr>
          <w:rFonts w:eastAsia="Times New Roman" w:cs="Times New Roman"/>
          <w:i/>
          <w:iCs/>
          <w:sz w:val="24"/>
          <w:szCs w:val="24"/>
        </w:rPr>
      </w:pPr>
      <w:r w:rsidRPr="004A5DD4">
        <w:rPr>
          <w:rFonts w:eastAsia="Times New Roman" w:cs="Times New Roman"/>
          <w:b/>
          <w:i/>
          <w:iCs/>
          <w:sz w:val="24"/>
          <w:szCs w:val="24"/>
        </w:rPr>
        <w:t>Sanhedrin 57a</w:t>
      </w:r>
      <w:r w:rsidRPr="004A5DD4">
        <w:rPr>
          <w:rFonts w:eastAsia="Times New Roman" w:cs="Times New Roman"/>
          <w:i/>
          <w:iCs/>
          <w:sz w:val="24"/>
          <w:szCs w:val="24"/>
        </w:rPr>
        <w:t xml:space="preserve"> </w:t>
      </w:r>
      <w:r w:rsidRPr="004A5DD4">
        <w:rPr>
          <w:rFonts w:eastAsia="Times New Roman" w:cs="Times New Roman"/>
          <w:i/>
          <w:sz w:val="24"/>
          <w:szCs w:val="24"/>
        </w:rPr>
        <w:t>One</w:t>
      </w:r>
      <w:r w:rsidRPr="004A5DD4">
        <w:rPr>
          <w:rFonts w:eastAsia="Times New Roman" w:cs="Times New Roman"/>
          <w:i/>
          <w:iCs/>
          <w:sz w:val="24"/>
          <w:szCs w:val="24"/>
        </w:rPr>
        <w:t xml:space="preserve"> additional element of greater severity is that violation of any </w:t>
      </w:r>
      <w:r w:rsidRPr="004A5DD4">
        <w:rPr>
          <w:rFonts w:eastAsia="Times New Roman" w:cs="Times New Roman"/>
          <w:i/>
          <w:sz w:val="24"/>
          <w:szCs w:val="24"/>
        </w:rPr>
        <w:t>one</w:t>
      </w:r>
      <w:r w:rsidRPr="004A5DD4">
        <w:rPr>
          <w:rFonts w:eastAsia="Times New Roman" w:cs="Times New Roman"/>
          <w:i/>
          <w:iCs/>
          <w:sz w:val="24"/>
          <w:szCs w:val="24"/>
        </w:rPr>
        <w:t xml:space="preserve"> of the </w:t>
      </w:r>
      <w:r w:rsidRPr="004A5DD4">
        <w:rPr>
          <w:rFonts w:eastAsia="Times New Roman" w:cs="Times New Roman"/>
          <w:i/>
          <w:sz w:val="24"/>
          <w:szCs w:val="24"/>
        </w:rPr>
        <w:t>seven</w:t>
      </w:r>
      <w:r w:rsidRPr="004A5DD4">
        <w:rPr>
          <w:rFonts w:eastAsia="Times New Roman" w:cs="Times New Roman"/>
          <w:i/>
          <w:iCs/>
          <w:sz w:val="24"/>
          <w:szCs w:val="24"/>
        </w:rPr>
        <w:t xml:space="preserve"> </w:t>
      </w:r>
      <w:r w:rsidRPr="004A5DD4">
        <w:rPr>
          <w:rFonts w:eastAsia="Times New Roman" w:cs="Times New Roman"/>
          <w:i/>
          <w:sz w:val="24"/>
          <w:szCs w:val="24"/>
        </w:rPr>
        <w:t>laws</w:t>
      </w:r>
      <w:r w:rsidRPr="004A5DD4">
        <w:rPr>
          <w:rFonts w:eastAsia="Times New Roman" w:cs="Times New Roman"/>
          <w:i/>
          <w:iCs/>
          <w:sz w:val="24"/>
          <w:szCs w:val="24"/>
        </w:rPr>
        <w:t xml:space="preserve"> subjects the Noachide to capital punishment by decapitation. </w:t>
      </w:r>
    </w:p>
    <w:p w14:paraId="7B9596F5" w14:textId="77777777" w:rsidR="004A5DD4" w:rsidRPr="004A5DD4" w:rsidRDefault="004A5DD4" w:rsidP="004A5DD4">
      <w:pPr>
        <w:keepNext/>
        <w:spacing w:after="0" w:line="240" w:lineRule="auto"/>
        <w:jc w:val="center"/>
        <w:outlineLvl w:val="1"/>
        <w:rPr>
          <w:rFonts w:eastAsia="Times New Roman" w:cs="Arial"/>
          <w:b/>
          <w:bCs/>
          <w:iCs/>
          <w:sz w:val="24"/>
          <w:szCs w:val="28"/>
        </w:rPr>
      </w:pPr>
    </w:p>
    <w:p w14:paraId="34CD35CF" w14:textId="77777777" w:rsidR="004A5DD4" w:rsidRPr="004A5DD4" w:rsidRDefault="004A5DD4" w:rsidP="004A5DD4">
      <w:pPr>
        <w:keepNext/>
        <w:spacing w:after="0" w:line="240" w:lineRule="auto"/>
        <w:jc w:val="both"/>
        <w:outlineLvl w:val="0"/>
        <w:rPr>
          <w:rFonts w:eastAsia="Times New Roman" w:cs="Times New Roman"/>
          <w:b/>
          <w:bCs/>
          <w:sz w:val="24"/>
          <w:szCs w:val="24"/>
          <w:lang w:bidi="he-IL"/>
        </w:rPr>
      </w:pPr>
      <w:bookmarkStart w:id="14" w:name="_Toc367639833"/>
      <w:bookmarkStart w:id="15" w:name="_Toc371689457"/>
      <w:bookmarkStart w:id="16" w:name="_Toc454388925"/>
      <w:r w:rsidRPr="004A5DD4">
        <w:rPr>
          <w:rFonts w:eastAsia="Times New Roman" w:cs="Times New Roman"/>
          <w:b/>
          <w:bCs/>
          <w:sz w:val="24"/>
          <w:szCs w:val="24"/>
          <w:lang w:bidi="he-IL"/>
        </w:rPr>
        <w:t>A Novel Concept</w:t>
      </w:r>
      <w:bookmarkEnd w:id="14"/>
      <w:bookmarkEnd w:id="15"/>
      <w:bookmarkEnd w:id="16"/>
    </w:p>
    <w:p w14:paraId="3F9602F7" w14:textId="77777777" w:rsidR="004A5DD4" w:rsidRPr="004A5DD4" w:rsidRDefault="004A5DD4" w:rsidP="004A5DD4">
      <w:pPr>
        <w:spacing w:after="0" w:line="240" w:lineRule="auto"/>
        <w:jc w:val="both"/>
        <w:rPr>
          <w:rFonts w:eastAsia="Times New Roman" w:cs="Times New Roman"/>
          <w:sz w:val="24"/>
          <w:szCs w:val="20"/>
          <w:lang w:bidi="he-IL"/>
        </w:rPr>
      </w:pPr>
    </w:p>
    <w:p w14:paraId="78FCA37B" w14:textId="05CA8861"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In this essay, I would like to propose a novel concept in the understanding of Mashiach ben Yosef’s role. I would like to propose that the earliest written mention of the Noachide laws is in the Nazarean Codicil, in II Luqas (Acts) 15:19-21:</w:t>
      </w:r>
    </w:p>
    <w:p w14:paraId="0F189927" w14:textId="77777777" w:rsidR="004A5DD4" w:rsidRPr="004A5DD4" w:rsidRDefault="004A5DD4" w:rsidP="004A5DD4">
      <w:pPr>
        <w:spacing w:after="0" w:line="240" w:lineRule="auto"/>
        <w:jc w:val="both"/>
        <w:rPr>
          <w:rFonts w:eastAsia="Times New Roman" w:cs="Times New Roman"/>
          <w:sz w:val="24"/>
          <w:szCs w:val="20"/>
          <w:lang w:bidi="he-IL"/>
        </w:rPr>
      </w:pPr>
    </w:p>
    <w:p w14:paraId="3DB81D33" w14:textId="79F69ED1" w:rsidR="004A5DD4" w:rsidRPr="004A5DD4" w:rsidRDefault="004A5DD4" w:rsidP="004A5DD4">
      <w:pPr>
        <w:spacing w:after="0" w:line="240" w:lineRule="auto"/>
        <w:ind w:left="288" w:right="288"/>
        <w:jc w:val="both"/>
        <w:rPr>
          <w:rFonts w:eastAsia="Times New Roman" w:cs="Times New Roman"/>
          <w:i/>
          <w:sz w:val="24"/>
          <w:szCs w:val="24"/>
          <w:lang w:bidi="he-IL"/>
        </w:rPr>
      </w:pPr>
      <w:r w:rsidRPr="004A5DD4">
        <w:rPr>
          <w:rFonts w:eastAsia="Times New Roman" w:cs="Times New Roman"/>
          <w:b/>
          <w:bCs/>
          <w:i/>
          <w:iCs/>
          <w:sz w:val="24"/>
          <w:szCs w:val="20"/>
          <w:lang w:bidi="he-IL"/>
        </w:rPr>
        <w:t>II Luqas 15:19-21</w:t>
      </w:r>
      <w:r w:rsidRPr="004A5DD4">
        <w:rPr>
          <w:rFonts w:eastAsia="Times New Roman" w:cs="Times New Roman"/>
          <w:b/>
          <w:bCs/>
          <w:i/>
          <w:iCs/>
          <w:szCs w:val="20"/>
          <w:vertAlign w:val="superscript"/>
          <w:lang w:bidi="he-IL"/>
        </w:rPr>
        <w:footnoteReference w:id="14"/>
      </w:r>
      <w:r w:rsidRPr="004A5DD4">
        <w:rPr>
          <w:rFonts w:eastAsia="Times New Roman" w:cs="Times New Roman"/>
          <w:i/>
          <w:iCs/>
          <w:sz w:val="24"/>
          <w:szCs w:val="20"/>
          <w:lang w:bidi="he-IL"/>
        </w:rPr>
        <w:t xml:space="preserve"> </w:t>
      </w:r>
      <w:r w:rsidRPr="004A5DD4">
        <w:rPr>
          <w:rFonts w:eastAsia="Times New Roman" w:cs="Times New Roman"/>
          <w:i/>
          <w:sz w:val="24"/>
          <w:szCs w:val="24"/>
          <w:lang w:bidi="he-IL"/>
        </w:rPr>
        <w:t>Wherefore my judgment is that we trouble not them which from among the Gentiles turn to God: but that we enjoin on them to abstain from the pollutions of idols, and from fornication, and from blood: and that whatsoever they would not should be done to them ye do not to others.</w:t>
      </w:r>
      <w:r w:rsidRPr="004A5DD4">
        <w:rPr>
          <w:rFonts w:eastAsia="Times New Roman" w:cs="Times New Roman"/>
          <w:b/>
          <w:bCs/>
          <w:i/>
          <w:sz w:val="24"/>
          <w:szCs w:val="24"/>
          <w:lang w:bidi="he-IL"/>
        </w:rPr>
        <w:t xml:space="preserve"> </w:t>
      </w:r>
      <w:r w:rsidRPr="004A5DD4">
        <w:rPr>
          <w:rFonts w:eastAsia="Times New Roman" w:cs="Times New Roman"/>
          <w:i/>
          <w:sz w:val="24"/>
          <w:szCs w:val="24"/>
          <w:lang w:bidi="he-IL"/>
        </w:rPr>
        <w:t>For Moses from generations of old has in every city them that proclaim him, being read in the synagogues every Sabbath.</w:t>
      </w:r>
    </w:p>
    <w:p w14:paraId="5B44F190" w14:textId="77777777" w:rsidR="004A5DD4" w:rsidRPr="004A5DD4" w:rsidRDefault="004A5DD4" w:rsidP="004A5DD4">
      <w:pPr>
        <w:spacing w:after="0" w:line="240" w:lineRule="auto"/>
        <w:jc w:val="both"/>
        <w:rPr>
          <w:rFonts w:eastAsia="Times New Roman" w:cs="Times New Roman"/>
          <w:sz w:val="24"/>
          <w:szCs w:val="20"/>
          <w:lang w:bidi="he-IL"/>
        </w:rPr>
      </w:pPr>
    </w:p>
    <w:p w14:paraId="7EF3F873" w14:textId="0CAFC7D5"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In this passage we can clearly see the seven laws of Noach:</w:t>
      </w:r>
    </w:p>
    <w:p w14:paraId="708F5D7E" w14:textId="77777777" w:rsidR="004A5DD4" w:rsidRPr="004A5DD4" w:rsidRDefault="004A5DD4" w:rsidP="004A5DD4">
      <w:pPr>
        <w:spacing w:after="0" w:line="240" w:lineRule="auto"/>
        <w:jc w:val="both"/>
        <w:rPr>
          <w:rFonts w:eastAsia="Times New Roman" w:cs="Times New Roman"/>
          <w:sz w:val="24"/>
          <w:szCs w:val="20"/>
          <w:lang w:bidi="he-IL"/>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tblGrid>
      <w:tr w:rsidR="004A5DD4" w:rsidRPr="004A5DD4" w14:paraId="4B9713E1" w14:textId="77777777" w:rsidTr="00D605C1">
        <w:trPr>
          <w:jc w:val="center"/>
        </w:trPr>
        <w:tc>
          <w:tcPr>
            <w:tcW w:w="2972" w:type="dxa"/>
          </w:tcPr>
          <w:p w14:paraId="4702A595" w14:textId="77777777" w:rsidR="004A5DD4" w:rsidRPr="004A5DD4" w:rsidRDefault="004A5DD4" w:rsidP="004A5DD4">
            <w:pPr>
              <w:suppressAutoHyphens/>
              <w:snapToGrid w:val="0"/>
              <w:spacing w:after="0" w:line="240" w:lineRule="auto"/>
              <w:jc w:val="center"/>
              <w:rPr>
                <w:rFonts w:eastAsia="Times New Roman" w:cs="Times New Roman"/>
                <w:b/>
                <w:kern w:val="1"/>
                <w:sz w:val="24"/>
                <w:szCs w:val="24"/>
                <w:lang w:eastAsia="ar-SA"/>
              </w:rPr>
            </w:pPr>
            <w:r w:rsidRPr="004A5DD4">
              <w:rPr>
                <w:rFonts w:eastAsia="Times New Roman" w:cs="Times New Roman"/>
                <w:b/>
                <w:kern w:val="1"/>
                <w:sz w:val="24"/>
                <w:szCs w:val="24"/>
                <w:lang w:eastAsia="ar-SA"/>
              </w:rPr>
              <w:t>2 Luqas 15</w:t>
            </w:r>
            <w:r w:rsidRPr="004A5DD4">
              <w:rPr>
                <w:rFonts w:eastAsia="Times New Roman" w:cs="Times New Roman"/>
                <w:b/>
                <w:kern w:val="1"/>
                <w:sz w:val="24"/>
                <w:szCs w:val="24"/>
                <w:vertAlign w:val="superscript"/>
                <w:lang w:eastAsia="ar-SA"/>
              </w:rPr>
              <w:footnoteReference w:id="15"/>
            </w:r>
          </w:p>
        </w:tc>
      </w:tr>
      <w:tr w:rsidR="004A5DD4" w:rsidRPr="004A5DD4" w14:paraId="73ABBDC6" w14:textId="77777777" w:rsidTr="00D605C1">
        <w:trPr>
          <w:jc w:val="center"/>
        </w:trPr>
        <w:tc>
          <w:tcPr>
            <w:tcW w:w="2972" w:type="dxa"/>
          </w:tcPr>
          <w:p w14:paraId="7DE274E7" w14:textId="77777777" w:rsidR="004A5DD4" w:rsidRPr="004A5DD4" w:rsidRDefault="004A5DD4" w:rsidP="004A5DD4">
            <w:pPr>
              <w:suppressAutoHyphens/>
              <w:snapToGrid w:val="0"/>
              <w:spacing w:after="0" w:line="240" w:lineRule="auto"/>
              <w:rPr>
                <w:rFonts w:eastAsia="Times New Roman" w:cs="Times New Roman"/>
                <w:kern w:val="1"/>
                <w:sz w:val="24"/>
                <w:szCs w:val="24"/>
                <w:lang w:eastAsia="ar-SA"/>
              </w:rPr>
            </w:pPr>
            <w:r w:rsidRPr="004A5DD4">
              <w:rPr>
                <w:rFonts w:eastAsia="Times New Roman" w:cs="Times New Roman"/>
                <w:kern w:val="1"/>
                <w:sz w:val="24"/>
                <w:szCs w:val="24"/>
                <w:lang w:eastAsia="ar-SA"/>
              </w:rPr>
              <w:t>Courts</w:t>
            </w:r>
            <w:r w:rsidRPr="004A5DD4">
              <w:rPr>
                <w:rFonts w:eastAsia="Times New Roman" w:cs="Times New Roman"/>
                <w:kern w:val="1"/>
                <w:sz w:val="24"/>
                <w:szCs w:val="24"/>
                <w:vertAlign w:val="superscript"/>
                <w:lang w:eastAsia="ar-SA"/>
              </w:rPr>
              <w:footnoteReference w:id="16"/>
            </w:r>
          </w:p>
        </w:tc>
      </w:tr>
      <w:tr w:rsidR="004A5DD4" w:rsidRPr="004A5DD4" w14:paraId="6A30BC80" w14:textId="77777777" w:rsidTr="00D605C1">
        <w:trPr>
          <w:jc w:val="center"/>
        </w:trPr>
        <w:tc>
          <w:tcPr>
            <w:tcW w:w="2972" w:type="dxa"/>
          </w:tcPr>
          <w:p w14:paraId="1E9C3883"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Blasphemy</w:t>
            </w:r>
            <w:r w:rsidRPr="004A5DD4">
              <w:rPr>
                <w:rFonts w:eastAsia="Times New Roman" w:cs="Times New Roman"/>
                <w:kern w:val="1"/>
                <w:sz w:val="24"/>
                <w:szCs w:val="24"/>
                <w:vertAlign w:val="superscript"/>
                <w:lang w:eastAsia="ar-SA"/>
              </w:rPr>
              <w:footnoteReference w:id="17"/>
            </w:r>
          </w:p>
        </w:tc>
      </w:tr>
      <w:tr w:rsidR="004A5DD4" w:rsidRPr="004A5DD4" w14:paraId="572A31B2" w14:textId="77777777" w:rsidTr="00D605C1">
        <w:trPr>
          <w:jc w:val="center"/>
        </w:trPr>
        <w:tc>
          <w:tcPr>
            <w:tcW w:w="2972" w:type="dxa"/>
          </w:tcPr>
          <w:p w14:paraId="6ABC5C34" w14:textId="0B4BBA96" w:rsidR="004A5DD4" w:rsidRPr="004A5DD4" w:rsidRDefault="004A5DD4" w:rsidP="004A5DD4">
            <w:pPr>
              <w:suppressAutoHyphens/>
              <w:spacing w:after="0" w:line="240" w:lineRule="auto"/>
              <w:jc w:val="both"/>
              <w:rPr>
                <w:rFonts w:eastAsia="DejaVu LGC Sans" w:cs="Times New Roman"/>
                <w:kern w:val="1"/>
                <w:sz w:val="24"/>
                <w:szCs w:val="24"/>
                <w:lang w:eastAsia="ar-SA"/>
              </w:rPr>
            </w:pPr>
            <w:r w:rsidRPr="004A5DD4">
              <w:rPr>
                <w:rFonts w:eastAsia="Times New Roman" w:cs="Times New Roman"/>
                <w:kern w:val="1"/>
                <w:sz w:val="24"/>
                <w:szCs w:val="24"/>
                <w:lang w:eastAsia="ar-SA"/>
              </w:rPr>
              <w:t>Idolatry</w:t>
            </w:r>
          </w:p>
        </w:tc>
      </w:tr>
      <w:tr w:rsidR="004A5DD4" w:rsidRPr="004A5DD4" w14:paraId="7FC0BE96" w14:textId="77777777" w:rsidTr="00D605C1">
        <w:trPr>
          <w:jc w:val="center"/>
        </w:trPr>
        <w:tc>
          <w:tcPr>
            <w:tcW w:w="2972" w:type="dxa"/>
          </w:tcPr>
          <w:p w14:paraId="08C16EB5" w14:textId="77777777" w:rsidR="004A5DD4" w:rsidRPr="004A5DD4" w:rsidRDefault="004A5DD4" w:rsidP="004A5DD4">
            <w:pPr>
              <w:suppressAutoHyphens/>
              <w:spacing w:after="0" w:line="240" w:lineRule="auto"/>
              <w:jc w:val="both"/>
              <w:rPr>
                <w:rFonts w:eastAsia="DejaVu LGC Sans" w:cs="Times New Roman"/>
                <w:b/>
                <w:bCs/>
                <w:kern w:val="1"/>
                <w:sz w:val="24"/>
                <w:szCs w:val="24"/>
                <w:u w:val="single"/>
                <w:lang w:eastAsia="ar-SA"/>
              </w:rPr>
            </w:pPr>
            <w:r w:rsidRPr="004A5DD4">
              <w:rPr>
                <w:rFonts w:eastAsia="Times New Roman" w:cs="Times New Roman"/>
                <w:iCs/>
                <w:kern w:val="1"/>
                <w:sz w:val="24"/>
                <w:szCs w:val="24"/>
                <w:lang w:eastAsia="ar-SA"/>
              </w:rPr>
              <w:t>Adultery</w:t>
            </w:r>
            <w:r w:rsidRPr="004A5DD4">
              <w:rPr>
                <w:rFonts w:eastAsia="Times New Roman" w:cs="Times New Roman"/>
                <w:iCs/>
                <w:kern w:val="1"/>
                <w:sz w:val="24"/>
                <w:szCs w:val="24"/>
                <w:vertAlign w:val="superscript"/>
                <w:lang w:eastAsia="ar-SA"/>
              </w:rPr>
              <w:footnoteReference w:id="18"/>
            </w:r>
          </w:p>
        </w:tc>
      </w:tr>
      <w:tr w:rsidR="004A5DD4" w:rsidRPr="004A5DD4" w14:paraId="17B95EBA" w14:textId="77777777" w:rsidTr="00D605C1">
        <w:trPr>
          <w:jc w:val="center"/>
        </w:trPr>
        <w:tc>
          <w:tcPr>
            <w:tcW w:w="2972" w:type="dxa"/>
          </w:tcPr>
          <w:p w14:paraId="205C8079"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Bloodshed</w:t>
            </w:r>
            <w:r w:rsidRPr="004A5DD4">
              <w:rPr>
                <w:rFonts w:eastAsia="Times New Roman" w:cs="Times New Roman"/>
                <w:kern w:val="1"/>
                <w:sz w:val="24"/>
                <w:szCs w:val="24"/>
                <w:vertAlign w:val="superscript"/>
                <w:lang w:eastAsia="ar-SA"/>
              </w:rPr>
              <w:footnoteReference w:id="19"/>
            </w:r>
          </w:p>
        </w:tc>
      </w:tr>
      <w:tr w:rsidR="004A5DD4" w:rsidRPr="004A5DD4" w14:paraId="1D57DE79" w14:textId="77777777" w:rsidTr="00D605C1">
        <w:trPr>
          <w:jc w:val="center"/>
        </w:trPr>
        <w:tc>
          <w:tcPr>
            <w:tcW w:w="2972" w:type="dxa"/>
          </w:tcPr>
          <w:p w14:paraId="3D73C4F6"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Robbery</w:t>
            </w:r>
            <w:r w:rsidRPr="004A5DD4">
              <w:rPr>
                <w:rFonts w:eastAsia="Times New Roman" w:cs="Times New Roman"/>
                <w:kern w:val="1"/>
                <w:sz w:val="24"/>
                <w:szCs w:val="24"/>
                <w:vertAlign w:val="superscript"/>
                <w:lang w:eastAsia="ar-SA"/>
              </w:rPr>
              <w:footnoteReference w:id="20"/>
            </w:r>
          </w:p>
        </w:tc>
      </w:tr>
      <w:tr w:rsidR="004A5DD4" w:rsidRPr="004A5DD4" w14:paraId="134B0914" w14:textId="77777777" w:rsidTr="00D605C1">
        <w:trPr>
          <w:jc w:val="center"/>
        </w:trPr>
        <w:tc>
          <w:tcPr>
            <w:tcW w:w="2972" w:type="dxa"/>
          </w:tcPr>
          <w:p w14:paraId="4EFE77E9"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sz w:val="24"/>
                <w:szCs w:val="24"/>
              </w:rPr>
              <w:t>Flesh of a living animal</w:t>
            </w:r>
            <w:r w:rsidRPr="004A5DD4">
              <w:rPr>
                <w:rFonts w:eastAsia="Times New Roman" w:cs="Times New Roman"/>
                <w:sz w:val="24"/>
                <w:szCs w:val="24"/>
                <w:vertAlign w:val="superscript"/>
              </w:rPr>
              <w:footnoteReference w:id="21"/>
            </w:r>
          </w:p>
        </w:tc>
      </w:tr>
    </w:tbl>
    <w:p w14:paraId="40A7F92A" w14:textId="77777777" w:rsidR="004A5DD4" w:rsidRPr="004A5DD4" w:rsidRDefault="004A5DD4" w:rsidP="004A5DD4">
      <w:pPr>
        <w:spacing w:after="0" w:line="240" w:lineRule="auto"/>
        <w:jc w:val="both"/>
        <w:rPr>
          <w:rFonts w:eastAsia="Times New Roman" w:cs="Times New Roman"/>
          <w:sz w:val="24"/>
          <w:szCs w:val="20"/>
          <w:lang w:bidi="he-IL"/>
        </w:rPr>
      </w:pPr>
    </w:p>
    <w:p w14:paraId="070EA33E" w14:textId="6FE87860"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Some are more clearly stated than others. For example the requirement to establish courts of justice is implied from the fact that a court is handing down this sentence. The prohibition from blood is seen as relating to murder and eating the limb of a live animal. Theft is understood as a minimum of ethical conduct for those who live in community. However, theft is also understood from the command to abstain from idols which are clearly a theft of that which belongs to HaShem alone.</w:t>
      </w:r>
    </w:p>
    <w:p w14:paraId="579932FA" w14:textId="77777777" w:rsidR="004A5DD4" w:rsidRPr="004A5DD4" w:rsidRDefault="004A5DD4" w:rsidP="004A5DD4">
      <w:pPr>
        <w:spacing w:after="0" w:line="240" w:lineRule="auto"/>
        <w:jc w:val="both"/>
        <w:rPr>
          <w:rFonts w:eastAsia="Times New Roman" w:cs="Times New Roman"/>
          <w:sz w:val="24"/>
          <w:szCs w:val="20"/>
          <w:lang w:bidi="he-IL"/>
        </w:rPr>
      </w:pPr>
    </w:p>
    <w:p w14:paraId="2B45762A" w14:textId="6BF58433"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That this is the earliest codification of these laws is confirmed by Aaron Lichtenstein in his book, “The Seven Laws of Noah”,</w:t>
      </w:r>
      <w:r w:rsidR="00C853D1">
        <w:rPr>
          <w:rStyle w:val="FootnoteReference"/>
          <w:rFonts w:eastAsia="Times New Roman"/>
          <w:szCs w:val="20"/>
          <w:lang w:bidi="he-IL"/>
          <w:specVanish w:val="0"/>
        </w:rPr>
        <w:footnoteReference w:id="22"/>
      </w:r>
      <w:r w:rsidRPr="004A5DD4">
        <w:rPr>
          <w:rFonts w:eastAsia="Times New Roman" w:cs="Times New Roman"/>
          <w:sz w:val="24"/>
          <w:szCs w:val="20"/>
          <w:lang w:bidi="he-IL"/>
        </w:rPr>
        <w:t xml:space="preserve"> when he states under the title, “ABSENCE OF TEXT”, on page 11:</w:t>
      </w:r>
    </w:p>
    <w:p w14:paraId="22D2FED4" w14:textId="77777777" w:rsidR="004A5DD4" w:rsidRPr="004A5DD4" w:rsidRDefault="004A5DD4" w:rsidP="004A5DD4">
      <w:pPr>
        <w:spacing w:after="0" w:line="240" w:lineRule="auto"/>
        <w:jc w:val="both"/>
        <w:rPr>
          <w:rFonts w:eastAsia="Times New Roman" w:cs="Times New Roman"/>
          <w:sz w:val="24"/>
          <w:szCs w:val="20"/>
          <w:lang w:bidi="he-IL"/>
        </w:rPr>
      </w:pPr>
    </w:p>
    <w:p w14:paraId="1386CF21" w14:textId="36241A26" w:rsidR="004A5DD4" w:rsidRPr="004A5DD4" w:rsidRDefault="004A5DD4" w:rsidP="004A5DD4">
      <w:pPr>
        <w:spacing w:after="0" w:line="240" w:lineRule="auto"/>
        <w:ind w:left="288" w:right="288"/>
        <w:jc w:val="both"/>
        <w:rPr>
          <w:rFonts w:eastAsia="Times New Roman" w:cs="Times New Roman"/>
          <w:i/>
          <w:iCs/>
          <w:sz w:val="24"/>
          <w:szCs w:val="20"/>
          <w:lang w:bidi="he-IL"/>
        </w:rPr>
      </w:pPr>
      <w:r w:rsidRPr="004A5DD4">
        <w:rPr>
          <w:rFonts w:eastAsia="Times New Roman" w:cs="Times New Roman"/>
          <w:i/>
          <w:iCs/>
          <w:sz w:val="24"/>
          <w:szCs w:val="20"/>
          <w:lang w:bidi="he-IL"/>
        </w:rPr>
        <w:t xml:space="preserve">“That we </w:t>
      </w:r>
      <w:r w:rsidRPr="004A5DD4">
        <w:rPr>
          <w:rFonts w:eastAsia="Times New Roman" w:cs="Times New Roman"/>
          <w:i/>
          <w:sz w:val="24"/>
          <w:szCs w:val="20"/>
          <w:lang w:bidi="he-IL"/>
        </w:rPr>
        <w:t>know</w:t>
      </w:r>
      <w:r w:rsidRPr="004A5DD4">
        <w:rPr>
          <w:rFonts w:eastAsia="Times New Roman" w:cs="Times New Roman"/>
          <w:i/>
          <w:iCs/>
          <w:sz w:val="24"/>
          <w:szCs w:val="20"/>
          <w:lang w:bidi="he-IL"/>
        </w:rPr>
        <w:t xml:space="preserve"> anything at all about the Hammurabi, Hittite, or Assyrian Codes is due to the preservation of the ancient cuneiform tablets and stones upon which the statutes of these codes were engraved. However, there exists no original text of the Noahide code, and never was the existence of such a text ever reported. The earliest sources to give systematic treatment to Noachide </w:t>
      </w:r>
      <w:r w:rsidRPr="004A5DD4">
        <w:rPr>
          <w:rFonts w:eastAsia="Times New Roman" w:cs="Times New Roman"/>
          <w:i/>
          <w:sz w:val="24"/>
          <w:szCs w:val="20"/>
          <w:lang w:bidi="he-IL"/>
        </w:rPr>
        <w:t>Law</w:t>
      </w:r>
      <w:r w:rsidRPr="004A5DD4">
        <w:rPr>
          <w:rFonts w:eastAsia="Times New Roman" w:cs="Times New Roman"/>
          <w:i/>
          <w:iCs/>
          <w:sz w:val="24"/>
          <w:szCs w:val="20"/>
          <w:lang w:bidi="he-IL"/>
        </w:rPr>
        <w:t xml:space="preserve"> are talmudic, and the earliest book of the Halakha which undertakes to deliniate the </w:t>
      </w:r>
      <w:r w:rsidRPr="004A5DD4">
        <w:rPr>
          <w:rFonts w:eastAsia="Times New Roman" w:cs="Times New Roman"/>
          <w:i/>
          <w:sz w:val="24"/>
          <w:szCs w:val="20"/>
          <w:lang w:bidi="he-IL"/>
        </w:rPr>
        <w:t>Seven</w:t>
      </w:r>
      <w:r w:rsidRPr="004A5DD4">
        <w:rPr>
          <w:rFonts w:eastAsia="Times New Roman" w:cs="Times New Roman"/>
          <w:i/>
          <w:iCs/>
          <w:sz w:val="24"/>
          <w:szCs w:val="20"/>
          <w:lang w:bidi="he-IL"/>
        </w:rPr>
        <w:t xml:space="preserve"> </w:t>
      </w:r>
      <w:r w:rsidRPr="004A5DD4">
        <w:rPr>
          <w:rFonts w:eastAsia="Times New Roman" w:cs="Times New Roman"/>
          <w:i/>
          <w:sz w:val="24"/>
          <w:szCs w:val="20"/>
          <w:lang w:bidi="he-IL"/>
        </w:rPr>
        <w:t>Laws</w:t>
      </w:r>
      <w:r w:rsidRPr="004A5DD4">
        <w:rPr>
          <w:rFonts w:eastAsia="Times New Roman" w:cs="Times New Roman"/>
          <w:i/>
          <w:iCs/>
          <w:sz w:val="24"/>
          <w:szCs w:val="20"/>
          <w:lang w:bidi="he-IL"/>
        </w:rPr>
        <w:t xml:space="preserve"> is the Tosefta, attributed to Hiyya bar Abba, born circa 160.”</w:t>
      </w:r>
    </w:p>
    <w:p w14:paraId="35C4DCBC" w14:textId="77777777" w:rsidR="004A5DD4" w:rsidRPr="004A5DD4" w:rsidRDefault="004A5DD4" w:rsidP="004A5DD4">
      <w:pPr>
        <w:spacing w:after="0" w:line="240" w:lineRule="auto"/>
        <w:jc w:val="both"/>
        <w:rPr>
          <w:rFonts w:eastAsia="Times New Roman" w:cs="Times New Roman"/>
          <w:sz w:val="24"/>
          <w:szCs w:val="20"/>
          <w:lang w:bidi="he-IL"/>
        </w:rPr>
      </w:pPr>
    </w:p>
    <w:p w14:paraId="5C54F788" w14:textId="0F51935D" w:rsid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Aaron Lichtenstein, in his scholarly treatise, could find only Talmudic sources for his earliest codification. An analysis of the II Luqas 15 suggests that the seven laws of Noach were codofied even earlier than the Talmud.</w:t>
      </w:r>
    </w:p>
    <w:p w14:paraId="478F005F" w14:textId="540E0F15" w:rsidR="004A5DD4" w:rsidRDefault="004A5DD4" w:rsidP="004A5DD4">
      <w:pPr>
        <w:spacing w:after="0" w:line="240" w:lineRule="auto"/>
        <w:jc w:val="both"/>
        <w:rPr>
          <w:rFonts w:eastAsia="Times New Roman" w:cs="Times New Roman"/>
          <w:sz w:val="24"/>
          <w:szCs w:val="20"/>
          <w:lang w:bidi="he-IL"/>
        </w:rPr>
      </w:pPr>
    </w:p>
    <w:p w14:paraId="0B0F449D" w14:textId="74346A0B" w:rsidR="004A5DD4" w:rsidRPr="004A5DD4" w:rsidRDefault="004A5DD4" w:rsidP="004A5DD4">
      <w:pPr>
        <w:keepNext/>
        <w:keepLines/>
        <w:spacing w:after="0" w:line="240" w:lineRule="auto"/>
        <w:jc w:val="both"/>
        <w:rPr>
          <w:rFonts w:eastAsia="Times New Roman" w:cs="Times New Roman"/>
          <w:b/>
          <w:sz w:val="24"/>
          <w:szCs w:val="24"/>
        </w:rPr>
      </w:pPr>
      <w:r w:rsidRPr="004A5DD4">
        <w:rPr>
          <w:rFonts w:eastAsia="Times New Roman" w:cs="Times New Roman"/>
          <w:sz w:val="24"/>
          <w:szCs w:val="24"/>
        </w:rPr>
        <w:t xml:space="preserve">The oral </w:t>
      </w:r>
      <w:hyperlink r:id="rId18" w:history="1">
        <w:r w:rsidRPr="004A5DD4">
          <w:rPr>
            <w:rFonts w:eastAsia="Times New Roman" w:cs="Times New Roman"/>
            <w:color w:val="000076"/>
            <w:sz w:val="24"/>
            <w:szCs w:val="24"/>
          </w:rPr>
          <w:t>law</w:t>
        </w:r>
      </w:hyperlink>
      <w:r w:rsidRPr="004A5DD4">
        <w:rPr>
          <w:rFonts w:eastAsia="Times New Roman" w:cs="Times New Roman"/>
          <w:sz w:val="24"/>
          <w:szCs w:val="24"/>
        </w:rPr>
        <w:t xml:space="preserve"> lists these </w:t>
      </w:r>
      <w:hyperlink r:id="rId19" w:history="1">
        <w:r w:rsidRPr="004A5DD4">
          <w:rPr>
            <w:rFonts w:eastAsia="Times New Roman" w:cs="Times New Roman"/>
            <w:color w:val="000076"/>
            <w:sz w:val="24"/>
            <w:szCs w:val="24"/>
          </w:rPr>
          <w:t>seven</w:t>
        </w:r>
      </w:hyperlink>
      <w:r w:rsidRPr="004A5DD4">
        <w:rPr>
          <w:rFonts w:eastAsia="Times New Roman" w:cs="Times New Roman"/>
          <w:sz w:val="24"/>
          <w:szCs w:val="24"/>
        </w:rPr>
        <w:t xml:space="preserve"> </w:t>
      </w:r>
      <w:hyperlink r:id="rId20" w:history="1">
        <w:r w:rsidRPr="004A5DD4">
          <w:rPr>
            <w:rFonts w:eastAsia="Times New Roman" w:cs="Times New Roman"/>
            <w:color w:val="000076"/>
            <w:sz w:val="24"/>
            <w:szCs w:val="24"/>
          </w:rPr>
          <w:t>commands</w:t>
        </w:r>
      </w:hyperlink>
      <w:r w:rsidRPr="004A5DD4">
        <w:rPr>
          <w:rFonts w:eastAsia="Times New Roman" w:cs="Times New Roman"/>
          <w:sz w:val="24"/>
          <w:szCs w:val="24"/>
        </w:rPr>
        <w:t xml:space="preserve"> in various orders depending on the genre of the oral </w:t>
      </w:r>
      <w:hyperlink r:id="rId21" w:history="1">
        <w:r w:rsidRPr="004A5DD4">
          <w:rPr>
            <w:rFonts w:eastAsia="Times New Roman" w:cs="Times New Roman"/>
            <w:color w:val="000076"/>
            <w:sz w:val="24"/>
            <w:szCs w:val="24"/>
          </w:rPr>
          <w:t>law</w:t>
        </w:r>
      </w:hyperlink>
      <w:r w:rsidRPr="004A5DD4">
        <w:rPr>
          <w:rFonts w:eastAsia="Times New Roman" w:cs="Times New Roman"/>
          <w:b/>
          <w:sz w:val="24"/>
          <w:szCs w:val="24"/>
        </w:rPr>
        <w:t>:</w:t>
      </w:r>
    </w:p>
    <w:p w14:paraId="63C7E824" w14:textId="77777777" w:rsidR="004A5DD4" w:rsidRPr="004A5DD4" w:rsidRDefault="004A5DD4" w:rsidP="004A5DD4">
      <w:pPr>
        <w:keepNext/>
        <w:keepLines/>
        <w:spacing w:after="0" w:line="240" w:lineRule="auto"/>
        <w:jc w:val="both"/>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2002"/>
        <w:gridCol w:w="2002"/>
        <w:gridCol w:w="2046"/>
        <w:gridCol w:w="2002"/>
      </w:tblGrid>
      <w:tr w:rsidR="004A5DD4" w:rsidRPr="004A5DD4" w14:paraId="4C4EF5E9" w14:textId="77777777" w:rsidTr="007246E9">
        <w:trPr>
          <w:jc w:val="center"/>
        </w:trPr>
        <w:tc>
          <w:tcPr>
            <w:tcW w:w="0" w:type="auto"/>
          </w:tcPr>
          <w:p w14:paraId="07219442" w14:textId="00691B85" w:rsidR="004A5DD4" w:rsidRPr="004A5DD4" w:rsidRDefault="004A5DD4" w:rsidP="004A5DD4">
            <w:pPr>
              <w:keepNext/>
              <w:keepLines/>
              <w:suppressAutoHyphens/>
              <w:snapToGrid w:val="0"/>
              <w:spacing w:after="0" w:line="240" w:lineRule="auto"/>
              <w:jc w:val="center"/>
              <w:rPr>
                <w:rFonts w:eastAsia="Times New Roman" w:cs="Times New Roman"/>
                <w:b/>
                <w:color w:val="0000CC"/>
                <w:kern w:val="1"/>
                <w:sz w:val="24"/>
                <w:szCs w:val="24"/>
                <w:lang w:eastAsia="ar-SA"/>
              </w:rPr>
            </w:pPr>
            <w:r w:rsidRPr="004A5DD4">
              <w:rPr>
                <w:rFonts w:eastAsia="Times New Roman" w:cs="Times New Roman"/>
                <w:b/>
                <w:color w:val="0000CC"/>
                <w:kern w:val="1"/>
                <w:sz w:val="24"/>
                <w:szCs w:val="24"/>
                <w:lang w:eastAsia="ar-SA"/>
              </w:rPr>
              <w:t>2 Luqas</w:t>
            </w:r>
            <w:r>
              <w:rPr>
                <w:rFonts w:eastAsia="Times New Roman" w:cs="Times New Roman"/>
                <w:b/>
                <w:color w:val="0000CC"/>
                <w:kern w:val="1"/>
                <w:sz w:val="24"/>
                <w:szCs w:val="24"/>
                <w:lang w:eastAsia="ar-SA"/>
              </w:rPr>
              <w:t xml:space="preserve"> (Acts)</w:t>
            </w:r>
            <w:r w:rsidRPr="004A5DD4">
              <w:rPr>
                <w:rFonts w:eastAsia="Times New Roman" w:cs="Times New Roman"/>
                <w:b/>
                <w:color w:val="0000CC"/>
                <w:kern w:val="1"/>
                <w:sz w:val="24"/>
                <w:szCs w:val="24"/>
                <w:lang w:eastAsia="ar-SA"/>
              </w:rPr>
              <w:t xml:space="preserve"> 15</w:t>
            </w:r>
            <w:r w:rsidRPr="004A5DD4">
              <w:rPr>
                <w:rFonts w:eastAsia="Times New Roman" w:cs="Times New Roman"/>
                <w:bCs/>
                <w:kern w:val="1"/>
                <w:sz w:val="24"/>
                <w:szCs w:val="24"/>
                <w:vertAlign w:val="superscript"/>
                <w:lang w:eastAsia="ar-SA"/>
              </w:rPr>
              <w:footnoteReference w:id="23"/>
            </w:r>
          </w:p>
        </w:tc>
        <w:tc>
          <w:tcPr>
            <w:tcW w:w="0" w:type="auto"/>
          </w:tcPr>
          <w:p w14:paraId="2E416006" w14:textId="47F857A0"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2" w:history="1">
              <w:r w:rsidR="004A5DD4" w:rsidRPr="004A5DD4">
                <w:rPr>
                  <w:rFonts w:eastAsia="Times New Roman" w:cs="Times New Roman"/>
                  <w:b/>
                  <w:color w:val="000076"/>
                  <w:sz w:val="24"/>
                  <w:szCs w:val="24"/>
                </w:rPr>
                <w:t>Talmud</w:t>
              </w:r>
            </w:hyperlink>
          </w:p>
        </w:tc>
        <w:tc>
          <w:tcPr>
            <w:tcW w:w="0" w:type="auto"/>
          </w:tcPr>
          <w:p w14:paraId="1D0D9AED" w14:textId="0E3154E8"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3" w:history="1">
              <w:r w:rsidR="004A5DD4" w:rsidRPr="004A5DD4">
                <w:rPr>
                  <w:rFonts w:eastAsia="Times New Roman" w:cs="Times New Roman"/>
                  <w:b/>
                  <w:color w:val="000076"/>
                  <w:sz w:val="24"/>
                  <w:szCs w:val="24"/>
                </w:rPr>
                <w:t>Midrash</w:t>
              </w:r>
            </w:hyperlink>
          </w:p>
        </w:tc>
        <w:tc>
          <w:tcPr>
            <w:tcW w:w="0" w:type="auto"/>
          </w:tcPr>
          <w:p w14:paraId="2DFD3A49" w14:textId="2C6963C5"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4" w:history="1">
              <w:r w:rsidR="004A5DD4" w:rsidRPr="004A5DD4">
                <w:rPr>
                  <w:rFonts w:eastAsia="Times New Roman" w:cs="Times New Roman"/>
                  <w:b/>
                  <w:color w:val="000076"/>
                  <w:sz w:val="24"/>
                  <w:szCs w:val="24"/>
                </w:rPr>
                <w:t>Zohar</w:t>
              </w:r>
            </w:hyperlink>
          </w:p>
        </w:tc>
        <w:tc>
          <w:tcPr>
            <w:tcW w:w="0" w:type="auto"/>
          </w:tcPr>
          <w:p w14:paraId="66B1C13C" w14:textId="77777777" w:rsidR="004A5DD4" w:rsidRPr="004A5DD4" w:rsidRDefault="004A5DD4" w:rsidP="004A5DD4">
            <w:pPr>
              <w:keepNext/>
              <w:keepLines/>
              <w:spacing w:after="0" w:line="240" w:lineRule="auto"/>
              <w:jc w:val="center"/>
              <w:rPr>
                <w:rFonts w:eastAsia="Times New Roman" w:cs="Times New Roman"/>
                <w:b/>
                <w:color w:val="0000CC"/>
                <w:sz w:val="24"/>
                <w:szCs w:val="24"/>
              </w:rPr>
            </w:pPr>
            <w:r w:rsidRPr="004A5DD4">
              <w:rPr>
                <w:rFonts w:eastAsia="Times New Roman" w:cs="Times New Roman"/>
                <w:b/>
                <w:color w:val="0000CC"/>
                <w:sz w:val="24"/>
                <w:szCs w:val="24"/>
              </w:rPr>
              <w:t>Tosefta</w:t>
            </w:r>
          </w:p>
        </w:tc>
      </w:tr>
      <w:tr w:rsidR="004A5DD4" w:rsidRPr="004A5DD4" w14:paraId="6F5D2A40" w14:textId="77777777" w:rsidTr="007246E9">
        <w:trPr>
          <w:jc w:val="center"/>
        </w:trPr>
        <w:tc>
          <w:tcPr>
            <w:tcW w:w="0" w:type="auto"/>
          </w:tcPr>
          <w:p w14:paraId="0C3CC0B1" w14:textId="77777777" w:rsidR="004A5DD4" w:rsidRPr="004A5DD4" w:rsidRDefault="004A5DD4" w:rsidP="004A5DD4">
            <w:pPr>
              <w:keepNext/>
              <w:keepLines/>
              <w:suppressAutoHyphens/>
              <w:snapToGrid w:val="0"/>
              <w:spacing w:after="0" w:line="240" w:lineRule="auto"/>
              <w:rPr>
                <w:rFonts w:eastAsia="Times New Roman" w:cs="Times New Roman"/>
                <w:color w:val="632423"/>
                <w:kern w:val="1"/>
                <w:sz w:val="24"/>
                <w:szCs w:val="24"/>
                <w:lang w:eastAsia="ar-SA"/>
              </w:rPr>
            </w:pPr>
            <w:r w:rsidRPr="004A5DD4">
              <w:rPr>
                <w:rFonts w:eastAsia="Times New Roman" w:cs="Times New Roman"/>
                <w:color w:val="632423"/>
                <w:kern w:val="1"/>
                <w:sz w:val="24"/>
                <w:szCs w:val="24"/>
                <w:lang w:eastAsia="ar-SA"/>
              </w:rPr>
              <w:t>Courts</w:t>
            </w:r>
            <w:r w:rsidRPr="004A5DD4">
              <w:rPr>
                <w:rFonts w:eastAsia="Times New Roman" w:cs="Times New Roman"/>
                <w:color w:val="632423"/>
                <w:kern w:val="1"/>
                <w:sz w:val="24"/>
                <w:szCs w:val="24"/>
                <w:vertAlign w:val="superscript"/>
                <w:lang w:eastAsia="ar-SA"/>
              </w:rPr>
              <w:footnoteReference w:id="24"/>
            </w:r>
          </w:p>
        </w:tc>
        <w:tc>
          <w:tcPr>
            <w:tcW w:w="0" w:type="auto"/>
          </w:tcPr>
          <w:p w14:paraId="11B90000"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iCs/>
                <w:color w:val="660066"/>
                <w:sz w:val="24"/>
                <w:szCs w:val="24"/>
              </w:rPr>
              <w:t>Courts</w:t>
            </w:r>
            <w:r w:rsidRPr="004A5DD4">
              <w:rPr>
                <w:rFonts w:eastAsia="Times New Roman" w:cs="Times New Roman"/>
                <w:iCs/>
                <w:color w:val="660066"/>
                <w:sz w:val="24"/>
                <w:szCs w:val="24"/>
                <w:vertAlign w:val="superscript"/>
              </w:rPr>
              <w:footnoteReference w:id="25"/>
            </w:r>
          </w:p>
        </w:tc>
        <w:tc>
          <w:tcPr>
            <w:tcW w:w="0" w:type="auto"/>
          </w:tcPr>
          <w:p w14:paraId="0141AE3C" w14:textId="7B92CE9F" w:rsidR="004A5DD4" w:rsidRPr="004A5DD4" w:rsidRDefault="00000000" w:rsidP="004A5DD4">
            <w:pPr>
              <w:keepNext/>
              <w:keepLines/>
              <w:spacing w:after="0" w:line="240" w:lineRule="auto"/>
              <w:rPr>
                <w:rFonts w:eastAsia="Times New Roman" w:cs="Times New Roman"/>
                <w:color w:val="C00000"/>
                <w:sz w:val="24"/>
                <w:szCs w:val="24"/>
              </w:rPr>
            </w:pPr>
            <w:hyperlink r:id="rId25" w:history="1">
              <w:r w:rsidR="004A5DD4" w:rsidRPr="004A5DD4">
                <w:rPr>
                  <w:rFonts w:eastAsia="Times New Roman" w:cs="Times New Roman"/>
                  <w:color w:val="000076"/>
                  <w:sz w:val="24"/>
                  <w:szCs w:val="24"/>
                </w:rPr>
                <w:t>Idolatry</w:t>
              </w:r>
            </w:hyperlink>
          </w:p>
        </w:tc>
        <w:tc>
          <w:tcPr>
            <w:tcW w:w="0" w:type="auto"/>
          </w:tcPr>
          <w:p w14:paraId="4FC5EA0B" w14:textId="75AD9489" w:rsidR="004A5DD4" w:rsidRPr="004A5DD4" w:rsidRDefault="00000000" w:rsidP="004A5DD4">
            <w:pPr>
              <w:keepNext/>
              <w:keepLines/>
              <w:spacing w:after="0" w:line="240" w:lineRule="auto"/>
              <w:rPr>
                <w:rFonts w:eastAsia="Times New Roman" w:cs="Times New Roman"/>
                <w:color w:val="0000CC"/>
                <w:sz w:val="24"/>
                <w:szCs w:val="24"/>
              </w:rPr>
            </w:pPr>
            <w:hyperlink r:id="rId26" w:history="1">
              <w:r w:rsidR="004A5DD4" w:rsidRPr="004A5DD4">
                <w:rPr>
                  <w:rFonts w:eastAsia="Times New Roman" w:cs="Times New Roman"/>
                  <w:color w:val="000076"/>
                  <w:sz w:val="24"/>
                  <w:szCs w:val="24"/>
                </w:rPr>
                <w:t>Idolatry</w:t>
              </w:r>
            </w:hyperlink>
          </w:p>
        </w:tc>
        <w:tc>
          <w:tcPr>
            <w:tcW w:w="0" w:type="auto"/>
          </w:tcPr>
          <w:p w14:paraId="76B09551"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Courts</w:t>
            </w:r>
          </w:p>
        </w:tc>
      </w:tr>
      <w:tr w:rsidR="004A5DD4" w:rsidRPr="004A5DD4" w14:paraId="59D56FE0" w14:textId="77777777" w:rsidTr="007246E9">
        <w:trPr>
          <w:jc w:val="center"/>
        </w:trPr>
        <w:tc>
          <w:tcPr>
            <w:tcW w:w="0" w:type="auto"/>
          </w:tcPr>
          <w:p w14:paraId="642AD3C2"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Blasphemy</w:t>
            </w:r>
            <w:r w:rsidRPr="004A5DD4">
              <w:rPr>
                <w:rFonts w:eastAsia="Times New Roman" w:cs="Times New Roman"/>
                <w:color w:val="632423"/>
                <w:kern w:val="1"/>
                <w:sz w:val="24"/>
                <w:szCs w:val="24"/>
                <w:vertAlign w:val="superscript"/>
                <w:lang w:eastAsia="ar-SA"/>
              </w:rPr>
              <w:footnoteReference w:id="26"/>
            </w:r>
          </w:p>
        </w:tc>
        <w:tc>
          <w:tcPr>
            <w:tcW w:w="0" w:type="auto"/>
          </w:tcPr>
          <w:p w14:paraId="5A0A92B7" w14:textId="77777777" w:rsidR="004A5DD4" w:rsidRPr="004A5DD4" w:rsidRDefault="004A5DD4" w:rsidP="004A5DD4">
            <w:pPr>
              <w:keepNext/>
              <w:keepLines/>
              <w:spacing w:after="0" w:line="240" w:lineRule="auto"/>
              <w:rPr>
                <w:rFonts w:eastAsia="Times New Roman" w:cs="Times New Roman"/>
                <w:color w:val="660066"/>
                <w:sz w:val="24"/>
                <w:szCs w:val="24"/>
              </w:rPr>
            </w:pPr>
            <w:r w:rsidRPr="004A5DD4">
              <w:rPr>
                <w:rFonts w:eastAsia="Times New Roman" w:cs="Times New Roman"/>
                <w:iCs/>
                <w:color w:val="660066"/>
                <w:sz w:val="24"/>
                <w:szCs w:val="24"/>
              </w:rPr>
              <w:t>Blasphemy</w:t>
            </w:r>
          </w:p>
        </w:tc>
        <w:tc>
          <w:tcPr>
            <w:tcW w:w="0" w:type="auto"/>
          </w:tcPr>
          <w:p w14:paraId="62AB5D21"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Blasphemy</w:t>
            </w:r>
          </w:p>
        </w:tc>
        <w:tc>
          <w:tcPr>
            <w:tcW w:w="0" w:type="auto"/>
          </w:tcPr>
          <w:p w14:paraId="6320B558"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Blasphemy</w:t>
            </w:r>
          </w:p>
        </w:tc>
        <w:tc>
          <w:tcPr>
            <w:tcW w:w="0" w:type="auto"/>
          </w:tcPr>
          <w:p w14:paraId="78D9E28F" w14:textId="03335DEA" w:rsidR="004A5DD4" w:rsidRPr="004A5DD4" w:rsidRDefault="00000000" w:rsidP="004A5DD4">
            <w:pPr>
              <w:keepNext/>
              <w:keepLines/>
              <w:spacing w:after="0" w:line="240" w:lineRule="auto"/>
              <w:rPr>
                <w:rFonts w:eastAsia="Times New Roman" w:cs="Times New Roman"/>
                <w:sz w:val="24"/>
                <w:szCs w:val="24"/>
              </w:rPr>
            </w:pPr>
            <w:hyperlink r:id="rId27" w:history="1">
              <w:r w:rsidR="004A5DD4" w:rsidRPr="004A5DD4">
                <w:rPr>
                  <w:rFonts w:eastAsia="Times New Roman" w:cs="Times New Roman"/>
                  <w:color w:val="000076"/>
                  <w:sz w:val="24"/>
                  <w:szCs w:val="24"/>
                </w:rPr>
                <w:t>Idolatry</w:t>
              </w:r>
            </w:hyperlink>
          </w:p>
        </w:tc>
      </w:tr>
      <w:tr w:rsidR="004A5DD4" w:rsidRPr="004A5DD4" w14:paraId="494BB552" w14:textId="77777777" w:rsidTr="007246E9">
        <w:trPr>
          <w:jc w:val="center"/>
        </w:trPr>
        <w:tc>
          <w:tcPr>
            <w:tcW w:w="0" w:type="auto"/>
          </w:tcPr>
          <w:p w14:paraId="6C31BBD0" w14:textId="604DAAF5" w:rsidR="004A5DD4" w:rsidRPr="004A5DD4" w:rsidRDefault="00000000" w:rsidP="004A5DD4">
            <w:pPr>
              <w:keepNext/>
              <w:keepLines/>
              <w:suppressAutoHyphens/>
              <w:spacing w:after="0" w:line="240" w:lineRule="auto"/>
              <w:jc w:val="both"/>
              <w:rPr>
                <w:rFonts w:eastAsia="DejaVu LGC Sans" w:cs="Times New Roman"/>
                <w:color w:val="632423"/>
                <w:kern w:val="1"/>
                <w:sz w:val="24"/>
                <w:szCs w:val="24"/>
                <w:lang w:eastAsia="ar-SA"/>
              </w:rPr>
            </w:pPr>
            <w:hyperlink r:id="rId28" w:history="1">
              <w:r w:rsidR="004A5DD4" w:rsidRPr="004A5DD4">
                <w:rPr>
                  <w:rFonts w:eastAsia="Times New Roman" w:cs="Times New Roman"/>
                  <w:color w:val="000076"/>
                  <w:kern w:val="1"/>
                  <w:sz w:val="24"/>
                  <w:szCs w:val="24"/>
                  <w:lang w:eastAsia="ar-SA"/>
                </w:rPr>
                <w:t>Idolatry</w:t>
              </w:r>
            </w:hyperlink>
          </w:p>
        </w:tc>
        <w:tc>
          <w:tcPr>
            <w:tcW w:w="0" w:type="auto"/>
          </w:tcPr>
          <w:p w14:paraId="4AFF19CA" w14:textId="55E964B2" w:rsidR="004A5DD4" w:rsidRPr="004A5DD4" w:rsidRDefault="00000000" w:rsidP="004A5DD4">
            <w:pPr>
              <w:keepNext/>
              <w:keepLines/>
              <w:spacing w:after="0" w:line="240" w:lineRule="auto"/>
              <w:rPr>
                <w:rFonts w:eastAsia="Times New Roman" w:cs="Times New Roman"/>
                <w:b/>
                <w:color w:val="660066"/>
                <w:sz w:val="24"/>
                <w:szCs w:val="24"/>
              </w:rPr>
            </w:pPr>
            <w:hyperlink r:id="rId29" w:history="1">
              <w:r w:rsidR="004A5DD4" w:rsidRPr="004A5DD4">
                <w:rPr>
                  <w:rFonts w:eastAsia="Times New Roman" w:cs="Times New Roman"/>
                  <w:iCs/>
                  <w:color w:val="000076"/>
                  <w:sz w:val="24"/>
                  <w:szCs w:val="24"/>
                </w:rPr>
                <w:t>Idolatry</w:t>
              </w:r>
            </w:hyperlink>
          </w:p>
        </w:tc>
        <w:tc>
          <w:tcPr>
            <w:tcW w:w="0" w:type="auto"/>
          </w:tcPr>
          <w:p w14:paraId="378D44B5"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Courts</w:t>
            </w:r>
            <w:r w:rsidRPr="004A5DD4">
              <w:rPr>
                <w:rFonts w:eastAsia="Times New Roman" w:cs="Times New Roman"/>
                <w:color w:val="C00000"/>
                <w:sz w:val="24"/>
                <w:szCs w:val="24"/>
                <w:vertAlign w:val="superscript"/>
              </w:rPr>
              <w:footnoteReference w:id="27"/>
            </w:r>
          </w:p>
        </w:tc>
        <w:tc>
          <w:tcPr>
            <w:tcW w:w="0" w:type="auto"/>
          </w:tcPr>
          <w:p w14:paraId="4191A3ED"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Courts</w:t>
            </w:r>
            <w:r w:rsidRPr="004A5DD4">
              <w:rPr>
                <w:rFonts w:eastAsia="Times New Roman" w:cs="Times New Roman"/>
                <w:color w:val="FF0000"/>
                <w:sz w:val="24"/>
                <w:szCs w:val="24"/>
                <w:vertAlign w:val="superscript"/>
              </w:rPr>
              <w:footnoteReference w:id="28"/>
            </w:r>
          </w:p>
        </w:tc>
        <w:tc>
          <w:tcPr>
            <w:tcW w:w="0" w:type="auto"/>
          </w:tcPr>
          <w:p w14:paraId="0B4AA294"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Blasphemy</w:t>
            </w:r>
          </w:p>
        </w:tc>
      </w:tr>
      <w:tr w:rsidR="004A5DD4" w:rsidRPr="004A5DD4" w14:paraId="16C20582" w14:textId="77777777" w:rsidTr="007246E9">
        <w:trPr>
          <w:jc w:val="center"/>
        </w:trPr>
        <w:tc>
          <w:tcPr>
            <w:tcW w:w="0" w:type="auto"/>
          </w:tcPr>
          <w:p w14:paraId="7877F569" w14:textId="77777777" w:rsidR="004A5DD4" w:rsidRPr="004A5DD4" w:rsidRDefault="004A5DD4" w:rsidP="004A5DD4">
            <w:pPr>
              <w:keepNext/>
              <w:keepLines/>
              <w:suppressAutoHyphens/>
              <w:spacing w:after="0" w:line="240" w:lineRule="auto"/>
              <w:jc w:val="both"/>
              <w:rPr>
                <w:rFonts w:eastAsia="DejaVu LGC Sans" w:cs="Times New Roman"/>
                <w:b/>
                <w:bCs/>
                <w:color w:val="632423"/>
                <w:kern w:val="1"/>
                <w:sz w:val="24"/>
                <w:szCs w:val="24"/>
                <w:u w:val="single"/>
                <w:lang w:eastAsia="ar-SA"/>
              </w:rPr>
            </w:pPr>
            <w:r w:rsidRPr="004A5DD4">
              <w:rPr>
                <w:rFonts w:eastAsia="Times New Roman" w:cs="Times New Roman"/>
                <w:iCs/>
                <w:color w:val="632423"/>
                <w:kern w:val="1"/>
                <w:sz w:val="24"/>
                <w:szCs w:val="24"/>
                <w:lang w:eastAsia="ar-SA"/>
              </w:rPr>
              <w:t>Adultery</w:t>
            </w:r>
            <w:r w:rsidRPr="004A5DD4">
              <w:rPr>
                <w:rFonts w:eastAsia="Times New Roman" w:cs="Times New Roman"/>
                <w:iCs/>
                <w:color w:val="632423"/>
                <w:kern w:val="1"/>
                <w:sz w:val="24"/>
                <w:szCs w:val="24"/>
                <w:vertAlign w:val="superscript"/>
                <w:lang w:eastAsia="ar-SA"/>
              </w:rPr>
              <w:footnoteReference w:id="29"/>
            </w:r>
          </w:p>
        </w:tc>
        <w:tc>
          <w:tcPr>
            <w:tcW w:w="0" w:type="auto"/>
          </w:tcPr>
          <w:p w14:paraId="2D0EA931"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Adultery</w:t>
            </w:r>
          </w:p>
        </w:tc>
        <w:tc>
          <w:tcPr>
            <w:tcW w:w="0" w:type="auto"/>
          </w:tcPr>
          <w:p w14:paraId="267D93F2"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Bloodshed</w:t>
            </w:r>
          </w:p>
        </w:tc>
        <w:tc>
          <w:tcPr>
            <w:tcW w:w="0" w:type="auto"/>
          </w:tcPr>
          <w:p w14:paraId="3AA167E8"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Bloodshed</w:t>
            </w:r>
            <w:r w:rsidRPr="004A5DD4">
              <w:rPr>
                <w:rFonts w:eastAsia="Times New Roman" w:cs="Times New Roman"/>
                <w:color w:val="FF0000"/>
                <w:sz w:val="24"/>
                <w:szCs w:val="24"/>
                <w:vertAlign w:val="superscript"/>
              </w:rPr>
              <w:footnoteReference w:id="30"/>
            </w:r>
          </w:p>
        </w:tc>
        <w:tc>
          <w:tcPr>
            <w:tcW w:w="0" w:type="auto"/>
          </w:tcPr>
          <w:p w14:paraId="5D1C0393"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Adultery</w:t>
            </w:r>
          </w:p>
        </w:tc>
      </w:tr>
      <w:tr w:rsidR="004A5DD4" w:rsidRPr="004A5DD4" w14:paraId="780581A3" w14:textId="77777777" w:rsidTr="007246E9">
        <w:trPr>
          <w:jc w:val="center"/>
        </w:trPr>
        <w:tc>
          <w:tcPr>
            <w:tcW w:w="0" w:type="auto"/>
          </w:tcPr>
          <w:p w14:paraId="2C59FD4E"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Bloodshed</w:t>
            </w:r>
            <w:r w:rsidRPr="004A5DD4">
              <w:rPr>
                <w:rFonts w:eastAsia="Times New Roman" w:cs="Times New Roman"/>
                <w:color w:val="632423"/>
                <w:kern w:val="1"/>
                <w:sz w:val="24"/>
                <w:szCs w:val="24"/>
                <w:vertAlign w:val="superscript"/>
                <w:lang w:eastAsia="ar-SA"/>
              </w:rPr>
              <w:footnoteReference w:id="31"/>
            </w:r>
          </w:p>
        </w:tc>
        <w:tc>
          <w:tcPr>
            <w:tcW w:w="0" w:type="auto"/>
          </w:tcPr>
          <w:p w14:paraId="13577234"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Bloodshed</w:t>
            </w:r>
          </w:p>
        </w:tc>
        <w:tc>
          <w:tcPr>
            <w:tcW w:w="0" w:type="auto"/>
          </w:tcPr>
          <w:p w14:paraId="1CC4F8B4"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Adultery</w:t>
            </w:r>
            <w:r w:rsidRPr="004A5DD4">
              <w:rPr>
                <w:rFonts w:eastAsia="Times New Roman" w:cs="Times New Roman"/>
                <w:color w:val="C00000"/>
                <w:sz w:val="24"/>
                <w:szCs w:val="24"/>
                <w:vertAlign w:val="superscript"/>
              </w:rPr>
              <w:footnoteReference w:id="32"/>
            </w:r>
          </w:p>
        </w:tc>
        <w:tc>
          <w:tcPr>
            <w:tcW w:w="0" w:type="auto"/>
          </w:tcPr>
          <w:p w14:paraId="4B85D3A0" w14:textId="77777777" w:rsidR="004A5DD4" w:rsidRPr="004A5DD4" w:rsidRDefault="004A5DD4" w:rsidP="004A5DD4">
            <w:pPr>
              <w:keepNext/>
              <w:keepLines/>
              <w:spacing w:after="0" w:line="240" w:lineRule="auto"/>
              <w:rPr>
                <w:rFonts w:eastAsia="Times New Roman" w:cs="Times New Roman"/>
                <w:color w:val="FF0000"/>
                <w:sz w:val="24"/>
                <w:szCs w:val="24"/>
              </w:rPr>
            </w:pPr>
            <w:r w:rsidRPr="004A5DD4">
              <w:rPr>
                <w:rFonts w:eastAsia="Times New Roman" w:cs="Times New Roman"/>
                <w:color w:val="FF0000"/>
                <w:sz w:val="24"/>
                <w:szCs w:val="24"/>
              </w:rPr>
              <w:t>Adultery</w:t>
            </w:r>
            <w:r w:rsidRPr="004A5DD4">
              <w:rPr>
                <w:rFonts w:eastAsia="Times New Roman" w:cs="Times New Roman"/>
                <w:color w:val="FF0000"/>
                <w:sz w:val="24"/>
                <w:szCs w:val="24"/>
                <w:vertAlign w:val="superscript"/>
              </w:rPr>
              <w:footnoteReference w:id="33"/>
            </w:r>
          </w:p>
        </w:tc>
        <w:tc>
          <w:tcPr>
            <w:tcW w:w="0" w:type="auto"/>
          </w:tcPr>
          <w:p w14:paraId="681490D7"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Bloodshed</w:t>
            </w:r>
          </w:p>
        </w:tc>
      </w:tr>
      <w:tr w:rsidR="004A5DD4" w:rsidRPr="004A5DD4" w14:paraId="64929195" w14:textId="77777777" w:rsidTr="007246E9">
        <w:trPr>
          <w:jc w:val="center"/>
        </w:trPr>
        <w:tc>
          <w:tcPr>
            <w:tcW w:w="0" w:type="auto"/>
          </w:tcPr>
          <w:p w14:paraId="064B3BE3"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Robbery</w:t>
            </w:r>
            <w:r w:rsidRPr="004A5DD4">
              <w:rPr>
                <w:rFonts w:eastAsia="Times New Roman" w:cs="Times New Roman"/>
                <w:color w:val="632423"/>
                <w:kern w:val="1"/>
                <w:sz w:val="24"/>
                <w:szCs w:val="24"/>
                <w:vertAlign w:val="superscript"/>
                <w:lang w:eastAsia="ar-SA"/>
              </w:rPr>
              <w:footnoteReference w:id="34"/>
            </w:r>
          </w:p>
        </w:tc>
        <w:tc>
          <w:tcPr>
            <w:tcW w:w="0" w:type="auto"/>
          </w:tcPr>
          <w:p w14:paraId="0F4515B6"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Robbery</w:t>
            </w:r>
          </w:p>
        </w:tc>
        <w:tc>
          <w:tcPr>
            <w:tcW w:w="0" w:type="auto"/>
          </w:tcPr>
          <w:p w14:paraId="685E9AF7"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Robbery</w:t>
            </w:r>
          </w:p>
        </w:tc>
        <w:tc>
          <w:tcPr>
            <w:tcW w:w="0" w:type="auto"/>
          </w:tcPr>
          <w:p w14:paraId="106BEA3F"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Robbery</w:t>
            </w:r>
          </w:p>
        </w:tc>
        <w:tc>
          <w:tcPr>
            <w:tcW w:w="0" w:type="auto"/>
          </w:tcPr>
          <w:p w14:paraId="170637AC" w14:textId="77777777" w:rsidR="004A5DD4" w:rsidRPr="004A5DD4" w:rsidRDefault="004A5DD4" w:rsidP="004A5DD4">
            <w:pPr>
              <w:keepNext/>
              <w:keepLines/>
              <w:spacing w:after="0" w:line="240" w:lineRule="auto"/>
              <w:rPr>
                <w:rFonts w:eastAsia="Times New Roman" w:cs="Times New Roman"/>
                <w:b/>
                <w:sz w:val="24"/>
                <w:szCs w:val="24"/>
              </w:rPr>
            </w:pPr>
            <w:r w:rsidRPr="004A5DD4">
              <w:rPr>
                <w:rFonts w:eastAsia="Times New Roman" w:cs="Times New Roman"/>
                <w:sz w:val="24"/>
                <w:szCs w:val="24"/>
              </w:rPr>
              <w:t>Robbery</w:t>
            </w:r>
          </w:p>
        </w:tc>
      </w:tr>
      <w:tr w:rsidR="004A5DD4" w:rsidRPr="004A5DD4" w14:paraId="71ED0F45" w14:textId="77777777" w:rsidTr="007246E9">
        <w:trPr>
          <w:jc w:val="center"/>
        </w:trPr>
        <w:tc>
          <w:tcPr>
            <w:tcW w:w="0" w:type="auto"/>
          </w:tcPr>
          <w:p w14:paraId="65E7E1A2"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sz w:val="24"/>
                <w:szCs w:val="24"/>
              </w:rPr>
              <w:t>Flesh of a living animal</w:t>
            </w:r>
            <w:r w:rsidRPr="004A5DD4">
              <w:rPr>
                <w:rFonts w:eastAsia="Times New Roman" w:cs="Times New Roman"/>
                <w:color w:val="632423"/>
                <w:sz w:val="24"/>
                <w:szCs w:val="24"/>
                <w:vertAlign w:val="superscript"/>
              </w:rPr>
              <w:footnoteReference w:id="35"/>
            </w:r>
          </w:p>
        </w:tc>
        <w:tc>
          <w:tcPr>
            <w:tcW w:w="0" w:type="auto"/>
          </w:tcPr>
          <w:p w14:paraId="0BC80242"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Flesh of a living animal</w:t>
            </w:r>
          </w:p>
        </w:tc>
        <w:tc>
          <w:tcPr>
            <w:tcW w:w="0" w:type="auto"/>
          </w:tcPr>
          <w:p w14:paraId="130B61DD"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Flesh of a living animal</w:t>
            </w:r>
          </w:p>
        </w:tc>
        <w:tc>
          <w:tcPr>
            <w:tcW w:w="0" w:type="auto"/>
          </w:tcPr>
          <w:p w14:paraId="36B6247E"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Flesh of a living animal</w:t>
            </w:r>
          </w:p>
        </w:tc>
        <w:tc>
          <w:tcPr>
            <w:tcW w:w="0" w:type="auto"/>
          </w:tcPr>
          <w:p w14:paraId="04A2BB03"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Flesh of a living animal</w:t>
            </w:r>
          </w:p>
        </w:tc>
      </w:tr>
    </w:tbl>
    <w:p w14:paraId="472B6145" w14:textId="77777777" w:rsidR="004A5DD4" w:rsidRPr="00D17DC9" w:rsidRDefault="004A5DD4" w:rsidP="00D30F77">
      <w:pPr>
        <w:pBdr>
          <w:bottom w:val="double" w:sz="4" w:space="1" w:color="auto"/>
        </w:pBdr>
        <w:spacing w:after="0" w:line="240" w:lineRule="auto"/>
        <w:jc w:val="both"/>
        <w:rPr>
          <w:rFonts w:ascii="Calibri" w:eastAsia="Times New Roman" w:hAnsi="Calibri" w:cs="Calibri"/>
          <w:color w:val="000000"/>
          <w:sz w:val="22"/>
          <w:lang w:bidi="he-IL"/>
        </w:rPr>
      </w:pPr>
    </w:p>
    <w:p w14:paraId="51D3A11B" w14:textId="486CE847" w:rsidR="00D17DC9" w:rsidRPr="00D17DC9" w:rsidRDefault="009A6447" w:rsidP="00145748">
      <w:pPr>
        <w:spacing w:after="0" w:line="240" w:lineRule="auto"/>
        <w:jc w:val="both"/>
        <w:rPr>
          <w:rFonts w:asciiTheme="minorHAnsi" w:eastAsia="Times New Roman" w:hAnsiTheme="minorHAnsi" w:cs="Calibri"/>
          <w:color w:val="000000"/>
          <w:sz w:val="16"/>
          <w:szCs w:val="16"/>
          <w:lang w:bidi="he-IL"/>
        </w:rPr>
      </w:pPr>
      <w:r>
        <w:rPr>
          <w:rFonts w:asciiTheme="minorHAnsi" w:eastAsia="Times New Roman" w:hAnsiTheme="minorHAnsi" w:cs="Calibri"/>
          <w:color w:val="000000"/>
          <w:sz w:val="16"/>
          <w:szCs w:val="16"/>
          <w:lang w:bidi="he-IL"/>
        </w:rPr>
        <w:t xml:space="preserve"> </w:t>
      </w:r>
    </w:p>
    <w:p w14:paraId="15B12774" w14:textId="77777777" w:rsidR="007246E9" w:rsidRDefault="007246E9">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68F4494" w14:textId="14F4FD96" w:rsidR="009A6447" w:rsidRPr="006D07C6" w:rsidRDefault="009A6447" w:rsidP="00145748">
      <w:pPr>
        <w:spacing w:after="0" w:line="240" w:lineRule="auto"/>
        <w:jc w:val="both"/>
        <w:rPr>
          <w:rFonts w:ascii="Cambria" w:eastAsia="Times New Roman" w:hAnsi="Cambria" w:cs="Times New Roman"/>
          <w:color w:val="000000"/>
          <w:sz w:val="27"/>
          <w:szCs w:val="27"/>
          <w:lang w:bidi="he-IL"/>
        </w:rPr>
      </w:pPr>
      <w:r w:rsidRPr="006D07C6">
        <w:rPr>
          <w:rFonts w:ascii="Cambria" w:eastAsia="Times New Roman" w:hAnsi="Cambria" w:cs="Times New Roman"/>
          <w:b/>
          <w:bCs/>
          <w:color w:val="000000"/>
          <w:sz w:val="28"/>
          <w:szCs w:val="28"/>
          <w:lang w:val="en-AU" w:bidi="he-IL"/>
        </w:rPr>
        <w:t xml:space="preserve">Ketubim: Psalms </w:t>
      </w:r>
      <w:r w:rsidRPr="006D07C6">
        <w:rPr>
          <w:rFonts w:ascii="Cambria" w:eastAsia="Times New Roman" w:hAnsi="Cambria" w:cs="Times New Roman"/>
          <w:color w:val="000000"/>
          <w:sz w:val="28"/>
          <w:szCs w:val="28"/>
          <w:cs/>
          <w:lang w:bidi="he-IL"/>
        </w:rPr>
        <w:t>‎‎</w:t>
      </w:r>
      <w:r w:rsidRPr="006D07C6">
        <w:rPr>
          <w:rFonts w:ascii="Cambria" w:eastAsia="Times New Roman" w:hAnsi="Cambria" w:cs="Times New Roman"/>
          <w:b/>
          <w:bCs/>
          <w:color w:val="000000"/>
          <w:sz w:val="28"/>
          <w:szCs w:val="28"/>
          <w:lang w:val="en-AU" w:bidi="he-IL"/>
        </w:rPr>
        <w:t xml:space="preserve">7:1-18 </w:t>
      </w:r>
    </w:p>
    <w:p w14:paraId="3146AA13" w14:textId="16107537" w:rsidR="009A6447" w:rsidRPr="009A6447" w:rsidRDefault="009A6447" w:rsidP="0014574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9A6447" w:rsidRPr="009A6447" w14:paraId="701FAE41" w14:textId="77777777" w:rsidTr="00015D48">
        <w:trPr>
          <w:tblHeader/>
        </w:trPr>
        <w:tc>
          <w:tcPr>
            <w:tcW w:w="5089" w:type="dxa"/>
            <w:tcMar>
              <w:top w:w="0" w:type="dxa"/>
              <w:left w:w="108" w:type="dxa"/>
              <w:bottom w:w="0" w:type="dxa"/>
              <w:right w:w="108" w:type="dxa"/>
            </w:tcMar>
            <w:hideMark/>
          </w:tcPr>
          <w:p w14:paraId="7EF7593D" w14:textId="5111EC95" w:rsidR="009A6447" w:rsidRPr="006D07C6" w:rsidRDefault="009A6447" w:rsidP="00145748">
            <w:pPr>
              <w:spacing w:after="0" w:line="240" w:lineRule="auto"/>
              <w:jc w:val="center"/>
              <w:rPr>
                <w:rFonts w:ascii="Cambria" w:eastAsia="Times New Roman" w:hAnsi="Cambria" w:cs="Times New Roman"/>
                <w:sz w:val="22"/>
                <w:lang w:bidi="he-IL"/>
              </w:rPr>
            </w:pPr>
            <w:r w:rsidRPr="006D07C6">
              <w:rPr>
                <w:rFonts w:ascii="Cambria" w:eastAsia="Times New Roman" w:hAnsi="Cambria" w:cs="Times New Roman"/>
                <w:b/>
                <w:bCs/>
                <w:sz w:val="22"/>
                <w:lang w:val="en-AU" w:bidi="he-IL"/>
              </w:rPr>
              <w:t>Rashi’s Translation</w:t>
            </w:r>
          </w:p>
        </w:tc>
        <w:tc>
          <w:tcPr>
            <w:tcW w:w="5125" w:type="dxa"/>
            <w:tcMar>
              <w:top w:w="0" w:type="dxa"/>
              <w:left w:w="108" w:type="dxa"/>
              <w:bottom w:w="0" w:type="dxa"/>
              <w:right w:w="108" w:type="dxa"/>
            </w:tcMar>
            <w:hideMark/>
          </w:tcPr>
          <w:p w14:paraId="72277E28" w14:textId="77777777" w:rsidR="009A6447" w:rsidRPr="006D07C6" w:rsidRDefault="009A6447" w:rsidP="00145748">
            <w:pPr>
              <w:spacing w:after="0" w:line="240" w:lineRule="auto"/>
              <w:jc w:val="center"/>
              <w:rPr>
                <w:rFonts w:ascii="Cambria" w:eastAsia="Times New Roman" w:hAnsi="Cambria" w:cs="Times New Roman"/>
                <w:sz w:val="22"/>
                <w:lang w:bidi="he-IL"/>
              </w:rPr>
            </w:pPr>
            <w:r w:rsidRPr="006D07C6">
              <w:rPr>
                <w:rFonts w:ascii="Cambria" w:eastAsia="Times New Roman" w:hAnsi="Cambria" w:cs="Times New Roman"/>
                <w:b/>
                <w:bCs/>
                <w:sz w:val="22"/>
                <w:lang w:val="en-AU" w:bidi="he-IL"/>
              </w:rPr>
              <w:t>Targum</w:t>
            </w:r>
          </w:p>
        </w:tc>
      </w:tr>
      <w:tr w:rsidR="009A6447" w:rsidRPr="009A6447" w14:paraId="604E4034" w14:textId="77777777" w:rsidTr="00015D48">
        <w:tc>
          <w:tcPr>
            <w:tcW w:w="5089" w:type="dxa"/>
            <w:tcMar>
              <w:top w:w="0" w:type="dxa"/>
              <w:left w:w="108" w:type="dxa"/>
              <w:bottom w:w="0" w:type="dxa"/>
              <w:right w:w="108" w:type="dxa"/>
            </w:tcMar>
            <w:hideMark/>
          </w:tcPr>
          <w:p w14:paraId="0A6CD8D8" w14:textId="2D0E6A07"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4"/>
                <w:szCs w:val="24"/>
                <w:lang w:val="en-AU" w:bidi="he-IL"/>
              </w:rPr>
              <w:t xml:space="preserve">1. </w:t>
            </w:r>
            <w:r w:rsidRPr="006D07C6">
              <w:rPr>
                <w:rFonts w:ascii="Calibri" w:eastAsia="Times New Roman" w:hAnsi="Calibri" w:cs="Calibri"/>
                <w:sz w:val="22"/>
                <w:lang w:bidi="he-IL"/>
              </w:rPr>
              <w:t>A shiggayon of David, which he sang to the Lord concerning Cush the Benjamite.</w:t>
            </w:r>
          </w:p>
        </w:tc>
        <w:tc>
          <w:tcPr>
            <w:tcW w:w="5125" w:type="dxa"/>
            <w:tcMar>
              <w:top w:w="0" w:type="dxa"/>
              <w:left w:w="108" w:type="dxa"/>
              <w:bottom w:w="0" w:type="dxa"/>
              <w:right w:w="108" w:type="dxa"/>
            </w:tcMar>
            <w:hideMark/>
          </w:tcPr>
          <w:p w14:paraId="0CC7993C" w14:textId="229ECB58"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4"/>
                <w:szCs w:val="24"/>
                <w:lang w:val="en-AU" w:bidi="he-IL"/>
              </w:rPr>
              <w:t>1.</w:t>
            </w:r>
            <w:r w:rsidRPr="006D07C6">
              <w:rPr>
                <w:rFonts w:ascii="Calibri" w:eastAsia="Times New Roman" w:hAnsi="Calibri" w:cs="Calibri"/>
                <w:sz w:val="22"/>
                <w:lang w:val="en-AU" w:bidi="he-IL"/>
              </w:rPr>
              <w:t xml:space="preserve"> A rendition of the thanksgiving of David, who gave praise to the LORD; for he spoke a song about the ruin of Saul son of Kish, from the tribe of Benjamin.</w:t>
            </w:r>
          </w:p>
        </w:tc>
      </w:tr>
      <w:tr w:rsidR="009A6447" w:rsidRPr="009A6447" w14:paraId="0727EA8C" w14:textId="77777777" w:rsidTr="00015D48">
        <w:tc>
          <w:tcPr>
            <w:tcW w:w="5089" w:type="dxa"/>
            <w:tcMar>
              <w:top w:w="0" w:type="dxa"/>
              <w:left w:w="108" w:type="dxa"/>
              <w:bottom w:w="0" w:type="dxa"/>
              <w:right w:w="108" w:type="dxa"/>
            </w:tcMar>
            <w:hideMark/>
          </w:tcPr>
          <w:p w14:paraId="3501E794" w14:textId="3D4D5F0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2. </w:t>
            </w:r>
            <w:r w:rsidRPr="006D07C6">
              <w:rPr>
                <w:rFonts w:ascii="Calibri" w:eastAsia="Times New Roman" w:hAnsi="Calibri" w:cs="Calibri"/>
                <w:sz w:val="22"/>
                <w:lang w:bidi="he-IL"/>
              </w:rPr>
              <w:t>O Lord, my God, I have taken refuge in You; save me from all my pursuers and deliver me.</w:t>
            </w:r>
          </w:p>
        </w:tc>
        <w:tc>
          <w:tcPr>
            <w:tcW w:w="5125" w:type="dxa"/>
            <w:tcMar>
              <w:top w:w="0" w:type="dxa"/>
              <w:left w:w="108" w:type="dxa"/>
              <w:bottom w:w="0" w:type="dxa"/>
              <w:right w:w="108" w:type="dxa"/>
            </w:tcMar>
            <w:hideMark/>
          </w:tcPr>
          <w:p w14:paraId="251DE6B1" w14:textId="7AA0D6F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2. O LORD my God, I have trusted in Your Word; deliver me from all my persecutors and save me.</w:t>
            </w:r>
          </w:p>
        </w:tc>
      </w:tr>
      <w:tr w:rsidR="009A6447" w:rsidRPr="009A6447" w14:paraId="055DF893" w14:textId="77777777" w:rsidTr="00015D48">
        <w:tc>
          <w:tcPr>
            <w:tcW w:w="5089" w:type="dxa"/>
            <w:tcMar>
              <w:top w:w="0" w:type="dxa"/>
              <w:left w:w="108" w:type="dxa"/>
              <w:bottom w:w="0" w:type="dxa"/>
              <w:right w:w="108" w:type="dxa"/>
            </w:tcMar>
            <w:hideMark/>
          </w:tcPr>
          <w:p w14:paraId="215DB2F6" w14:textId="2899CCD4"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3. </w:t>
            </w:r>
            <w:r w:rsidRPr="006D07C6">
              <w:rPr>
                <w:rFonts w:ascii="Calibri" w:eastAsia="Times New Roman" w:hAnsi="Calibri" w:cs="Calibri"/>
                <w:sz w:val="22"/>
                <w:lang w:bidi="he-IL"/>
              </w:rPr>
              <w:t>Lest he tear my soul like a lion, rending it to pieces with no one to save [me].</w:t>
            </w:r>
          </w:p>
        </w:tc>
        <w:tc>
          <w:tcPr>
            <w:tcW w:w="5125" w:type="dxa"/>
            <w:tcMar>
              <w:top w:w="0" w:type="dxa"/>
              <w:left w:w="108" w:type="dxa"/>
              <w:bottom w:w="0" w:type="dxa"/>
              <w:right w:w="108" w:type="dxa"/>
            </w:tcMar>
            <w:hideMark/>
          </w:tcPr>
          <w:p w14:paraId="22A74064" w14:textId="419B2D7F"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3. Lest he crush my soul like a lion; he will tear and there is no one who will deliver me.</w:t>
            </w:r>
          </w:p>
        </w:tc>
      </w:tr>
      <w:tr w:rsidR="009A6447" w:rsidRPr="009A6447" w14:paraId="2506825A" w14:textId="77777777" w:rsidTr="00015D48">
        <w:tc>
          <w:tcPr>
            <w:tcW w:w="5089" w:type="dxa"/>
            <w:tcMar>
              <w:top w:w="0" w:type="dxa"/>
              <w:left w:w="108" w:type="dxa"/>
              <w:bottom w:w="0" w:type="dxa"/>
              <w:right w:w="108" w:type="dxa"/>
            </w:tcMar>
            <w:hideMark/>
          </w:tcPr>
          <w:p w14:paraId="0115D461" w14:textId="3F6486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4. </w:t>
            </w:r>
            <w:r w:rsidRPr="006D07C6">
              <w:rPr>
                <w:rFonts w:ascii="Calibri" w:eastAsia="Times New Roman" w:hAnsi="Calibri" w:cs="Calibri"/>
                <w:sz w:val="22"/>
                <w:lang w:bidi="he-IL"/>
              </w:rPr>
              <w:t>O Lord, my God, if I have done this, if there is any injustice in my hands;</w:t>
            </w:r>
          </w:p>
        </w:tc>
        <w:tc>
          <w:tcPr>
            <w:tcW w:w="5125" w:type="dxa"/>
            <w:tcMar>
              <w:top w:w="0" w:type="dxa"/>
              <w:left w:w="108" w:type="dxa"/>
              <w:bottom w:w="0" w:type="dxa"/>
              <w:right w:w="108" w:type="dxa"/>
            </w:tcMar>
            <w:hideMark/>
          </w:tcPr>
          <w:p w14:paraId="3D8150D3" w14:textId="301F9238"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4. O LORD my God, if I have made this song with evil intent, if there is oppression in my hand,</w:t>
            </w:r>
          </w:p>
        </w:tc>
      </w:tr>
      <w:tr w:rsidR="009A6447" w:rsidRPr="009A6447" w14:paraId="6B6DEEB4" w14:textId="77777777" w:rsidTr="00015D48">
        <w:tc>
          <w:tcPr>
            <w:tcW w:w="5089" w:type="dxa"/>
            <w:tcMar>
              <w:top w:w="0" w:type="dxa"/>
              <w:left w:w="108" w:type="dxa"/>
              <w:bottom w:w="0" w:type="dxa"/>
              <w:right w:w="108" w:type="dxa"/>
            </w:tcMar>
            <w:hideMark/>
          </w:tcPr>
          <w:p w14:paraId="05C37185" w14:textId="02469D67"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5. </w:t>
            </w:r>
            <w:r w:rsidRPr="006D07C6">
              <w:rPr>
                <w:rFonts w:ascii="Calibri" w:eastAsia="Times New Roman" w:hAnsi="Calibri" w:cs="Calibri"/>
                <w:sz w:val="22"/>
                <w:lang w:bidi="he-IL"/>
              </w:rPr>
              <w:t>if I repaid the one who did evil to me, and I stripped my adversary into emptiness,</w:t>
            </w:r>
          </w:p>
        </w:tc>
        <w:tc>
          <w:tcPr>
            <w:tcW w:w="5125" w:type="dxa"/>
            <w:tcMar>
              <w:top w:w="0" w:type="dxa"/>
              <w:left w:w="108" w:type="dxa"/>
              <w:bottom w:w="0" w:type="dxa"/>
              <w:right w:w="108" w:type="dxa"/>
            </w:tcMar>
            <w:hideMark/>
          </w:tcPr>
          <w:p w14:paraId="35E69EFC" w14:textId="46A266A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5. If I have repaid my ally with evil, or thrust away my oppressor for nothing,</w:t>
            </w:r>
          </w:p>
        </w:tc>
      </w:tr>
      <w:tr w:rsidR="009A6447" w:rsidRPr="009A6447" w14:paraId="4250EC63" w14:textId="77777777" w:rsidTr="00015D48">
        <w:tc>
          <w:tcPr>
            <w:tcW w:w="5089" w:type="dxa"/>
            <w:tcMar>
              <w:top w:w="0" w:type="dxa"/>
              <w:left w:w="108" w:type="dxa"/>
              <w:bottom w:w="0" w:type="dxa"/>
              <w:right w:w="108" w:type="dxa"/>
            </w:tcMar>
            <w:hideMark/>
          </w:tcPr>
          <w:p w14:paraId="736B6254" w14:textId="6999EF8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6. </w:t>
            </w:r>
            <w:r w:rsidRPr="006D07C6">
              <w:rPr>
                <w:rFonts w:ascii="Calibri" w:eastAsia="Times New Roman" w:hAnsi="Calibri" w:cs="Calibri"/>
                <w:sz w:val="22"/>
                <w:lang w:bidi="he-IL"/>
              </w:rPr>
              <w:t xml:space="preserve">may the enemy pursue my soul and overtake [me] and trample my life to the </w:t>
            </w:r>
            <w:r w:rsidR="006D07C6" w:rsidRPr="006D07C6">
              <w:rPr>
                <w:rFonts w:ascii="Calibri" w:eastAsia="Times New Roman" w:hAnsi="Calibri" w:cs="Calibri"/>
                <w:sz w:val="22"/>
                <w:lang w:bidi="he-IL"/>
              </w:rPr>
              <w:t>ground and</w:t>
            </w:r>
            <w:r w:rsidRPr="006D07C6">
              <w:rPr>
                <w:rFonts w:ascii="Calibri" w:eastAsia="Times New Roman" w:hAnsi="Calibri" w:cs="Calibri"/>
                <w:sz w:val="22"/>
                <w:lang w:bidi="he-IL"/>
              </w:rPr>
              <w:t xml:space="preserve"> cause my soul to rest in the dust forever.</w:t>
            </w:r>
          </w:p>
        </w:tc>
        <w:tc>
          <w:tcPr>
            <w:tcW w:w="5125" w:type="dxa"/>
            <w:tcMar>
              <w:top w:w="0" w:type="dxa"/>
              <w:left w:w="108" w:type="dxa"/>
              <w:bottom w:w="0" w:type="dxa"/>
              <w:right w:w="108" w:type="dxa"/>
            </w:tcMar>
            <w:hideMark/>
          </w:tcPr>
          <w:p w14:paraId="79A822EE" w14:textId="14D55E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6. May the enemy pursue my soul, and may he overtake and trample my life to the </w:t>
            </w:r>
            <w:r w:rsidR="006D07C6" w:rsidRPr="006D07C6">
              <w:rPr>
                <w:rFonts w:ascii="Calibri" w:eastAsia="Times New Roman" w:hAnsi="Calibri" w:cs="Calibri"/>
                <w:sz w:val="22"/>
                <w:lang w:val="en-AU" w:bidi="he-IL"/>
              </w:rPr>
              <w:t>ground and</w:t>
            </w:r>
            <w:r w:rsidRPr="006D07C6">
              <w:rPr>
                <w:rFonts w:ascii="Calibri" w:eastAsia="Times New Roman" w:hAnsi="Calibri" w:cs="Calibri"/>
                <w:sz w:val="22"/>
                <w:lang w:val="en-AU" w:bidi="he-IL"/>
              </w:rPr>
              <w:t xml:space="preserve"> may my honor rest in the dust forever.</w:t>
            </w:r>
          </w:p>
        </w:tc>
      </w:tr>
      <w:tr w:rsidR="009A6447" w:rsidRPr="009A6447" w14:paraId="7F360B1C" w14:textId="77777777" w:rsidTr="00015D48">
        <w:tc>
          <w:tcPr>
            <w:tcW w:w="5089" w:type="dxa"/>
            <w:tcMar>
              <w:top w:w="0" w:type="dxa"/>
              <w:left w:w="108" w:type="dxa"/>
              <w:bottom w:w="0" w:type="dxa"/>
              <w:right w:w="108" w:type="dxa"/>
            </w:tcMar>
            <w:hideMark/>
          </w:tcPr>
          <w:p w14:paraId="35896968" w14:textId="2B104D4B"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7. </w:t>
            </w:r>
            <w:r w:rsidRPr="006D07C6">
              <w:rPr>
                <w:rFonts w:ascii="Calibri" w:eastAsia="Times New Roman" w:hAnsi="Calibri" w:cs="Calibri"/>
                <w:sz w:val="22"/>
                <w:lang w:bidi="he-IL"/>
              </w:rPr>
              <w:t xml:space="preserve">Arise, O Lord, with Your wrath; exalt Yourself with anger upon my </w:t>
            </w:r>
            <w:r w:rsidR="006D07C6" w:rsidRPr="006D07C6">
              <w:rPr>
                <w:rFonts w:ascii="Calibri" w:eastAsia="Times New Roman" w:hAnsi="Calibri" w:cs="Calibri"/>
                <w:sz w:val="22"/>
                <w:lang w:bidi="he-IL"/>
              </w:rPr>
              <w:t>adversaries and</w:t>
            </w:r>
            <w:r w:rsidRPr="006D07C6">
              <w:rPr>
                <w:rFonts w:ascii="Calibri" w:eastAsia="Times New Roman" w:hAnsi="Calibri" w:cs="Calibri"/>
                <w:sz w:val="22"/>
                <w:lang w:bidi="he-IL"/>
              </w:rPr>
              <w:t xml:space="preserve"> awaken for me the judgment that You commanded.</w:t>
            </w:r>
          </w:p>
        </w:tc>
        <w:tc>
          <w:tcPr>
            <w:tcW w:w="5125" w:type="dxa"/>
            <w:tcMar>
              <w:top w:w="0" w:type="dxa"/>
              <w:left w:w="108" w:type="dxa"/>
              <w:bottom w:w="0" w:type="dxa"/>
              <w:right w:w="108" w:type="dxa"/>
            </w:tcMar>
            <w:hideMark/>
          </w:tcPr>
          <w:p w14:paraId="739D93A5" w14:textId="0CE66B2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7. Arise, O LORD, in Your might; be lifted up in anger against my oppressors; and bring hastily to me the justice that You commanded.</w:t>
            </w:r>
          </w:p>
        </w:tc>
      </w:tr>
      <w:tr w:rsidR="009A6447" w:rsidRPr="009A6447" w14:paraId="4E44F778" w14:textId="77777777" w:rsidTr="00015D48">
        <w:tc>
          <w:tcPr>
            <w:tcW w:w="5089" w:type="dxa"/>
            <w:tcMar>
              <w:top w:w="0" w:type="dxa"/>
              <w:left w:w="108" w:type="dxa"/>
              <w:bottom w:w="0" w:type="dxa"/>
              <w:right w:w="108" w:type="dxa"/>
            </w:tcMar>
            <w:hideMark/>
          </w:tcPr>
          <w:p w14:paraId="57554035" w14:textId="63DAD4EC"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8. </w:t>
            </w:r>
            <w:r w:rsidRPr="006D07C6">
              <w:rPr>
                <w:rFonts w:ascii="Calibri" w:eastAsia="Times New Roman" w:hAnsi="Calibri" w:cs="Calibri"/>
                <w:sz w:val="22"/>
                <w:lang w:bidi="he-IL"/>
              </w:rPr>
              <w:t>And [if] a congregation of kingdoms surrounds You, return on high over them.</w:t>
            </w:r>
          </w:p>
        </w:tc>
        <w:tc>
          <w:tcPr>
            <w:tcW w:w="5125" w:type="dxa"/>
            <w:tcMar>
              <w:top w:w="0" w:type="dxa"/>
              <w:left w:w="108" w:type="dxa"/>
              <w:bottom w:w="0" w:type="dxa"/>
              <w:right w:w="108" w:type="dxa"/>
            </w:tcMar>
            <w:hideMark/>
          </w:tcPr>
          <w:p w14:paraId="7C8D2803" w14:textId="248B229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8. The gathering of the nations will surround You; because of it return to the place of Your presence.</w:t>
            </w:r>
          </w:p>
        </w:tc>
      </w:tr>
      <w:tr w:rsidR="009A6447" w:rsidRPr="009A6447" w14:paraId="3C75C1B9" w14:textId="77777777" w:rsidTr="00015D48">
        <w:tc>
          <w:tcPr>
            <w:tcW w:w="5089" w:type="dxa"/>
            <w:tcMar>
              <w:top w:w="0" w:type="dxa"/>
              <w:left w:w="108" w:type="dxa"/>
              <w:bottom w:w="0" w:type="dxa"/>
              <w:right w:w="108" w:type="dxa"/>
            </w:tcMar>
            <w:hideMark/>
          </w:tcPr>
          <w:p w14:paraId="46D6A483" w14:textId="23AF258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9. </w:t>
            </w:r>
            <w:r w:rsidRPr="006D07C6">
              <w:rPr>
                <w:rFonts w:ascii="Calibri" w:eastAsia="Times New Roman" w:hAnsi="Calibri" w:cs="Calibri"/>
                <w:sz w:val="22"/>
                <w:lang w:bidi="he-IL"/>
              </w:rPr>
              <w:t>May the Lord judge the peoples; judge me, O Lord, according to my righteousness and according to my innocence, which is upon me.</w:t>
            </w:r>
          </w:p>
        </w:tc>
        <w:tc>
          <w:tcPr>
            <w:tcW w:w="5125" w:type="dxa"/>
            <w:tcMar>
              <w:top w:w="0" w:type="dxa"/>
              <w:left w:w="108" w:type="dxa"/>
              <w:bottom w:w="0" w:type="dxa"/>
              <w:right w:w="108" w:type="dxa"/>
            </w:tcMar>
            <w:hideMark/>
          </w:tcPr>
          <w:p w14:paraId="33722156" w14:textId="5395AD1C"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9. The word of the LORD will judge the Gentiles; judge me, O LORD, by my merit, and for my innocence recompense me.</w:t>
            </w:r>
          </w:p>
        </w:tc>
      </w:tr>
      <w:tr w:rsidR="009A6447" w:rsidRPr="009A6447" w14:paraId="29913AB2" w14:textId="77777777" w:rsidTr="00015D48">
        <w:tc>
          <w:tcPr>
            <w:tcW w:w="5089" w:type="dxa"/>
            <w:tcMar>
              <w:top w:w="0" w:type="dxa"/>
              <w:left w:w="108" w:type="dxa"/>
              <w:bottom w:w="0" w:type="dxa"/>
              <w:right w:w="108" w:type="dxa"/>
            </w:tcMar>
            <w:hideMark/>
          </w:tcPr>
          <w:p w14:paraId="0C95BC1D" w14:textId="456A61BE"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10. </w:t>
            </w:r>
            <w:r w:rsidRPr="006D07C6">
              <w:rPr>
                <w:rFonts w:ascii="Calibri" w:eastAsia="Times New Roman" w:hAnsi="Calibri" w:cs="Calibri"/>
                <w:sz w:val="22"/>
                <w:lang w:bidi="he-IL"/>
              </w:rPr>
              <w:t>May evil destroy the wicked, and may You establish the righteous, for the righteous God tests the hearts and the reins.</w:t>
            </w:r>
          </w:p>
        </w:tc>
        <w:tc>
          <w:tcPr>
            <w:tcW w:w="5125" w:type="dxa"/>
            <w:tcMar>
              <w:top w:w="0" w:type="dxa"/>
              <w:left w:w="108" w:type="dxa"/>
              <w:bottom w:w="0" w:type="dxa"/>
              <w:right w:w="108" w:type="dxa"/>
            </w:tcMar>
            <w:hideMark/>
          </w:tcPr>
          <w:p w14:paraId="675E5935" w14:textId="2C5E9DF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10. Now may the evil of the wicked perish; and let the righteous be firmly established; and the righteous God examines hearts and minds.</w:t>
            </w:r>
          </w:p>
        </w:tc>
      </w:tr>
      <w:tr w:rsidR="009A6447" w:rsidRPr="009A6447" w14:paraId="2DB0D40D" w14:textId="77777777" w:rsidTr="00015D48">
        <w:tc>
          <w:tcPr>
            <w:tcW w:w="5089" w:type="dxa"/>
            <w:tcMar>
              <w:top w:w="0" w:type="dxa"/>
              <w:left w:w="108" w:type="dxa"/>
              <w:bottom w:w="0" w:type="dxa"/>
              <w:right w:w="108" w:type="dxa"/>
            </w:tcMar>
            <w:hideMark/>
          </w:tcPr>
          <w:p w14:paraId="43857C7B" w14:textId="3F954D1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11. </w:t>
            </w:r>
            <w:r w:rsidRPr="006D07C6">
              <w:rPr>
                <w:rFonts w:ascii="Calibri" w:eastAsia="Times New Roman" w:hAnsi="Calibri" w:cs="Calibri"/>
                <w:sz w:val="22"/>
                <w:lang w:bidi="he-IL"/>
              </w:rPr>
              <w:t>My shield is upon God, Who saves the upright in heart.</w:t>
            </w:r>
          </w:p>
        </w:tc>
        <w:tc>
          <w:tcPr>
            <w:tcW w:w="5125" w:type="dxa"/>
            <w:tcMar>
              <w:top w:w="0" w:type="dxa"/>
              <w:left w:w="108" w:type="dxa"/>
              <w:bottom w:w="0" w:type="dxa"/>
              <w:right w:w="108" w:type="dxa"/>
            </w:tcMar>
            <w:hideMark/>
          </w:tcPr>
          <w:p w14:paraId="73054EE6" w14:textId="29237E62"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11. My shield is on God, redeemer of the upright of heart.</w:t>
            </w:r>
          </w:p>
        </w:tc>
      </w:tr>
      <w:tr w:rsidR="009A6447" w:rsidRPr="009A6447" w14:paraId="0D978B77" w14:textId="77777777" w:rsidTr="00015D48">
        <w:tc>
          <w:tcPr>
            <w:tcW w:w="5089" w:type="dxa"/>
            <w:tcMar>
              <w:top w:w="0" w:type="dxa"/>
              <w:left w:w="108" w:type="dxa"/>
              <w:bottom w:w="0" w:type="dxa"/>
              <w:right w:w="108" w:type="dxa"/>
            </w:tcMar>
            <w:hideMark/>
          </w:tcPr>
          <w:p w14:paraId="73C3D25B" w14:textId="4D5E928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12. </w:t>
            </w:r>
            <w:r w:rsidRPr="006D07C6">
              <w:rPr>
                <w:rFonts w:ascii="Calibri" w:eastAsia="Times New Roman" w:hAnsi="Calibri" w:cs="Calibri"/>
                <w:sz w:val="22"/>
                <w:lang w:bidi="he-IL"/>
              </w:rPr>
              <w:t>God is a righteous judge, and God is incensed every day.</w:t>
            </w:r>
          </w:p>
        </w:tc>
        <w:tc>
          <w:tcPr>
            <w:tcW w:w="5125" w:type="dxa"/>
            <w:tcMar>
              <w:top w:w="0" w:type="dxa"/>
              <w:left w:w="108" w:type="dxa"/>
              <w:bottom w:w="0" w:type="dxa"/>
              <w:right w:w="108" w:type="dxa"/>
            </w:tcMar>
            <w:hideMark/>
          </w:tcPr>
          <w:p w14:paraId="3A69F2E2" w14:textId="3718831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12. God is the righteous/generous judge, and in might is angry at the wicked every day.</w:t>
            </w:r>
          </w:p>
        </w:tc>
      </w:tr>
      <w:tr w:rsidR="009A6447" w:rsidRPr="009A6447" w14:paraId="78DCB079" w14:textId="77777777" w:rsidTr="00015D48">
        <w:tc>
          <w:tcPr>
            <w:tcW w:w="5089" w:type="dxa"/>
            <w:tcMar>
              <w:top w:w="0" w:type="dxa"/>
              <w:left w:w="108" w:type="dxa"/>
              <w:bottom w:w="0" w:type="dxa"/>
              <w:right w:w="108" w:type="dxa"/>
            </w:tcMar>
            <w:hideMark/>
          </w:tcPr>
          <w:p w14:paraId="09CE1306" w14:textId="2DCD1F2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13. </w:t>
            </w:r>
            <w:r w:rsidRPr="006D07C6">
              <w:rPr>
                <w:rFonts w:ascii="Calibri" w:eastAsia="Times New Roman" w:hAnsi="Calibri" w:cs="Calibri"/>
                <w:sz w:val="22"/>
                <w:lang w:bidi="he-IL"/>
              </w:rPr>
              <w:t>If he does not repent, He will whet His sword; He has trodden His bow and made it ready.</w:t>
            </w:r>
          </w:p>
        </w:tc>
        <w:tc>
          <w:tcPr>
            <w:tcW w:w="5125" w:type="dxa"/>
            <w:tcMar>
              <w:top w:w="0" w:type="dxa"/>
              <w:left w:w="108" w:type="dxa"/>
              <w:bottom w:w="0" w:type="dxa"/>
              <w:right w:w="108" w:type="dxa"/>
            </w:tcMar>
            <w:hideMark/>
          </w:tcPr>
          <w:p w14:paraId="41BC88E6" w14:textId="095728A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13. If one does not repent and reverence Him, His sword is whetted, His bow drawn and ready.</w:t>
            </w:r>
          </w:p>
        </w:tc>
      </w:tr>
      <w:tr w:rsidR="009A6447" w:rsidRPr="009A6447" w14:paraId="251C5A51" w14:textId="77777777" w:rsidTr="00015D48">
        <w:tc>
          <w:tcPr>
            <w:tcW w:w="5089" w:type="dxa"/>
            <w:tcMar>
              <w:top w:w="0" w:type="dxa"/>
              <w:left w:w="108" w:type="dxa"/>
              <w:bottom w:w="0" w:type="dxa"/>
              <w:right w:w="108" w:type="dxa"/>
            </w:tcMar>
            <w:hideMark/>
          </w:tcPr>
          <w:p w14:paraId="456B18C1" w14:textId="607EED6B"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14. </w:t>
            </w:r>
            <w:r w:rsidRPr="006D07C6">
              <w:rPr>
                <w:rFonts w:ascii="Calibri" w:eastAsia="Times New Roman" w:hAnsi="Calibri" w:cs="Calibri"/>
                <w:sz w:val="22"/>
                <w:lang w:bidi="he-IL"/>
              </w:rPr>
              <w:t>And He has prepared deadly weapons for him; He will make arrows for pursuers.</w:t>
            </w:r>
          </w:p>
        </w:tc>
        <w:tc>
          <w:tcPr>
            <w:tcW w:w="5125" w:type="dxa"/>
            <w:tcMar>
              <w:top w:w="0" w:type="dxa"/>
              <w:left w:w="108" w:type="dxa"/>
              <w:bottom w:w="0" w:type="dxa"/>
              <w:right w:w="108" w:type="dxa"/>
            </w:tcMar>
            <w:hideMark/>
          </w:tcPr>
          <w:p w14:paraId="38A17543" w14:textId="58DB2516"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14. On his account, He has prepared the weapons of death; He will make his arrows for those who pursue the righteous/generous.</w:t>
            </w:r>
          </w:p>
        </w:tc>
      </w:tr>
      <w:tr w:rsidR="009A6447" w:rsidRPr="009A6447" w14:paraId="6D77B818" w14:textId="77777777" w:rsidTr="00015D48">
        <w:tc>
          <w:tcPr>
            <w:tcW w:w="5089" w:type="dxa"/>
            <w:tcMar>
              <w:top w:w="0" w:type="dxa"/>
              <w:left w:w="108" w:type="dxa"/>
              <w:bottom w:w="0" w:type="dxa"/>
              <w:right w:w="108" w:type="dxa"/>
            </w:tcMar>
            <w:hideMark/>
          </w:tcPr>
          <w:p w14:paraId="4BC19A22" w14:textId="22791EE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15. </w:t>
            </w:r>
            <w:r w:rsidRPr="006D07C6">
              <w:rPr>
                <w:rFonts w:ascii="Calibri" w:eastAsia="Times New Roman" w:hAnsi="Calibri" w:cs="Calibri"/>
                <w:sz w:val="22"/>
                <w:lang w:bidi="he-IL"/>
              </w:rPr>
              <w:t>Behold, he travails with iniquity; he conceives mischief, and gives birth to lies.</w:t>
            </w:r>
          </w:p>
        </w:tc>
        <w:tc>
          <w:tcPr>
            <w:tcW w:w="5125" w:type="dxa"/>
            <w:tcMar>
              <w:top w:w="0" w:type="dxa"/>
              <w:left w:w="108" w:type="dxa"/>
              <w:bottom w:w="0" w:type="dxa"/>
              <w:right w:w="108" w:type="dxa"/>
            </w:tcMar>
            <w:hideMark/>
          </w:tcPr>
          <w:p w14:paraId="5D42F9D8" w14:textId="0D30F66F"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15. Behold, he will be in pains with falsehood, and will conceive trouble, and give birth to falsehood.</w:t>
            </w:r>
          </w:p>
        </w:tc>
      </w:tr>
      <w:tr w:rsidR="009A6447" w:rsidRPr="009A6447" w14:paraId="5FF93315" w14:textId="77777777" w:rsidTr="00015D48">
        <w:tc>
          <w:tcPr>
            <w:tcW w:w="5089" w:type="dxa"/>
            <w:tcMar>
              <w:top w:w="0" w:type="dxa"/>
              <w:left w:w="108" w:type="dxa"/>
              <w:bottom w:w="0" w:type="dxa"/>
              <w:right w:w="108" w:type="dxa"/>
            </w:tcMar>
            <w:hideMark/>
          </w:tcPr>
          <w:p w14:paraId="24DE6EC0" w14:textId="1D32148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16. </w:t>
            </w:r>
            <w:r w:rsidRPr="006D07C6">
              <w:rPr>
                <w:rFonts w:ascii="Calibri" w:eastAsia="Times New Roman" w:hAnsi="Calibri" w:cs="Calibri"/>
                <w:sz w:val="22"/>
                <w:lang w:bidi="he-IL"/>
              </w:rPr>
              <w:t>He dug a pit and deepened it, and he fell into the pit that he made.</w:t>
            </w:r>
          </w:p>
        </w:tc>
        <w:tc>
          <w:tcPr>
            <w:tcW w:w="5125" w:type="dxa"/>
            <w:tcMar>
              <w:top w:w="0" w:type="dxa"/>
              <w:left w:w="108" w:type="dxa"/>
              <w:bottom w:w="0" w:type="dxa"/>
              <w:right w:w="108" w:type="dxa"/>
            </w:tcMar>
            <w:hideMark/>
          </w:tcPr>
          <w:p w14:paraId="044B834F" w14:textId="665524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16. He has dug a pit and deepened it; and he fell in the pit he made.</w:t>
            </w:r>
          </w:p>
        </w:tc>
      </w:tr>
      <w:tr w:rsidR="009A6447" w:rsidRPr="009A6447" w14:paraId="604BE9F0" w14:textId="77777777" w:rsidTr="00015D48">
        <w:tc>
          <w:tcPr>
            <w:tcW w:w="5089" w:type="dxa"/>
            <w:tcMar>
              <w:top w:w="0" w:type="dxa"/>
              <w:left w:w="108" w:type="dxa"/>
              <w:bottom w:w="0" w:type="dxa"/>
              <w:right w:w="108" w:type="dxa"/>
            </w:tcMar>
            <w:hideMark/>
          </w:tcPr>
          <w:p w14:paraId="76298E1C" w14:textId="75A1E45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17. </w:t>
            </w:r>
            <w:r w:rsidRPr="006D07C6">
              <w:rPr>
                <w:rFonts w:ascii="Calibri" w:eastAsia="Times New Roman" w:hAnsi="Calibri" w:cs="Calibri"/>
                <w:sz w:val="22"/>
                <w:lang w:bidi="he-IL"/>
              </w:rPr>
              <w:t>His mischief will return upon his head, and his violence will descend upon his crown.</w:t>
            </w:r>
          </w:p>
        </w:tc>
        <w:tc>
          <w:tcPr>
            <w:tcW w:w="5125" w:type="dxa"/>
            <w:tcMar>
              <w:top w:w="0" w:type="dxa"/>
              <w:left w:w="108" w:type="dxa"/>
              <w:bottom w:w="0" w:type="dxa"/>
              <w:right w:w="108" w:type="dxa"/>
            </w:tcMar>
            <w:hideMark/>
          </w:tcPr>
          <w:p w14:paraId="333DAE13" w14:textId="4D17CB1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17. His misery will return on his head; and on his pate his rapacity will descend.</w:t>
            </w:r>
          </w:p>
        </w:tc>
      </w:tr>
      <w:tr w:rsidR="009A6447" w:rsidRPr="009A6447" w14:paraId="76DC3A8D" w14:textId="77777777" w:rsidTr="00015D48">
        <w:tc>
          <w:tcPr>
            <w:tcW w:w="5089" w:type="dxa"/>
            <w:tcMar>
              <w:top w:w="0" w:type="dxa"/>
              <w:left w:w="108" w:type="dxa"/>
              <w:bottom w:w="0" w:type="dxa"/>
              <w:right w:w="108" w:type="dxa"/>
            </w:tcMar>
            <w:hideMark/>
          </w:tcPr>
          <w:p w14:paraId="5B5A90A0" w14:textId="4B14D0F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18.</w:t>
            </w:r>
            <w:r w:rsidRPr="006D07C6">
              <w:rPr>
                <w:rFonts w:ascii="Calibri" w:eastAsia="Times New Roman" w:hAnsi="Calibri" w:cs="Calibri"/>
                <w:sz w:val="22"/>
                <w:lang w:bidi="he-IL"/>
              </w:rPr>
              <w:t xml:space="preserve"> I will thank the Lord according to His righteousness, and I will sing praise to the name of the Lord Most High.</w:t>
            </w:r>
          </w:p>
        </w:tc>
        <w:tc>
          <w:tcPr>
            <w:tcW w:w="5125" w:type="dxa"/>
            <w:tcMar>
              <w:top w:w="0" w:type="dxa"/>
              <w:left w:w="108" w:type="dxa"/>
              <w:bottom w:w="0" w:type="dxa"/>
              <w:right w:w="108" w:type="dxa"/>
            </w:tcMar>
            <w:hideMark/>
          </w:tcPr>
          <w:p w14:paraId="3C6B2E4E" w14:textId="179A82A4"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18. I will thank the LORD according to His righteousness/generosity; and I will praise the name of God Most High.</w:t>
            </w:r>
          </w:p>
        </w:tc>
      </w:tr>
    </w:tbl>
    <w:p w14:paraId="3ED872AF" w14:textId="77777777" w:rsidR="00D17DC9" w:rsidRPr="00D17DC9" w:rsidRDefault="00D17DC9" w:rsidP="00015D48">
      <w:pPr>
        <w:pBdr>
          <w:bottom w:val="double" w:sz="4" w:space="1" w:color="auto"/>
        </w:pBdr>
        <w:spacing w:after="0" w:line="240" w:lineRule="auto"/>
        <w:jc w:val="both"/>
        <w:rPr>
          <w:rFonts w:ascii="Cambria" w:eastAsia="Times New Roman" w:hAnsi="Cambria" w:cs="Calibri"/>
          <w:b/>
          <w:bCs/>
          <w:color w:val="000000"/>
          <w:spacing w:val="-20"/>
          <w:sz w:val="28"/>
          <w:szCs w:val="28"/>
          <w:lang w:bidi="he-IL"/>
        </w:rPr>
      </w:pPr>
    </w:p>
    <w:p w14:paraId="4A2B8761" w14:textId="2B634B96" w:rsidR="009A6447" w:rsidRPr="006D07C6" w:rsidRDefault="009A6447" w:rsidP="00145748">
      <w:pPr>
        <w:spacing w:after="0" w:line="240" w:lineRule="auto"/>
        <w:jc w:val="both"/>
        <w:rPr>
          <w:rFonts w:ascii="Cambria" w:eastAsia="Times New Roman" w:hAnsi="Cambria" w:cstheme="minorHAnsi"/>
          <w:color w:val="000000"/>
          <w:sz w:val="22"/>
          <w:lang w:bidi="he-IL"/>
        </w:rPr>
      </w:pPr>
      <w:r w:rsidRPr="006D07C6">
        <w:rPr>
          <w:rFonts w:ascii="Cambria" w:eastAsia="Times New Roman" w:hAnsi="Cambria" w:cstheme="minorHAnsi"/>
          <w:b/>
          <w:bCs/>
          <w:color w:val="000000"/>
          <w:sz w:val="28"/>
          <w:szCs w:val="28"/>
          <w:lang w:val="en-AU" w:bidi="he-IL"/>
        </w:rPr>
        <w:t xml:space="preserve">Rashi’s Commentary on </w:t>
      </w:r>
      <w:r w:rsidR="00404053">
        <w:rPr>
          <w:rFonts w:ascii="Cambria" w:eastAsia="Times New Roman" w:hAnsi="Cambria" w:cstheme="minorHAnsi"/>
          <w:b/>
          <w:bCs/>
          <w:color w:val="000000"/>
          <w:sz w:val="28"/>
          <w:szCs w:val="28"/>
          <w:lang w:val="en-AU" w:bidi="he-IL"/>
        </w:rPr>
        <w:t>Tehillim (</w:t>
      </w:r>
      <w:r w:rsidRPr="006D07C6">
        <w:rPr>
          <w:rFonts w:ascii="Cambria" w:eastAsia="Times New Roman" w:hAnsi="Cambria" w:cstheme="minorHAnsi"/>
          <w:b/>
          <w:bCs/>
          <w:color w:val="000000"/>
          <w:sz w:val="28"/>
          <w:szCs w:val="28"/>
          <w:lang w:val="en-AU" w:bidi="he-IL"/>
        </w:rPr>
        <w:t>Psalm</w:t>
      </w:r>
      <w:r w:rsidR="00404053">
        <w:rPr>
          <w:rFonts w:ascii="Cambria" w:eastAsia="Times New Roman" w:hAnsi="Cambria" w:cstheme="minorHAnsi"/>
          <w:b/>
          <w:bCs/>
          <w:color w:val="000000"/>
          <w:sz w:val="28"/>
          <w:szCs w:val="28"/>
          <w:lang w:val="en-AU" w:bidi="he-IL"/>
        </w:rPr>
        <w:t>s)</w:t>
      </w:r>
      <w:r w:rsidRPr="006D07C6">
        <w:rPr>
          <w:rFonts w:ascii="Cambria" w:eastAsia="Times New Roman" w:hAnsi="Cambria" w:cstheme="minorHAnsi"/>
          <w:b/>
          <w:bCs/>
          <w:color w:val="000000"/>
          <w:sz w:val="28"/>
          <w:szCs w:val="28"/>
          <w:lang w:val="en-AU" w:bidi="he-IL"/>
        </w:rPr>
        <w:t xml:space="preserve"> </w:t>
      </w:r>
      <w:r w:rsidRPr="006D07C6">
        <w:rPr>
          <w:rFonts w:ascii="Cambria" w:eastAsia="Times New Roman" w:hAnsi="Cambria" w:cstheme="minorHAnsi"/>
          <w:color w:val="000000"/>
          <w:sz w:val="28"/>
          <w:szCs w:val="28"/>
          <w:cs/>
          <w:lang w:bidi="he-IL"/>
        </w:rPr>
        <w:t>‎</w:t>
      </w:r>
      <w:r w:rsidRPr="006D07C6">
        <w:rPr>
          <w:rFonts w:ascii="Cambria" w:eastAsia="Times New Roman" w:hAnsi="Cambria" w:cstheme="minorHAnsi"/>
          <w:b/>
          <w:bCs/>
          <w:color w:val="000000"/>
          <w:sz w:val="28"/>
          <w:szCs w:val="28"/>
          <w:lang w:val="en-AU" w:bidi="he-IL"/>
        </w:rPr>
        <w:t xml:space="preserve">7:1-18 </w:t>
      </w:r>
    </w:p>
    <w:p w14:paraId="02F56ED5" w14:textId="0AD9B214" w:rsidR="009A6447" w:rsidRPr="009A6447" w:rsidRDefault="009A6447" w:rsidP="0014574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1CA985A6" w14:textId="0188DBD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 A shiggayon of David</w:t>
      </w:r>
      <w:r w:rsidRPr="006D07C6">
        <w:rPr>
          <w:rFonts w:ascii="Calibri" w:eastAsia="Times New Roman" w:hAnsi="Calibri" w:cs="Calibri"/>
          <w:color w:val="000000"/>
          <w:sz w:val="22"/>
          <w:lang w:val="en-AU" w:bidi="he-IL"/>
        </w:rPr>
        <w:t xml:space="preserve"> Menachem says (p. 170) that this, too, is one of the names of a melody named for the instrument, and so he explained “on shigyonoth,” [in Habakkuk 3:1]. But our Sages (Mid. Ps. 7:18) explained it as an expression of error, that he confessed and prayed about the error that he had [committed by] reciting a song upon Saul’s downfall, as it is stated (in II Sam. 22:1): “And David spoke to the Lord, etc.” The contents of the psalm, however, do not indicate this, because it speaks of the nations (in verse 9): “May the Lord judge the peoples.” I, therefore, say that he recited it concerning Ishbi in Nob (II Sam. 21:16), who came upon him as a punishment for Saul; as our Rabbis explained, that the Holy One, blessed be He, said to him, “Through you, Doeg the Edomite was banished; through you, Saul and his sons were slain, etc.” as is stated in “Chelek” (Sanh. 95a). The errors that David asked of the Holy One, blessed be He, [were] that he [himself] be delivered into the hands of his enemies and that his descendants should not be destroyed. (The last sentence does not appear in all editions.) [Therefore, because his life was endangered,] David reversed his prayer and prayed that he should not fall into the hands of his enemies. Now this is its meaning: An error that David sang to the Lord because he had erred in saying to the Holy One, blessed be He, to deliver him into the hands of his enemies on account of Saul, who was slain because of him. Another explanation: Concerning the error of the skirt of Saul’s coat, which he had severed.</w:t>
      </w:r>
    </w:p>
    <w:p w14:paraId="2E78E17D" w14:textId="54B98AB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6E6F3B05" w14:textId="1EB180D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Cush </w:t>
      </w:r>
      <w:r w:rsidRPr="006D07C6">
        <w:rPr>
          <w:rFonts w:ascii="Calibri" w:eastAsia="Times New Roman" w:hAnsi="Calibri" w:cs="Calibri"/>
          <w:color w:val="000000"/>
          <w:sz w:val="22"/>
          <w:lang w:val="en-AU" w:bidi="he-IL"/>
        </w:rPr>
        <w:t>Just as a Cushite has unusual skin, so did Saul have unusual deeds.</w:t>
      </w:r>
    </w:p>
    <w:p w14:paraId="3C381B03" w14:textId="61B735F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F712705" w14:textId="1B5788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3 rending it to pieces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פרק</w:t>
      </w:r>
      <w:r w:rsidRPr="006D07C6">
        <w:rPr>
          <w:rFonts w:ascii="Calibri" w:eastAsia="Times New Roman" w:hAnsi="Calibri" w:cs="Calibri"/>
          <w:color w:val="000000"/>
          <w:sz w:val="22"/>
          <w:lang w:val="en-AU" w:bidi="he-IL"/>
        </w:rPr>
        <w:t>, an expression of (Exod. 32:2): “Break off (</w:t>
      </w:r>
      <w:r w:rsidRPr="006D07C6">
        <w:rPr>
          <w:rFonts w:ascii="Calibri" w:eastAsia="Times New Roman" w:hAnsi="Calibri" w:cs="Calibri"/>
          <w:color w:val="000000"/>
          <w:sz w:val="22"/>
          <w:rtl/>
          <w:lang w:bidi="he-IL"/>
        </w:rPr>
        <w:t>פרקו</w:t>
      </w:r>
      <w:r w:rsidRPr="006D07C6">
        <w:rPr>
          <w:rFonts w:ascii="Calibri" w:eastAsia="Times New Roman" w:hAnsi="Calibri" w:cs="Calibri"/>
          <w:color w:val="000000"/>
          <w:sz w:val="22"/>
          <w:lang w:val="en-AU" w:bidi="he-IL"/>
        </w:rPr>
        <w:t>) the golden rings.”</w:t>
      </w:r>
    </w:p>
    <w:p w14:paraId="42F2B7FE" w14:textId="256186D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489688E" w14:textId="6B80EA6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4 if I have done this</w:t>
      </w:r>
      <w:r w:rsidRPr="006D07C6">
        <w:rPr>
          <w:rFonts w:ascii="Calibri" w:eastAsia="Times New Roman" w:hAnsi="Calibri" w:cs="Calibri"/>
          <w:color w:val="000000"/>
          <w:sz w:val="22"/>
          <w:lang w:val="en-AU" w:bidi="he-IL"/>
        </w:rPr>
        <w:t xml:space="preserve"> What is delineated after it.</w:t>
      </w:r>
    </w:p>
    <w:p w14:paraId="567D1542" w14:textId="2C3929D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17A5609E" w14:textId="4512C79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5 if I repaid the one who did evil to me</w:t>
      </w:r>
      <w:r w:rsidRPr="006D07C6">
        <w:rPr>
          <w:rFonts w:ascii="Calibri" w:eastAsia="Times New Roman" w:hAnsi="Calibri" w:cs="Calibri"/>
          <w:color w:val="000000"/>
          <w:sz w:val="22"/>
          <w:lang w:val="en-AU" w:bidi="he-IL"/>
        </w:rPr>
        <w:t xml:space="preserve"> If I repaid him according to his deeds.</w:t>
      </w:r>
    </w:p>
    <w:p w14:paraId="3E78467F" w14:textId="277D3D3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27353959" w14:textId="2A37015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and I stripped my adversary into emptiness</w:t>
      </w:r>
      <w:r w:rsidRPr="006D07C6">
        <w:rPr>
          <w:rFonts w:ascii="Calibri" w:eastAsia="Times New Roman" w:hAnsi="Calibri" w:cs="Calibri"/>
          <w:color w:val="000000"/>
          <w:sz w:val="22"/>
          <w:lang w:val="en-AU" w:bidi="he-IL"/>
        </w:rPr>
        <w:t xml:space="preserve"> I destroyed his garment when I severed the skirt of his coat. Did I do it to destroy and to strip him and cause him to stand empty, and [was it done] with hatred? Only to let him know that he was delivered into my hand to kill him, and I did not kill him. [The word] </w:t>
      </w:r>
      <w:r w:rsidRPr="006D07C6">
        <w:rPr>
          <w:rFonts w:ascii="Calibri" w:eastAsia="Times New Roman" w:hAnsi="Calibri" w:cs="Calibri"/>
          <w:color w:val="000000"/>
          <w:sz w:val="22"/>
          <w:rtl/>
          <w:lang w:bidi="he-IL"/>
        </w:rPr>
        <w:t>חלצה</w:t>
      </w:r>
      <w:r w:rsidRPr="006D07C6">
        <w:rPr>
          <w:rFonts w:ascii="Calibri" w:eastAsia="Times New Roman" w:hAnsi="Calibri" w:cs="Calibri"/>
          <w:color w:val="000000"/>
          <w:sz w:val="22"/>
          <w:lang w:val="en-AU" w:bidi="he-IL"/>
        </w:rPr>
        <w:t xml:space="preserve"> is an expression of stripping off clothing.</w:t>
      </w:r>
    </w:p>
    <w:p w14:paraId="3FE5E28D" w14:textId="39DC4E1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130FF2E" w14:textId="2E73B736"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7 Arise, O Lord, with Your wrath against my enemies</w:t>
      </w:r>
      <w:r w:rsidRPr="006D07C6">
        <w:rPr>
          <w:rFonts w:ascii="Calibri" w:eastAsia="Times New Roman" w:hAnsi="Calibri" w:cs="Calibri"/>
          <w:color w:val="000000"/>
          <w:sz w:val="22"/>
          <w:lang w:val="en-AU" w:bidi="he-IL"/>
        </w:rPr>
        <w:t>, such as Ishbi and his brothers and the Philistines, that I should not be delivered into their hands.</w:t>
      </w:r>
    </w:p>
    <w:p w14:paraId="7FBA7E3E" w14:textId="788D6EB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08A1E84" w14:textId="561D9E8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exalt Yourself </w:t>
      </w:r>
      <w:r w:rsidRPr="006D07C6">
        <w:rPr>
          <w:rFonts w:ascii="Calibri" w:eastAsia="Times New Roman" w:hAnsi="Calibri" w:cs="Calibri"/>
          <w:color w:val="000000"/>
          <w:sz w:val="22"/>
          <w:lang w:val="en-AU" w:bidi="he-IL"/>
        </w:rPr>
        <w:t>boast, to show me the revenge of Your anger when You become angry with them.</w:t>
      </w:r>
    </w:p>
    <w:p w14:paraId="3DC16986" w14:textId="2EC97AC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FF9FCAA" w14:textId="145B35D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and awaken for me</w:t>
      </w:r>
      <w:r w:rsidRPr="006D07C6">
        <w:rPr>
          <w:rFonts w:ascii="Calibri" w:eastAsia="Times New Roman" w:hAnsi="Calibri" w:cs="Calibri"/>
          <w:color w:val="000000"/>
          <w:sz w:val="22"/>
          <w:lang w:val="en-AU" w:bidi="he-IL"/>
        </w:rPr>
        <w:t xml:space="preserve"> that I should be able to execute upon them the judgment of revenge that You commanded. Now where did You command [it]? “You shall break them with an iron rod” (above 2:9). “Then I will be an enemy to your enemies” (Exod. 23:22). I found this in the Midrash (Mid. Ps. 7:6; Tan. Ki Thissa 20, Buber 13 with variations).</w:t>
      </w:r>
    </w:p>
    <w:p w14:paraId="745EEE6E" w14:textId="2E96A12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8EDE8A5" w14:textId="2620453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8 And [if] a congregation of kingdoms surrounds You</w:t>
      </w:r>
      <w:r w:rsidRPr="006D07C6">
        <w:rPr>
          <w:rFonts w:ascii="Calibri" w:eastAsia="Times New Roman" w:hAnsi="Calibri" w:cs="Calibri"/>
          <w:color w:val="000000"/>
          <w:sz w:val="22"/>
          <w:lang w:val="en-AU" w:bidi="he-IL"/>
        </w:rPr>
        <w:t xml:space="preserve"> If troops of nations follow You to save them, do not hearken to their voice. Distance Yourself from them and go back to sit in Your place on high; repoxa in Old French, repose. Another interpretation: Return on high to show them that You have the upper hand.</w:t>
      </w:r>
    </w:p>
    <w:p w14:paraId="5A02F75A" w14:textId="591DCF0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ED829D0" w14:textId="58A528E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9 May the Lord judge the peoples</w:t>
      </w:r>
      <w:r w:rsidRPr="006D07C6">
        <w:rPr>
          <w:rFonts w:ascii="Calibri" w:eastAsia="Times New Roman" w:hAnsi="Calibri" w:cs="Calibri"/>
          <w:color w:val="000000"/>
          <w:sz w:val="22"/>
          <w:lang w:val="en-AU" w:bidi="he-IL"/>
        </w:rPr>
        <w:t xml:space="preserve"> Reverse the sentence from upon us and place it upon the nations.</w:t>
      </w:r>
    </w:p>
    <w:p w14:paraId="05C8DC8B" w14:textId="4072865C"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5C17B05" w14:textId="4DF2626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judge </w:t>
      </w:r>
      <w:r w:rsidRPr="006D07C6">
        <w:rPr>
          <w:rFonts w:ascii="Calibri" w:eastAsia="Times New Roman" w:hAnsi="Calibri" w:cs="Calibri"/>
          <w:color w:val="000000"/>
          <w:sz w:val="22"/>
          <w:lang w:val="en-AU" w:bidi="he-IL"/>
        </w:rPr>
        <w:t>An expression of chastisements.</w:t>
      </w:r>
    </w:p>
    <w:p w14:paraId="6A991CF8" w14:textId="17F4254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EF9521A" w14:textId="4E9EDBB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judge me, O Lord, according to my righteousness</w:t>
      </w:r>
      <w:r w:rsidRPr="006D07C6">
        <w:rPr>
          <w:rFonts w:ascii="Calibri" w:eastAsia="Times New Roman" w:hAnsi="Calibri" w:cs="Calibri"/>
          <w:color w:val="000000"/>
          <w:sz w:val="22"/>
          <w:lang w:val="en-AU" w:bidi="he-IL"/>
        </w:rPr>
        <w:t xml:space="preserve"> But judge Israel according to the good deeds they have done and not according to the sins.</w:t>
      </w:r>
    </w:p>
    <w:p w14:paraId="0DCF7A87" w14:textId="3C55F83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6B9C40AB" w14:textId="4382B3A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10 destroy</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יגמר</w:t>
      </w:r>
      <w:r w:rsidRPr="006D07C6">
        <w:rPr>
          <w:rFonts w:ascii="Calibri" w:eastAsia="Times New Roman" w:hAnsi="Calibri" w:cs="Calibri"/>
          <w:color w:val="000000"/>
          <w:sz w:val="22"/>
          <w:lang w:val="en-AU" w:bidi="he-IL"/>
        </w:rPr>
        <w:t xml:space="preserve"> , lit. finish. An expression of destruction, and so did Menachem (p. 57) interpret: (77:9), “destroyed (</w:t>
      </w:r>
      <w:r w:rsidRPr="006D07C6">
        <w:rPr>
          <w:rFonts w:ascii="Calibri" w:eastAsia="Times New Roman" w:hAnsi="Calibri" w:cs="Calibri"/>
          <w:color w:val="000000"/>
          <w:sz w:val="22"/>
          <w:rtl/>
          <w:lang w:bidi="he-IL"/>
        </w:rPr>
        <w:t>גמר</w:t>
      </w:r>
      <w:r w:rsidRPr="006D07C6">
        <w:rPr>
          <w:rFonts w:ascii="Calibri" w:eastAsia="Times New Roman" w:hAnsi="Calibri" w:cs="Calibri"/>
          <w:color w:val="000000"/>
          <w:sz w:val="22"/>
          <w:lang w:val="en-AU" w:bidi="he-IL"/>
        </w:rPr>
        <w:t>) His word”; (12:2), “a pious man has perished (</w:t>
      </w:r>
      <w:r w:rsidRPr="006D07C6">
        <w:rPr>
          <w:rFonts w:ascii="Calibri" w:eastAsia="Times New Roman" w:hAnsi="Calibri" w:cs="Calibri"/>
          <w:color w:val="000000"/>
          <w:sz w:val="22"/>
          <w:rtl/>
          <w:lang w:bidi="he-IL"/>
        </w:rPr>
        <w:t>גמר</w:t>
      </w:r>
      <w:r w:rsidRPr="006D07C6">
        <w:rPr>
          <w:rFonts w:ascii="Calibri" w:eastAsia="Times New Roman" w:hAnsi="Calibri" w:cs="Calibri"/>
          <w:color w:val="000000"/>
          <w:sz w:val="22"/>
          <w:lang w:val="en-AU" w:bidi="he-IL"/>
        </w:rPr>
        <w:t>) ,” and so all of them. (This does not appear in certain editions.)</w:t>
      </w:r>
    </w:p>
    <w:p w14:paraId="6469BFBA" w14:textId="0535597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7ED3A15" w14:textId="478BF0C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and may You establish the righteous...tests the hearts </w:t>
      </w:r>
      <w:r w:rsidRPr="006D07C6">
        <w:rPr>
          <w:rFonts w:ascii="Calibri" w:eastAsia="Times New Roman" w:hAnsi="Calibri" w:cs="Calibri"/>
          <w:color w:val="000000"/>
          <w:sz w:val="22"/>
          <w:lang w:val="en-AU" w:bidi="he-IL"/>
        </w:rPr>
        <w:t>You know who is the righteous/generous man that You may establish him.</w:t>
      </w:r>
    </w:p>
    <w:p w14:paraId="72DA069A" w14:textId="0D04C35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13C2D05" w14:textId="2236C26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the righteous God </w:t>
      </w:r>
      <w:r w:rsidRPr="006D07C6">
        <w:rPr>
          <w:rFonts w:ascii="Calibri" w:eastAsia="Times New Roman" w:hAnsi="Calibri" w:cs="Calibri"/>
          <w:color w:val="000000"/>
          <w:sz w:val="22"/>
          <w:lang w:val="en-AU" w:bidi="he-IL"/>
        </w:rPr>
        <w:t>That is Your name.</w:t>
      </w:r>
    </w:p>
    <w:p w14:paraId="6C97E205" w14:textId="340EB73D"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19C6C56B" w14:textId="6D5F825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12 a righteous judge are You</w:t>
      </w:r>
      <w:r w:rsidRPr="006D07C6">
        <w:rPr>
          <w:rFonts w:ascii="Calibri" w:eastAsia="Times New Roman" w:hAnsi="Calibri" w:cs="Calibri"/>
          <w:color w:val="000000"/>
          <w:sz w:val="22"/>
          <w:lang w:val="en-AU" w:bidi="he-IL"/>
        </w:rPr>
        <w:t xml:space="preserve"> to judge with righteousness/generosity.</w:t>
      </w:r>
    </w:p>
    <w:p w14:paraId="7990470D" w14:textId="23AB923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2F02ABDE" w14:textId="68EEAE7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is incensed every day </w:t>
      </w:r>
      <w:r w:rsidRPr="006D07C6">
        <w:rPr>
          <w:rFonts w:ascii="Calibri" w:eastAsia="Times New Roman" w:hAnsi="Calibri" w:cs="Calibri"/>
          <w:color w:val="000000"/>
          <w:sz w:val="22"/>
          <w:lang w:val="en-AU" w:bidi="he-IL"/>
        </w:rPr>
        <w:t>when He sees the deed of the wicked.</w:t>
      </w:r>
    </w:p>
    <w:p w14:paraId="14883E17" w14:textId="566ED0B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9C2B50C" w14:textId="4DB9BF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13 If he does not repent</w:t>
      </w:r>
      <w:r w:rsidRPr="006D07C6">
        <w:rPr>
          <w:rFonts w:ascii="Calibri" w:eastAsia="Times New Roman" w:hAnsi="Calibri" w:cs="Calibri"/>
          <w:color w:val="000000"/>
          <w:sz w:val="22"/>
          <w:lang w:val="en-AU" w:bidi="he-IL"/>
        </w:rPr>
        <w:t xml:space="preserve"> [i.e., if] the wicked [does not repent] of his wickedness.</w:t>
      </w:r>
    </w:p>
    <w:p w14:paraId="4DA86C25" w14:textId="351BD13A"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514998AA" w14:textId="363C6BC3"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He will whet His sword </w:t>
      </w:r>
      <w:r w:rsidRPr="006D07C6">
        <w:rPr>
          <w:rFonts w:ascii="Calibri" w:eastAsia="Times New Roman" w:hAnsi="Calibri" w:cs="Calibri"/>
          <w:color w:val="000000"/>
          <w:sz w:val="22"/>
          <w:lang w:val="en-AU" w:bidi="he-IL"/>
        </w:rPr>
        <w:t xml:space="preserve">The Holy One, blessed be He, [will whet His sword] for him. </w:t>
      </w:r>
      <w:r w:rsidRPr="006D07C6">
        <w:rPr>
          <w:rFonts w:ascii="Calibri" w:eastAsia="Times New Roman" w:hAnsi="Calibri" w:cs="Calibri"/>
          <w:color w:val="000000"/>
          <w:sz w:val="22"/>
          <w:rtl/>
          <w:lang w:bidi="he-IL"/>
        </w:rPr>
        <w:t>ילטוש</w:t>
      </w:r>
      <w:r w:rsidRPr="006D07C6">
        <w:rPr>
          <w:rFonts w:ascii="Calibri" w:eastAsia="Times New Roman" w:hAnsi="Calibri" w:cs="Calibri"/>
          <w:color w:val="000000"/>
          <w:sz w:val="22"/>
          <w:lang w:val="en-AU" w:bidi="he-IL"/>
        </w:rPr>
        <w:t xml:space="preserve"> means forbira in Old French, to polish, furbish; and He will tread His bow.</w:t>
      </w:r>
    </w:p>
    <w:p w14:paraId="0F7287B4" w14:textId="3AFDEF3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7CCC4FB" w14:textId="7621B1E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14 And...for him </w:t>
      </w:r>
      <w:r w:rsidRPr="006D07C6">
        <w:rPr>
          <w:rFonts w:ascii="Calibri" w:eastAsia="Times New Roman" w:hAnsi="Calibri" w:cs="Calibri"/>
          <w:color w:val="000000"/>
          <w:sz w:val="22"/>
          <w:lang w:val="en-AU" w:bidi="he-IL"/>
        </w:rPr>
        <w:t>And for the wicked man, the Holy One, blessed be He, has prepared deadly weapons.</w:t>
      </w:r>
    </w:p>
    <w:p w14:paraId="45AD9AB0" w14:textId="617C45B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014330C" w14:textId="081B284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for pursuers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לדלקים</w:t>
      </w:r>
      <w:r w:rsidRPr="006D07C6">
        <w:rPr>
          <w:rFonts w:ascii="Calibri" w:eastAsia="Times New Roman" w:hAnsi="Calibri" w:cs="Calibri"/>
          <w:color w:val="000000"/>
          <w:sz w:val="22"/>
          <w:lang w:val="en-AU" w:bidi="he-IL"/>
        </w:rPr>
        <w:t>, for pursuers, as (in Gen. 31: 36): “that you pursued (</w:t>
      </w:r>
      <w:r w:rsidRPr="006D07C6">
        <w:rPr>
          <w:rFonts w:ascii="Calibri" w:eastAsia="Times New Roman" w:hAnsi="Calibri" w:cs="Calibri"/>
          <w:color w:val="000000"/>
          <w:sz w:val="22"/>
          <w:rtl/>
          <w:lang w:bidi="he-IL"/>
        </w:rPr>
        <w:t>דלקת</w:t>
      </w:r>
      <w:r w:rsidRPr="006D07C6">
        <w:rPr>
          <w:rFonts w:ascii="Calibri" w:eastAsia="Times New Roman" w:hAnsi="Calibri" w:cs="Calibri"/>
          <w:color w:val="000000"/>
          <w:sz w:val="22"/>
          <w:lang w:val="en-AU" w:bidi="he-IL"/>
        </w:rPr>
        <w:t xml:space="preserve">) me.” And this is its meaning: His arrows to slay the wicked who pursue the righteous, the Holy One, blessed be He, will make and prepare them to slay them. Every [instance of] </w:t>
      </w:r>
      <w:r w:rsidRPr="006D07C6">
        <w:rPr>
          <w:rFonts w:ascii="Calibri" w:eastAsia="Times New Roman" w:hAnsi="Calibri" w:cs="Calibri"/>
          <w:color w:val="000000"/>
          <w:sz w:val="22"/>
          <w:rtl/>
          <w:lang w:bidi="he-IL"/>
        </w:rPr>
        <w:t>דליקה</w:t>
      </w:r>
      <w:r w:rsidRPr="006D07C6">
        <w:rPr>
          <w:rFonts w:ascii="Calibri" w:eastAsia="Times New Roman" w:hAnsi="Calibri" w:cs="Calibri"/>
          <w:color w:val="000000"/>
          <w:sz w:val="22"/>
          <w:lang w:val="en-AU" w:bidi="he-IL"/>
        </w:rPr>
        <w:t xml:space="preserve"> is an expression of pursuit.</w:t>
      </w:r>
    </w:p>
    <w:p w14:paraId="11F7166C" w14:textId="0C62AC0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F23F683" w14:textId="14E601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15 Behold, he travails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יחבל</w:t>
      </w:r>
      <w:r w:rsidRPr="006D07C6">
        <w:rPr>
          <w:rFonts w:ascii="Calibri" w:eastAsia="Times New Roman" w:hAnsi="Calibri" w:cs="Calibri"/>
          <w:color w:val="000000"/>
          <w:sz w:val="22"/>
          <w:lang w:val="en-AU" w:bidi="he-IL"/>
        </w:rPr>
        <w:t xml:space="preserve"> an expression of conception and birth, as (in Song 8:5): “there your mother was in travail with you (</w:t>
      </w:r>
      <w:r w:rsidRPr="006D07C6">
        <w:rPr>
          <w:rFonts w:ascii="Calibri" w:eastAsia="Times New Roman" w:hAnsi="Calibri" w:cs="Calibri"/>
          <w:color w:val="000000"/>
          <w:sz w:val="22"/>
          <w:rtl/>
          <w:lang w:bidi="he-IL"/>
        </w:rPr>
        <w:t>חבלתך</w:t>
      </w:r>
      <w:r w:rsidRPr="006D07C6">
        <w:rPr>
          <w:rFonts w:ascii="Calibri" w:eastAsia="Times New Roman" w:hAnsi="Calibri" w:cs="Calibri"/>
          <w:color w:val="000000"/>
          <w:sz w:val="22"/>
          <w:lang w:val="en-AU" w:bidi="he-IL"/>
        </w:rPr>
        <w:t>).”</w:t>
      </w:r>
    </w:p>
    <w:p w14:paraId="31B4F228" w14:textId="38A2545D"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5BAB7F6" w14:textId="732806E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he conceives </w:t>
      </w:r>
      <w:r w:rsidR="006D07C6" w:rsidRPr="006D07C6">
        <w:rPr>
          <w:rFonts w:ascii="Calibri" w:eastAsia="Times New Roman" w:hAnsi="Calibri" w:cs="Calibri"/>
          <w:b/>
          <w:bCs/>
          <w:color w:val="000000"/>
          <w:sz w:val="22"/>
          <w:lang w:val="en-AU" w:bidi="he-IL"/>
        </w:rPr>
        <w:t>mischief and</w:t>
      </w:r>
      <w:r w:rsidRPr="006D07C6">
        <w:rPr>
          <w:rFonts w:ascii="Calibri" w:eastAsia="Times New Roman" w:hAnsi="Calibri" w:cs="Calibri"/>
          <w:b/>
          <w:bCs/>
          <w:color w:val="000000"/>
          <w:sz w:val="22"/>
          <w:lang w:val="en-AU" w:bidi="he-IL"/>
        </w:rPr>
        <w:t xml:space="preserve"> gives birth to lies</w:t>
      </w:r>
      <w:r w:rsidRPr="006D07C6">
        <w:rPr>
          <w:rFonts w:ascii="Calibri" w:eastAsia="Times New Roman" w:hAnsi="Calibri" w:cs="Calibri"/>
          <w:color w:val="000000"/>
          <w:sz w:val="22"/>
          <w:lang w:val="en-AU" w:bidi="he-IL"/>
        </w:rPr>
        <w:t xml:space="preserve"> Whatever he begets and toils, everything betrays him. The adage says: Whatever lies beget, diminution takes.</w:t>
      </w:r>
    </w:p>
    <w:p w14:paraId="672FFA28" w14:textId="1309683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69CCDAA" w14:textId="7F503146"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18 I will thank the Lord according to His righteousness</w:t>
      </w:r>
      <w:r w:rsidRPr="006D07C6">
        <w:rPr>
          <w:rFonts w:ascii="Calibri" w:eastAsia="Times New Roman" w:hAnsi="Calibri" w:cs="Calibri"/>
          <w:color w:val="000000"/>
          <w:sz w:val="22"/>
          <w:lang w:val="en-AU" w:bidi="he-IL"/>
        </w:rPr>
        <w:t xml:space="preserve"> When He executes strict justice with righteousness, to judge the wicked according to their wickedness.</w:t>
      </w:r>
    </w:p>
    <w:p w14:paraId="428446A5" w14:textId="272E484F" w:rsidR="00D17DC9" w:rsidRPr="006D07C6" w:rsidRDefault="009A6447" w:rsidP="00145748">
      <w:pPr>
        <w:spacing w:after="0" w:line="240" w:lineRule="auto"/>
        <w:jc w:val="both"/>
        <w:rPr>
          <w:rFonts w:ascii="Calibri" w:eastAsia="Times New Roman" w:hAnsi="Calibri" w:cs="Calibri"/>
          <w:color w:val="000000"/>
          <w:sz w:val="22"/>
          <w:lang w:val="en-AU" w:bidi="he-IL"/>
        </w:rPr>
      </w:pPr>
      <w:r w:rsidRPr="006D07C6">
        <w:rPr>
          <w:rFonts w:ascii="Calibri" w:eastAsia="Times New Roman" w:hAnsi="Calibri" w:cs="Calibri"/>
          <w:color w:val="000000"/>
          <w:sz w:val="22"/>
          <w:lang w:val="en-AU" w:bidi="he-IL"/>
        </w:rPr>
        <w:t xml:space="preserve"> </w:t>
      </w:r>
    </w:p>
    <w:p w14:paraId="62282F5A" w14:textId="3AAD6B42" w:rsidR="009A6447" w:rsidRPr="006D07C6" w:rsidRDefault="009A6447" w:rsidP="00145748">
      <w:pPr>
        <w:spacing w:after="0" w:line="240" w:lineRule="auto"/>
        <w:jc w:val="both"/>
        <w:rPr>
          <w:rFonts w:ascii="Calibri" w:eastAsia="Times New Roman" w:hAnsi="Calibri" w:cs="Calibri"/>
          <w:color w:val="000000"/>
          <w:sz w:val="22"/>
          <w:lang w:val="en-AU" w:bidi="he-IL"/>
        </w:rPr>
      </w:pPr>
    </w:p>
    <w:p w14:paraId="29F89B78" w14:textId="77777777" w:rsidR="009A6447" w:rsidRPr="004F757F" w:rsidRDefault="009A6447" w:rsidP="00145748">
      <w:pPr>
        <w:pBdr>
          <w:bottom w:val="double" w:sz="4" w:space="1" w:color="auto"/>
        </w:pBdr>
        <w:spacing w:after="0" w:line="240" w:lineRule="auto"/>
        <w:jc w:val="both"/>
        <w:rPr>
          <w:rFonts w:ascii="Cambria" w:eastAsia="Times New Roman" w:hAnsi="Cambria" w:cs="Calibri"/>
          <w:color w:val="000000"/>
        </w:rPr>
      </w:pPr>
    </w:p>
    <w:p w14:paraId="5DD19260" w14:textId="07CFDFD7" w:rsidR="00D17DC9" w:rsidRDefault="00D17DC9" w:rsidP="00145748">
      <w:pPr>
        <w:spacing w:after="0" w:line="240" w:lineRule="auto"/>
        <w:rPr>
          <w:rFonts w:ascii="Calibri" w:eastAsia="Times New Roman" w:hAnsi="Calibri" w:cs="Calibri"/>
          <w:color w:val="000000"/>
        </w:rPr>
      </w:pPr>
    </w:p>
    <w:p w14:paraId="71723FEB" w14:textId="77777777" w:rsidR="006D07C6" w:rsidRDefault="006D07C6" w:rsidP="00145748">
      <w:pPr>
        <w:spacing w:after="0" w:line="240" w:lineRule="auto"/>
        <w:rPr>
          <w:rFonts w:ascii="Palatino Linotype" w:eastAsia="Times New Roman" w:hAnsi="Palatino Linotype" w:cs="Times New Roman"/>
          <w:b/>
          <w:bCs/>
          <w:color w:val="000000"/>
          <w:sz w:val="28"/>
          <w:szCs w:val="28"/>
          <w:lang w:val="en-AU" w:bidi="he-IL"/>
        </w:rPr>
      </w:pPr>
      <w:r>
        <w:rPr>
          <w:rFonts w:ascii="Palatino Linotype" w:eastAsia="Times New Roman" w:hAnsi="Palatino Linotype" w:cs="Times New Roman"/>
          <w:b/>
          <w:bCs/>
          <w:color w:val="000000"/>
          <w:sz w:val="28"/>
          <w:szCs w:val="28"/>
          <w:lang w:val="en-AU" w:bidi="he-IL"/>
        </w:rPr>
        <w:br w:type="page"/>
      </w:r>
    </w:p>
    <w:p w14:paraId="04115EF7" w14:textId="619D7A86" w:rsidR="009A6447" w:rsidRPr="006D07C6" w:rsidRDefault="009A6447" w:rsidP="00145748">
      <w:pPr>
        <w:spacing w:after="0" w:line="240" w:lineRule="auto"/>
        <w:jc w:val="center"/>
        <w:rPr>
          <w:rFonts w:ascii="Cambria" w:eastAsia="Times New Roman" w:hAnsi="Cambria" w:cs="Times New Roman"/>
          <w:color w:val="000000"/>
          <w:sz w:val="22"/>
          <w:lang w:bidi="he-IL"/>
        </w:rPr>
      </w:pPr>
      <w:r w:rsidRPr="006D07C6">
        <w:rPr>
          <w:rFonts w:ascii="Cambria" w:eastAsia="Times New Roman" w:hAnsi="Cambria" w:cs="Times New Roman"/>
          <w:b/>
          <w:bCs/>
          <w:color w:val="000000"/>
          <w:sz w:val="28"/>
          <w:szCs w:val="28"/>
          <w:lang w:val="en-AU" w:bidi="he-IL"/>
        </w:rPr>
        <w:t>Meditation from the Psalms</w:t>
      </w:r>
    </w:p>
    <w:p w14:paraId="2974D0D8" w14:textId="43C3E1D2" w:rsidR="009A6447" w:rsidRPr="006D07C6" w:rsidRDefault="00404053" w:rsidP="00145748">
      <w:pPr>
        <w:spacing w:after="0" w:line="240" w:lineRule="auto"/>
        <w:jc w:val="center"/>
        <w:rPr>
          <w:rFonts w:ascii="Cambria" w:eastAsia="Times New Roman" w:hAnsi="Cambria" w:cs="Times New Roman"/>
          <w:color w:val="000000"/>
          <w:sz w:val="22"/>
          <w:lang w:bidi="he-IL"/>
        </w:rPr>
      </w:pPr>
      <w:r>
        <w:rPr>
          <w:rFonts w:ascii="Cambria" w:eastAsia="Times New Roman" w:hAnsi="Cambria" w:cs="Times New Roman"/>
          <w:b/>
          <w:bCs/>
          <w:color w:val="000000"/>
          <w:sz w:val="28"/>
          <w:szCs w:val="28"/>
          <w:lang w:val="en-AU" w:bidi="he-IL"/>
        </w:rPr>
        <w:t>Tehillim (</w:t>
      </w:r>
      <w:r w:rsidR="009A6447" w:rsidRPr="006D07C6">
        <w:rPr>
          <w:rFonts w:ascii="Cambria" w:eastAsia="Times New Roman" w:hAnsi="Cambria" w:cs="Times New Roman"/>
          <w:b/>
          <w:bCs/>
          <w:color w:val="000000"/>
          <w:sz w:val="28"/>
          <w:szCs w:val="28"/>
          <w:lang w:val="en-AU" w:bidi="he-IL"/>
        </w:rPr>
        <w:t>Psalm</w:t>
      </w:r>
      <w:r>
        <w:rPr>
          <w:rFonts w:ascii="Cambria" w:eastAsia="Times New Roman" w:hAnsi="Cambria" w:cs="Times New Roman"/>
          <w:b/>
          <w:bCs/>
          <w:color w:val="000000"/>
          <w:sz w:val="28"/>
          <w:szCs w:val="28"/>
          <w:lang w:val="en-AU" w:bidi="he-IL"/>
        </w:rPr>
        <w:t>s) chapter</w:t>
      </w:r>
      <w:r w:rsidR="009A6447" w:rsidRPr="006D07C6">
        <w:rPr>
          <w:rFonts w:ascii="Cambria" w:eastAsia="Times New Roman" w:hAnsi="Cambria" w:cs="Times New Roman"/>
          <w:b/>
          <w:bCs/>
          <w:color w:val="000000"/>
          <w:sz w:val="28"/>
          <w:szCs w:val="28"/>
          <w:lang w:val="en-AU" w:bidi="he-IL"/>
        </w:rPr>
        <w:t xml:space="preserve"> 7 </w:t>
      </w:r>
    </w:p>
    <w:p w14:paraId="017CC145" w14:textId="5774EA07" w:rsidR="009A6447" w:rsidRPr="00404053" w:rsidRDefault="009A6447" w:rsidP="00145748">
      <w:pPr>
        <w:spacing w:after="0" w:line="240" w:lineRule="auto"/>
        <w:jc w:val="center"/>
        <w:rPr>
          <w:rFonts w:ascii="Cambria" w:eastAsia="Times New Roman" w:hAnsi="Cambria" w:cs="Times New Roman"/>
          <w:color w:val="000000"/>
          <w:sz w:val="22"/>
          <w:lang w:bidi="he-IL"/>
        </w:rPr>
      </w:pPr>
      <w:r w:rsidRPr="00404053">
        <w:rPr>
          <w:rFonts w:ascii="Cambria" w:eastAsia="Times New Roman" w:hAnsi="Cambria" w:cs="Times New Roman"/>
          <w:color w:val="000000"/>
          <w:sz w:val="22"/>
          <w:lang w:val="en-AU" w:bidi="he-IL"/>
        </w:rPr>
        <w:t>By: H.Em. Rabbi Dr. Hillel ben David</w:t>
      </w:r>
    </w:p>
    <w:p w14:paraId="2A0F1C88" w14:textId="0FF9935D" w:rsidR="009A6447" w:rsidRPr="006D07C6" w:rsidRDefault="009A6447" w:rsidP="00145748">
      <w:pPr>
        <w:spacing w:after="0" w:line="240" w:lineRule="auto"/>
        <w:jc w:val="both"/>
        <w:rPr>
          <w:rFonts w:ascii="Cambria" w:eastAsia="Times New Roman" w:hAnsi="Cambria" w:cs="Times New Roman"/>
          <w:color w:val="000000"/>
          <w:sz w:val="22"/>
          <w:lang w:bidi="he-IL"/>
        </w:rPr>
      </w:pPr>
      <w:r w:rsidRPr="006D07C6">
        <w:rPr>
          <w:rFonts w:ascii="Cambria" w:eastAsia="Times New Roman" w:hAnsi="Cambria" w:cs="Times New Roman"/>
          <w:color w:val="000000"/>
          <w:sz w:val="22"/>
          <w:lang w:val="en-AU" w:bidi="he-IL"/>
        </w:rPr>
        <w:t xml:space="preserve"> </w:t>
      </w:r>
    </w:p>
    <w:p w14:paraId="3CAEDA3B"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This Psalm is dedicated to King Saul,</w:t>
      </w:r>
      <w:r w:rsidRPr="00015D48">
        <w:rPr>
          <w:rFonts w:asciiTheme="minorHAnsi" w:eastAsia="Calibri" w:hAnsiTheme="minorHAnsi" w:cstheme="minorHAnsi"/>
          <w:sz w:val="22"/>
          <w:vertAlign w:val="superscript"/>
        </w:rPr>
        <w:footnoteReference w:id="36"/>
      </w:r>
      <w:r w:rsidRPr="00015D48">
        <w:rPr>
          <w:rFonts w:asciiTheme="minorHAnsi" w:eastAsia="Calibri" w:hAnsiTheme="minorHAnsi" w:cstheme="minorHAnsi"/>
          <w:sz w:val="22"/>
        </w:rPr>
        <w:t xml:space="preserve"> whom David considered his most difficult enemy.</w:t>
      </w:r>
      <w:r w:rsidRPr="00015D48">
        <w:rPr>
          <w:rFonts w:asciiTheme="minorHAnsi" w:eastAsia="Calibri" w:hAnsiTheme="minorHAnsi" w:cstheme="minorHAnsi"/>
          <w:sz w:val="22"/>
          <w:vertAlign w:val="superscript"/>
        </w:rPr>
        <w:footnoteReference w:id="37"/>
      </w:r>
      <w:r w:rsidRPr="00015D48">
        <w:rPr>
          <w:rFonts w:asciiTheme="minorHAnsi" w:eastAsia="Calibri" w:hAnsiTheme="minorHAnsi" w:cstheme="minorHAnsi"/>
          <w:sz w:val="22"/>
        </w:rPr>
        <w:t xml:space="preserve"> For, unlike the rest of his foes, Saul was a truly great and righteous man. In many ways, his excellence even surpassed that of David. Moreover, although Saul relentlessly pursued David with large armies, David could not strike back, for he, more than anyone, appreciated Saul’s exalted and privileged status as ‘The Anointed of HaShem’. Although constantly in mortal danger, David never compromised his firm conviction that harming Saul would be the equivalent of defying HaShem Himself, for HaShem had chosen Saul to be His first king.</w:t>
      </w:r>
    </w:p>
    <w:p w14:paraId="1AF6D7E3" w14:textId="77777777" w:rsidR="00015D48" w:rsidRPr="00015D48" w:rsidRDefault="00015D48" w:rsidP="00015D48">
      <w:pPr>
        <w:spacing w:after="0" w:line="240" w:lineRule="auto"/>
        <w:jc w:val="both"/>
        <w:rPr>
          <w:rFonts w:asciiTheme="minorHAnsi" w:eastAsia="Calibri" w:hAnsiTheme="minorHAnsi" w:cstheme="minorHAnsi"/>
          <w:sz w:val="22"/>
        </w:rPr>
      </w:pPr>
    </w:p>
    <w:p w14:paraId="0AC4D9C3"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Twice Saul unwittingly fell into David’s hands. Once, while pursuing him, Saul entered a cave not knowing that the fugitive and his men were hiding in the depths of that very cavern. David could have slain Saul easily; instead, unbeknown to Saul, he merely cut off the corner of the royal robe as evidence of the opportunity he forfeited.</w:t>
      </w:r>
      <w:r w:rsidRPr="00015D48">
        <w:rPr>
          <w:rFonts w:asciiTheme="minorHAnsi" w:eastAsia="Calibri" w:hAnsiTheme="minorHAnsi" w:cstheme="minorHAnsi"/>
          <w:sz w:val="22"/>
          <w:vertAlign w:val="superscript"/>
        </w:rPr>
        <w:footnoteReference w:id="38"/>
      </w:r>
    </w:p>
    <w:p w14:paraId="3CE2CD74" w14:textId="77777777" w:rsidR="00015D48" w:rsidRPr="00015D48" w:rsidRDefault="00015D48" w:rsidP="00015D48">
      <w:pPr>
        <w:spacing w:after="0" w:line="240" w:lineRule="auto"/>
        <w:jc w:val="both"/>
        <w:rPr>
          <w:rFonts w:asciiTheme="minorHAnsi" w:eastAsia="Calibri" w:hAnsiTheme="minorHAnsi" w:cstheme="minorHAnsi"/>
          <w:sz w:val="22"/>
        </w:rPr>
      </w:pPr>
    </w:p>
    <w:p w14:paraId="63F0BD25"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Another time David stood over the slumbering, helpless Saul but instead of slaying him, he took the king’s spear as a token of what he could have done.</w:t>
      </w:r>
      <w:r w:rsidRPr="00015D48">
        <w:rPr>
          <w:rFonts w:asciiTheme="minorHAnsi" w:eastAsia="Calibri" w:hAnsiTheme="minorHAnsi" w:cstheme="minorHAnsi"/>
          <w:sz w:val="22"/>
          <w:vertAlign w:val="superscript"/>
        </w:rPr>
        <w:footnoteReference w:id="39"/>
      </w:r>
    </w:p>
    <w:p w14:paraId="259524C3" w14:textId="77777777" w:rsidR="00015D48" w:rsidRPr="00015D48" w:rsidRDefault="00015D48" w:rsidP="00015D48">
      <w:pPr>
        <w:spacing w:after="0" w:line="240" w:lineRule="auto"/>
        <w:jc w:val="both"/>
        <w:rPr>
          <w:rFonts w:asciiTheme="minorHAnsi" w:eastAsia="Calibri" w:hAnsiTheme="minorHAnsi" w:cstheme="minorHAnsi"/>
          <w:sz w:val="22"/>
        </w:rPr>
      </w:pPr>
    </w:p>
    <w:p w14:paraId="65B00B0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In both cases, Saul, overwhelmed by David’s generosity, solemnly swore never to harm him again. But he did not keep his word, for God punished him with a spiritual malady, a dark, jealous depression. ‘An evil spirit from G-d descended upon Saul and he raved madly in the palace’.</w:t>
      </w:r>
      <w:r w:rsidRPr="00015D48">
        <w:rPr>
          <w:rFonts w:asciiTheme="minorHAnsi" w:eastAsia="Calibri" w:hAnsiTheme="minorHAnsi" w:cstheme="minorHAnsi"/>
          <w:sz w:val="22"/>
          <w:vertAlign w:val="superscript"/>
        </w:rPr>
        <w:footnoteReference w:id="40"/>
      </w:r>
      <w:r w:rsidRPr="00015D48">
        <w:rPr>
          <w:rFonts w:asciiTheme="minorHAnsi" w:eastAsia="Calibri" w:hAnsiTheme="minorHAnsi" w:cstheme="minorHAnsi"/>
          <w:sz w:val="22"/>
        </w:rPr>
        <w:t xml:space="preserve"> Saul himself admitted that he was inconsistent and untrustworthy in his dealings with David. ‘And Saul said: I have sinned . . . behold I have acted like a fool and erred very much’.</w:t>
      </w:r>
      <w:r w:rsidRPr="00015D48">
        <w:rPr>
          <w:rFonts w:asciiTheme="minorHAnsi" w:eastAsia="Calibri" w:hAnsiTheme="minorHAnsi" w:cstheme="minorHAnsi"/>
          <w:sz w:val="22"/>
          <w:vertAlign w:val="superscript"/>
        </w:rPr>
        <w:footnoteReference w:id="41"/>
      </w:r>
    </w:p>
    <w:p w14:paraId="2DA4029B" w14:textId="77777777" w:rsidR="00015D48" w:rsidRPr="00015D48" w:rsidRDefault="00015D48" w:rsidP="00015D48">
      <w:pPr>
        <w:spacing w:after="0" w:line="240" w:lineRule="auto"/>
        <w:jc w:val="both"/>
        <w:rPr>
          <w:rFonts w:asciiTheme="minorHAnsi" w:eastAsia="Calibri" w:hAnsiTheme="minorHAnsi" w:cstheme="minorHAnsi"/>
          <w:sz w:val="22"/>
        </w:rPr>
      </w:pPr>
    </w:p>
    <w:p w14:paraId="0804BFD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In this psalm, David proclaims that he has been completely upright and just in all of his dealings with Saul. Through it all, he has made but one minor ‘error’. Although he mourned Saul’s death bitterly and eloquently eulogized him, he also sang in gladness over his personal salvation from mortal danger with the death of his pursuer.</w:t>
      </w:r>
      <w:r w:rsidRPr="00015D48">
        <w:rPr>
          <w:rFonts w:asciiTheme="minorHAnsi" w:eastAsia="Calibri" w:hAnsiTheme="minorHAnsi" w:cstheme="minorHAnsi"/>
          <w:sz w:val="22"/>
          <w:vertAlign w:val="superscript"/>
        </w:rPr>
        <w:footnoteReference w:id="42"/>
      </w:r>
      <w:r w:rsidRPr="00015D48">
        <w:rPr>
          <w:rFonts w:asciiTheme="minorHAnsi" w:eastAsia="Calibri" w:hAnsiTheme="minorHAnsi" w:cstheme="minorHAnsi"/>
          <w:sz w:val="22"/>
        </w:rPr>
        <w:t xml:space="preserve"> David fears now that this was wrong for it displayed a lack of total grief over the demise of one as great as King Saul.</w:t>
      </w:r>
    </w:p>
    <w:p w14:paraId="3940522E" w14:textId="77777777" w:rsidR="00015D48" w:rsidRPr="00015D48" w:rsidRDefault="00015D48" w:rsidP="00015D48">
      <w:pPr>
        <w:spacing w:after="0" w:line="240" w:lineRule="auto"/>
        <w:jc w:val="both"/>
        <w:rPr>
          <w:rFonts w:asciiTheme="minorHAnsi" w:eastAsia="Calibri" w:hAnsiTheme="minorHAnsi" w:cstheme="minorHAnsi"/>
          <w:sz w:val="22"/>
        </w:rPr>
      </w:pPr>
    </w:p>
    <w:p w14:paraId="739D759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Sages taught that this psalm was the ‘Song of the day’ for Purim.</w:t>
      </w:r>
      <w:r w:rsidRPr="00015D48">
        <w:rPr>
          <w:rFonts w:asciiTheme="minorHAnsi" w:eastAsia="Calibri" w:hAnsiTheme="minorHAnsi" w:cstheme="minorHAnsi"/>
          <w:sz w:val="22"/>
          <w:vertAlign w:val="superscript"/>
        </w:rPr>
        <w:footnoteReference w:id="43"/>
      </w:r>
      <w:r w:rsidRPr="00015D48">
        <w:rPr>
          <w:rFonts w:asciiTheme="minorHAnsi" w:eastAsia="Calibri" w:hAnsiTheme="minorHAnsi" w:cstheme="minorHAnsi"/>
          <w:sz w:val="22"/>
        </w:rPr>
        <w:t xml:space="preserve"> </w:t>
      </w:r>
    </w:p>
    <w:p w14:paraId="7AB51B9C" w14:textId="77777777" w:rsidR="00015D48" w:rsidRPr="00015D48" w:rsidRDefault="00015D48" w:rsidP="00015D48">
      <w:pPr>
        <w:spacing w:after="0" w:line="240" w:lineRule="auto"/>
        <w:jc w:val="both"/>
        <w:rPr>
          <w:rFonts w:asciiTheme="minorHAnsi" w:eastAsia="Calibri" w:hAnsiTheme="minorHAnsi" w:cstheme="minorHAnsi"/>
          <w:sz w:val="22"/>
        </w:rPr>
      </w:pPr>
    </w:p>
    <w:p w14:paraId="10F13652"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Yaavetz</w:t>
      </w:r>
      <w:r w:rsidRPr="00015D48">
        <w:rPr>
          <w:rFonts w:asciiTheme="minorHAnsi" w:eastAsia="Calibri" w:hAnsiTheme="minorHAnsi" w:cstheme="minorHAnsi"/>
          <w:sz w:val="22"/>
          <w:vertAlign w:val="superscript"/>
        </w:rPr>
        <w:footnoteReference w:id="44"/>
      </w:r>
      <w:r w:rsidRPr="00015D48">
        <w:rPr>
          <w:rFonts w:asciiTheme="minorHAnsi" w:eastAsia="Calibri" w:hAnsiTheme="minorHAnsi" w:cstheme="minorHAnsi"/>
          <w:sz w:val="22"/>
        </w:rPr>
        <w:t xml:space="preserve"> tells us, as the reason why this psalm is the psalm of Purim, that Mordecai was a descendant of Saul. Furthermore, the verse ‘He digs a pit, digs it deep, only to fall into his own trap’</w:t>
      </w:r>
      <w:r w:rsidRPr="00015D48">
        <w:rPr>
          <w:rFonts w:asciiTheme="minorHAnsi" w:eastAsia="Calibri" w:hAnsiTheme="minorHAnsi" w:cstheme="minorHAnsi"/>
          <w:sz w:val="22"/>
          <w:vertAlign w:val="superscript"/>
        </w:rPr>
        <w:footnoteReference w:id="45"/>
      </w:r>
      <w:r w:rsidRPr="00015D48">
        <w:rPr>
          <w:rFonts w:asciiTheme="minorHAnsi" w:eastAsia="Calibri" w:hAnsiTheme="minorHAnsi" w:cstheme="minorHAnsi"/>
          <w:sz w:val="22"/>
        </w:rPr>
        <w:t xml:space="preserve"> describes Haman who was hung on the very gallows which he prepared for Mordecai.</w:t>
      </w:r>
      <w:r w:rsidRPr="00015D48">
        <w:rPr>
          <w:rFonts w:asciiTheme="minorHAnsi" w:eastAsia="Calibri" w:hAnsiTheme="minorHAnsi" w:cstheme="minorHAnsi"/>
          <w:sz w:val="22"/>
          <w:vertAlign w:val="superscript"/>
        </w:rPr>
        <w:footnoteReference w:id="46"/>
      </w:r>
    </w:p>
    <w:p w14:paraId="10BDAB01" w14:textId="77777777" w:rsidR="00015D48" w:rsidRPr="00015D48" w:rsidRDefault="00015D48" w:rsidP="00015D48">
      <w:pPr>
        <w:spacing w:after="0" w:line="240" w:lineRule="auto"/>
        <w:jc w:val="both"/>
        <w:rPr>
          <w:rFonts w:asciiTheme="minorHAnsi" w:eastAsia="Calibri" w:hAnsiTheme="minorHAnsi" w:cstheme="minorHAnsi"/>
          <w:sz w:val="22"/>
        </w:rPr>
      </w:pPr>
    </w:p>
    <w:p w14:paraId="5755F637"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Midrash Rabbah - Esther X:2</w:t>
      </w:r>
      <w:r w:rsidRPr="00015D48">
        <w:rPr>
          <w:rFonts w:asciiTheme="minorHAnsi" w:eastAsia="Calibri" w:hAnsiTheme="minorHAnsi" w:cstheme="minorHAnsi"/>
          <w:i/>
          <w:sz w:val="22"/>
        </w:rPr>
        <w:t xml:space="preserve"> TO HANG MORDECAI ON THE GALLOWS THAT HE HAD PREPARED FOR HIM. A teacher commented: He prepared for himself; and to him can be applied the verse, He hath also prepared for himself</w:t>
      </w:r>
      <w:r w:rsidRPr="00015D48">
        <w:rPr>
          <w:rFonts w:asciiTheme="minorHAnsi" w:eastAsia="Calibri" w:hAnsiTheme="minorHAnsi" w:cstheme="minorHAnsi"/>
          <w:i/>
          <w:sz w:val="22"/>
          <w:vertAlign w:val="superscript"/>
        </w:rPr>
        <w:footnoteReference w:id="47"/>
      </w:r>
      <w:r w:rsidRPr="00015D48">
        <w:rPr>
          <w:rFonts w:asciiTheme="minorHAnsi" w:eastAsia="Calibri" w:hAnsiTheme="minorHAnsi" w:cstheme="minorHAnsi"/>
          <w:i/>
          <w:sz w:val="22"/>
        </w:rPr>
        <w:t xml:space="preserve"> the weapons of death, yea, his arrows which he made sharp... he hath digged a pit, and hollowed it, and is fallen into the ditch which he made.</w:t>
      </w:r>
      <w:r w:rsidRPr="00015D48">
        <w:rPr>
          <w:rFonts w:asciiTheme="minorHAnsi" w:eastAsia="Calibri" w:hAnsiTheme="minorHAnsi" w:cstheme="minorHAnsi"/>
          <w:i/>
          <w:sz w:val="22"/>
          <w:vertAlign w:val="superscript"/>
        </w:rPr>
        <w:footnoteReference w:id="48"/>
      </w:r>
    </w:p>
    <w:p w14:paraId="17D3864E" w14:textId="77777777" w:rsidR="00015D48" w:rsidRPr="00015D48" w:rsidRDefault="00015D48" w:rsidP="00015D48">
      <w:pPr>
        <w:spacing w:after="0" w:line="240" w:lineRule="auto"/>
        <w:jc w:val="both"/>
        <w:rPr>
          <w:rFonts w:asciiTheme="minorHAnsi" w:eastAsia="Calibri" w:hAnsiTheme="minorHAnsi" w:cstheme="minorHAnsi"/>
          <w:sz w:val="22"/>
        </w:rPr>
      </w:pPr>
    </w:p>
    <w:p w14:paraId="28D42E83"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I would like to examine the background story which links Mordechai and King Saul. Let us take a brief look at Haman's ancestry: </w:t>
      </w:r>
    </w:p>
    <w:p w14:paraId="6F0918B3" w14:textId="77777777" w:rsidR="00015D48" w:rsidRPr="00015D48" w:rsidRDefault="00015D48" w:rsidP="00015D48">
      <w:pPr>
        <w:spacing w:after="0" w:line="240" w:lineRule="auto"/>
        <w:jc w:val="both"/>
        <w:rPr>
          <w:rFonts w:asciiTheme="minorHAnsi" w:eastAsia="Calibri" w:hAnsiTheme="minorHAnsi" w:cstheme="minorHAnsi"/>
          <w:sz w:val="22"/>
        </w:rPr>
      </w:pPr>
    </w:p>
    <w:p w14:paraId="4B05854F"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King Saul receives instructions, G-d, to eradicate the entire nation of Amalek. He is not to spare one of them. Such is the message that Saul receives from the Prophet Samuel. But Saul, in his mercy, takes pity on Agag King of Amalek. Although Agag is ultimately put to death, he succeeds during his captivity to father a child, and so the Amalek dynasty continues. Ultimately, Haman descends from Agag’s son. We can see that Megillat Esther makes this connection for us by explicitly linking Agag and Haman:</w:t>
      </w:r>
    </w:p>
    <w:p w14:paraId="2DD81253" w14:textId="77777777" w:rsidR="00015D48" w:rsidRPr="00015D48" w:rsidRDefault="00015D48" w:rsidP="00015D48">
      <w:pPr>
        <w:spacing w:after="0" w:line="240" w:lineRule="auto"/>
        <w:jc w:val="both"/>
        <w:rPr>
          <w:rFonts w:asciiTheme="minorHAnsi" w:eastAsia="Calibri" w:hAnsiTheme="minorHAnsi" w:cstheme="minorHAnsi"/>
          <w:sz w:val="22"/>
        </w:rPr>
      </w:pPr>
    </w:p>
    <w:p w14:paraId="5543BFD6"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Esther 3:1</w:t>
      </w:r>
      <w:r w:rsidRPr="00015D48">
        <w:rPr>
          <w:rFonts w:asciiTheme="minorHAnsi" w:eastAsia="Calibri" w:hAnsiTheme="minorHAnsi" w:cstheme="minorHAnsi"/>
          <w:i/>
          <w:iCs/>
          <w:sz w:val="22"/>
        </w:rPr>
        <w:t xml:space="preserve"> After these things did king Ahasuerus promote Haman the son of Hammedatha the </w:t>
      </w:r>
      <w:r w:rsidRPr="00015D48">
        <w:rPr>
          <w:rFonts w:asciiTheme="minorHAnsi" w:eastAsia="Calibri" w:hAnsiTheme="minorHAnsi" w:cstheme="minorHAnsi"/>
          <w:b/>
          <w:bCs/>
          <w:i/>
          <w:iCs/>
          <w:sz w:val="22"/>
          <w:highlight w:val="yellow"/>
        </w:rPr>
        <w:t>Agagite</w:t>
      </w:r>
      <w:r w:rsidRPr="00015D48">
        <w:rPr>
          <w:rFonts w:asciiTheme="minorHAnsi" w:eastAsia="Calibri" w:hAnsiTheme="minorHAnsi" w:cstheme="minorHAnsi"/>
          <w:i/>
          <w:iCs/>
          <w:sz w:val="22"/>
        </w:rPr>
        <w:t>, and advanced him, and set his seat above all the princes that were with him.</w:t>
      </w:r>
    </w:p>
    <w:p w14:paraId="23234BBC" w14:textId="77777777" w:rsidR="00015D48" w:rsidRPr="00015D48" w:rsidRDefault="00015D48" w:rsidP="00015D48">
      <w:pPr>
        <w:spacing w:after="0" w:line="240" w:lineRule="auto"/>
        <w:jc w:val="both"/>
        <w:rPr>
          <w:rFonts w:asciiTheme="minorHAnsi" w:eastAsia="Calibri" w:hAnsiTheme="minorHAnsi" w:cstheme="minorHAnsi"/>
          <w:sz w:val="22"/>
        </w:rPr>
      </w:pPr>
    </w:p>
    <w:p w14:paraId="1C1D40B8"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Saul is heavily criticized for sparing Agag.</w:t>
      </w:r>
      <w:r w:rsidRPr="00015D48">
        <w:rPr>
          <w:rFonts w:asciiTheme="minorHAnsi" w:eastAsia="Calibri" w:hAnsiTheme="minorHAnsi" w:cstheme="minorHAnsi"/>
          <w:sz w:val="22"/>
          <w:vertAlign w:val="superscript"/>
        </w:rPr>
        <w:footnoteReference w:id="49"/>
      </w:r>
      <w:r w:rsidRPr="00015D48">
        <w:rPr>
          <w:rFonts w:asciiTheme="minorHAnsi" w:eastAsia="Calibri" w:hAnsiTheme="minorHAnsi" w:cstheme="minorHAnsi"/>
          <w:sz w:val="22"/>
        </w:rPr>
        <w:t xml:space="preserve"> At first glance this harsh criticism seems a little misplaced. Surely it was due to Saul's commendable traits of kindness and mercy that Agag was spared. Never the less, so serious is Saul’s transgression, at Saul’s immense spiritual level, that he loses the kingship.</w:t>
      </w:r>
      <w:r w:rsidRPr="00015D48">
        <w:rPr>
          <w:rFonts w:asciiTheme="minorHAnsi" w:eastAsia="Calibri" w:hAnsiTheme="minorHAnsi" w:cstheme="minorHAnsi"/>
          <w:sz w:val="22"/>
          <w:vertAlign w:val="superscript"/>
        </w:rPr>
        <w:footnoteReference w:id="50"/>
      </w:r>
    </w:p>
    <w:p w14:paraId="29488905" w14:textId="77777777" w:rsidR="00015D48" w:rsidRPr="00015D48" w:rsidRDefault="00015D48" w:rsidP="00015D48">
      <w:pPr>
        <w:spacing w:after="0" w:line="240" w:lineRule="auto"/>
        <w:jc w:val="both"/>
        <w:rPr>
          <w:rFonts w:asciiTheme="minorHAnsi" w:eastAsia="Calibri" w:hAnsiTheme="minorHAnsi" w:cstheme="minorHAnsi"/>
          <w:sz w:val="22"/>
        </w:rPr>
      </w:pPr>
    </w:p>
    <w:p w14:paraId="5EBD44CE" w14:textId="2F8FF653"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It is worth noting that our Torah portion and </w:t>
      </w:r>
      <w:r w:rsidR="00AE04AA">
        <w:rPr>
          <w:rFonts w:asciiTheme="minorHAnsi" w:eastAsia="Calibri" w:hAnsiTheme="minorHAnsi" w:cstheme="minorHAnsi"/>
          <w:sz w:val="22"/>
        </w:rPr>
        <w:t>P</w:t>
      </w:r>
      <w:r w:rsidRPr="00015D48">
        <w:rPr>
          <w:rFonts w:asciiTheme="minorHAnsi" w:eastAsia="Calibri" w:hAnsiTheme="minorHAnsi" w:cstheme="minorHAnsi"/>
          <w:sz w:val="22"/>
        </w:rPr>
        <w:t>salm</w:t>
      </w:r>
      <w:r w:rsidR="00AE04AA">
        <w:rPr>
          <w:rFonts w:asciiTheme="minorHAnsi" w:eastAsia="Calibri" w:hAnsiTheme="minorHAnsi" w:cstheme="minorHAnsi"/>
          <w:sz w:val="22"/>
        </w:rPr>
        <w:t>s chapter</w:t>
      </w:r>
      <w:r w:rsidRPr="00015D48">
        <w:rPr>
          <w:rFonts w:asciiTheme="minorHAnsi" w:eastAsia="Calibri" w:hAnsiTheme="minorHAnsi" w:cstheme="minorHAnsi"/>
          <w:sz w:val="22"/>
        </w:rPr>
        <w:t xml:space="preserve"> both speak about exceedingly great men who had minor ‘imperfections</w:t>
      </w:r>
      <w:r w:rsidR="00AE04AA">
        <w:rPr>
          <w:rFonts w:asciiTheme="minorHAnsi" w:eastAsia="Calibri" w:hAnsiTheme="minorHAnsi" w:cstheme="minorHAnsi"/>
          <w:sz w:val="22"/>
        </w:rPr>
        <w:t>’</w:t>
      </w:r>
      <w:r w:rsidRPr="00015D48">
        <w:rPr>
          <w:rFonts w:asciiTheme="minorHAnsi" w:eastAsia="Calibri" w:hAnsiTheme="minorHAnsi" w:cstheme="minorHAnsi"/>
          <w:sz w:val="22"/>
        </w:rPr>
        <w:t>. Our psalm speaks of King Saul and our Torah portion speaks of Noach. The Gemara tells us of King Saul’s greatness:</w:t>
      </w:r>
    </w:p>
    <w:p w14:paraId="1E057153" w14:textId="77777777" w:rsidR="00015D48" w:rsidRPr="00015D48" w:rsidRDefault="00015D48" w:rsidP="00015D48">
      <w:pPr>
        <w:spacing w:after="0" w:line="240" w:lineRule="auto"/>
        <w:jc w:val="both"/>
        <w:rPr>
          <w:rFonts w:asciiTheme="minorHAnsi" w:eastAsia="Calibri" w:hAnsiTheme="minorHAnsi" w:cstheme="minorHAnsi"/>
          <w:sz w:val="22"/>
        </w:rPr>
      </w:pPr>
    </w:p>
    <w:p w14:paraId="51D93280"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Yoma 22b</w:t>
      </w:r>
      <w:r w:rsidRPr="00015D48">
        <w:rPr>
          <w:rFonts w:asciiTheme="minorHAnsi" w:eastAsia="Calibri" w:hAnsiTheme="minorHAnsi" w:cstheme="minorHAnsi"/>
          <w:i/>
          <w:sz w:val="22"/>
        </w:rPr>
        <w:t xml:space="preserve"> R. Huna said: How little does he whom the Lord supports need to grieve or trouble himself! Saul sinned once and it brought [calamity] upon him, David sinned twice and it did not bring evil upon him — What was the one sin of Saul? The affair with Agag.</w:t>
      </w:r>
      <w:r w:rsidRPr="00015D48">
        <w:rPr>
          <w:rFonts w:asciiTheme="minorHAnsi" w:eastAsia="Calibri" w:hAnsiTheme="minorHAnsi" w:cstheme="minorHAnsi"/>
          <w:i/>
          <w:sz w:val="22"/>
          <w:vertAlign w:val="superscript"/>
        </w:rPr>
        <w:footnoteReference w:id="51"/>
      </w:r>
      <w:r w:rsidRPr="00015D48">
        <w:rPr>
          <w:rFonts w:asciiTheme="minorHAnsi" w:eastAsia="Calibri" w:hAnsiTheme="minorHAnsi" w:cstheme="minorHAnsi"/>
          <w:i/>
          <w:sz w:val="22"/>
        </w:rPr>
        <w:t xml:space="preserve"> But there was also the matter with Nob,</w:t>
      </w:r>
      <w:r w:rsidRPr="00015D48">
        <w:rPr>
          <w:rFonts w:asciiTheme="minorHAnsi" w:eastAsia="Calibri" w:hAnsiTheme="minorHAnsi" w:cstheme="minorHAnsi"/>
          <w:i/>
          <w:sz w:val="22"/>
          <w:vertAlign w:val="superscript"/>
        </w:rPr>
        <w:footnoteReference w:id="52"/>
      </w:r>
      <w:r w:rsidRPr="00015D48">
        <w:rPr>
          <w:rFonts w:asciiTheme="minorHAnsi" w:eastAsia="Calibri" w:hAnsiTheme="minorHAnsi" w:cstheme="minorHAnsi"/>
          <w:i/>
          <w:sz w:val="22"/>
        </w:rPr>
        <w:t xml:space="preserve"> the city of the priests? — [Still] it was because of what happened with Agag that Scripture says: It repenteth Me that I have set up Saul to be king.</w:t>
      </w:r>
      <w:r w:rsidRPr="00015D48">
        <w:rPr>
          <w:rFonts w:asciiTheme="minorHAnsi" w:eastAsia="Calibri" w:hAnsiTheme="minorHAnsi" w:cstheme="minorHAnsi"/>
          <w:i/>
          <w:sz w:val="22"/>
          <w:vertAlign w:val="superscript"/>
        </w:rPr>
        <w:footnoteReference w:id="53"/>
      </w:r>
      <w:r w:rsidRPr="00015D48">
        <w:rPr>
          <w:rFonts w:asciiTheme="minorHAnsi" w:eastAsia="Calibri" w:hAnsiTheme="minorHAnsi" w:cstheme="minorHAnsi"/>
          <w:i/>
          <w:sz w:val="22"/>
        </w:rPr>
        <w:t xml:space="preserve"> What were the two sins of David? — The sin against Uriah</w:t>
      </w:r>
      <w:r w:rsidRPr="00015D48">
        <w:rPr>
          <w:rFonts w:asciiTheme="minorHAnsi" w:eastAsia="Calibri" w:hAnsiTheme="minorHAnsi" w:cstheme="minorHAnsi"/>
          <w:i/>
          <w:sz w:val="22"/>
          <w:vertAlign w:val="superscript"/>
        </w:rPr>
        <w:footnoteReference w:id="54"/>
      </w:r>
      <w:r w:rsidRPr="00015D48">
        <w:rPr>
          <w:rFonts w:asciiTheme="minorHAnsi" w:eastAsia="Calibri" w:hAnsiTheme="minorHAnsi" w:cstheme="minorHAnsi"/>
          <w:i/>
          <w:sz w:val="22"/>
        </w:rPr>
        <w:t xml:space="preserve"> and that [of counting the people to which] he was enticed.</w:t>
      </w:r>
      <w:r w:rsidRPr="00015D48">
        <w:rPr>
          <w:rFonts w:asciiTheme="minorHAnsi" w:eastAsia="Calibri" w:hAnsiTheme="minorHAnsi" w:cstheme="minorHAnsi"/>
          <w:i/>
          <w:sz w:val="22"/>
          <w:vertAlign w:val="superscript"/>
        </w:rPr>
        <w:footnoteReference w:id="55"/>
      </w:r>
    </w:p>
    <w:p w14:paraId="14733EEE" w14:textId="77777777" w:rsidR="00015D48" w:rsidRPr="00015D48" w:rsidRDefault="00015D48" w:rsidP="00015D48">
      <w:pPr>
        <w:spacing w:after="0" w:line="240" w:lineRule="auto"/>
        <w:jc w:val="both"/>
        <w:rPr>
          <w:rFonts w:asciiTheme="minorHAnsi" w:eastAsia="Calibri" w:hAnsiTheme="minorHAnsi" w:cstheme="minorHAnsi"/>
          <w:sz w:val="22"/>
        </w:rPr>
      </w:pPr>
    </w:p>
    <w:p w14:paraId="2441EF8D"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A number of years later finds David, Saul's successor, as King. David has a long-standing dispute with Shimi ben Gerah. </w:t>
      </w:r>
    </w:p>
    <w:p w14:paraId="108FCBD1" w14:textId="77777777" w:rsidR="00015D48" w:rsidRPr="00015D48" w:rsidRDefault="00015D48" w:rsidP="00015D48">
      <w:pPr>
        <w:spacing w:after="0" w:line="240" w:lineRule="auto"/>
        <w:jc w:val="both"/>
        <w:rPr>
          <w:rFonts w:asciiTheme="minorHAnsi" w:eastAsia="Calibri" w:hAnsiTheme="minorHAnsi" w:cstheme="minorHAnsi"/>
          <w:sz w:val="22"/>
        </w:rPr>
      </w:pPr>
    </w:p>
    <w:p w14:paraId="778AD15C"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II Shmuel (Samuel) 16:5</w:t>
      </w:r>
      <w:r w:rsidRPr="00015D48">
        <w:rPr>
          <w:rFonts w:asciiTheme="minorHAnsi" w:eastAsia="Calibri" w:hAnsiTheme="minorHAnsi" w:cstheme="minorHAnsi"/>
          <w:i/>
          <w:iCs/>
          <w:sz w:val="22"/>
        </w:rPr>
        <w:t xml:space="preserve"> And when king David came to Bahurim, behold, thence came out a man of the family of the house of Saul, whose name was Shim</w:t>
      </w:r>
      <w:r w:rsidRPr="00015D48">
        <w:rPr>
          <w:rFonts w:asciiTheme="minorHAnsi" w:eastAsia="Calibri" w:hAnsiTheme="minorHAnsi" w:cstheme="minorHAnsi"/>
          <w:sz w:val="22"/>
        </w:rPr>
        <w:t xml:space="preserve"> </w:t>
      </w:r>
      <w:r w:rsidRPr="00015D48">
        <w:rPr>
          <w:rFonts w:asciiTheme="minorHAnsi" w:eastAsia="Calibri" w:hAnsiTheme="minorHAnsi" w:cstheme="minorHAnsi"/>
          <w:i/>
          <w:iCs/>
          <w:sz w:val="22"/>
        </w:rPr>
        <w:t xml:space="preserve">Es 2:5 Now in Shushan the palace there was a certain Jew, whose name was Mordecai, the son of Jair, the son of Shimei, the son of Kish, a Benjamite; the son of Gera: he came forth, and cursed still as he came. 6 And he cast stones at David, and at all the servants of king David: and all the people and all the mighty men were on his right hand and on his left. 7 And thus said Shimi when he cursed, Come out, come out, thou bloody man, and thou man of Belial: 8 HaShem hath returned upon thee all the blood of the house of Saul, in whose stead thou hast reigned; and HaShem hath delivered the kingdom into the hand of Absalom thy son: and, behold, thou art taken in thy mischief, because thou art a bloody man. 9 Then said Abishai the son of Zeruiah unto the king, Why should this dead dog curse my lord the king? let me go over, I pray thee, and take off his head. 10 And the king said, What have I to do with you, ye sons of Zeruiah? So let him curse, because HaShem hath said unto him, Curse David. Who shall then say, Wherefore hast thou done so? 11 And David said to Abishai, and to all his servants, Behold, my son, which came forth of my bowels, seeketh my life: how much more now may this Benjamite do it? let him alone, and let him curse; for HaShem hath bidden him. 12 It may be that HaShem will look on mine affliction, and that HaShem will requite me good for his cursing this day. </w:t>
      </w:r>
    </w:p>
    <w:p w14:paraId="238EBEB8" w14:textId="77777777" w:rsidR="00015D48" w:rsidRPr="00015D48" w:rsidRDefault="00015D48" w:rsidP="00015D48">
      <w:pPr>
        <w:spacing w:after="0" w:line="240" w:lineRule="auto"/>
        <w:jc w:val="both"/>
        <w:rPr>
          <w:rFonts w:asciiTheme="minorHAnsi" w:eastAsia="Calibri" w:hAnsiTheme="minorHAnsi" w:cstheme="minorHAnsi"/>
          <w:sz w:val="22"/>
        </w:rPr>
      </w:pPr>
    </w:p>
    <w:p w14:paraId="36375BE8"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It seems that David would have been well within his rights to have Shimi put to death; challenging the monarchy is a capital offense. However, David in an apparent display of sympathy spares Shimi. And who is descended from Shimi? The hero of the Purim story -- Mordechai!</w:t>
      </w:r>
      <w:r w:rsidRPr="00015D48">
        <w:rPr>
          <w:rFonts w:asciiTheme="minorHAnsi" w:eastAsia="Calibri" w:hAnsiTheme="minorHAnsi" w:cstheme="minorHAnsi"/>
          <w:sz w:val="22"/>
          <w:vertAlign w:val="superscript"/>
        </w:rPr>
        <w:footnoteReference w:id="56"/>
      </w:r>
    </w:p>
    <w:p w14:paraId="04CD9C91" w14:textId="77777777" w:rsidR="00015D48" w:rsidRPr="00015D48" w:rsidRDefault="00015D48" w:rsidP="00015D48">
      <w:pPr>
        <w:spacing w:after="0" w:line="240" w:lineRule="auto"/>
        <w:jc w:val="both"/>
        <w:rPr>
          <w:rFonts w:asciiTheme="minorHAnsi" w:eastAsia="Calibri" w:hAnsiTheme="minorHAnsi" w:cstheme="minorHAnsi"/>
          <w:sz w:val="22"/>
        </w:rPr>
      </w:pPr>
    </w:p>
    <w:p w14:paraId="5EFC0C83"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Esther 2:5</w:t>
      </w:r>
      <w:r w:rsidRPr="00015D48">
        <w:rPr>
          <w:rFonts w:asciiTheme="minorHAnsi" w:eastAsia="Calibri" w:hAnsiTheme="minorHAnsi" w:cstheme="minorHAnsi"/>
          <w:i/>
          <w:iCs/>
          <w:sz w:val="22"/>
        </w:rPr>
        <w:t xml:space="preserve"> Now in Shushan the palace there was a certain Jew, whose name was Mordecai, the son of Jair, </w:t>
      </w:r>
      <w:r w:rsidRPr="00015D48">
        <w:rPr>
          <w:rFonts w:asciiTheme="minorHAnsi" w:eastAsia="Calibri" w:hAnsiTheme="minorHAnsi" w:cstheme="minorHAnsi"/>
          <w:b/>
          <w:bCs/>
          <w:i/>
          <w:iCs/>
          <w:sz w:val="22"/>
          <w:highlight w:val="yellow"/>
        </w:rPr>
        <w:t>the son of Shimi</w:t>
      </w:r>
      <w:r w:rsidRPr="00015D48">
        <w:rPr>
          <w:rFonts w:asciiTheme="minorHAnsi" w:eastAsia="Calibri" w:hAnsiTheme="minorHAnsi" w:cstheme="minorHAnsi"/>
          <w:i/>
          <w:iCs/>
          <w:sz w:val="22"/>
        </w:rPr>
        <w:t>, the son of Kish, a Benjamite;</w:t>
      </w:r>
    </w:p>
    <w:p w14:paraId="0678F362" w14:textId="77777777" w:rsidR="00015D48" w:rsidRPr="00015D48" w:rsidRDefault="00015D48" w:rsidP="00015D48">
      <w:pPr>
        <w:spacing w:after="0" w:line="240" w:lineRule="auto"/>
        <w:jc w:val="both"/>
        <w:rPr>
          <w:rFonts w:asciiTheme="minorHAnsi" w:eastAsia="Calibri" w:hAnsiTheme="minorHAnsi" w:cstheme="minorHAnsi"/>
          <w:sz w:val="22"/>
        </w:rPr>
      </w:pPr>
    </w:p>
    <w:p w14:paraId="691D9864"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Here are two stories, which seem remarkably similar. But the results could not be more different. Why did David's noble act of mercy produce Mordechai, whereas Saul's benevolent sympathy resulted in the wicked Haman?</w:t>
      </w:r>
    </w:p>
    <w:p w14:paraId="2F6C3176" w14:textId="77777777" w:rsidR="00015D48" w:rsidRPr="00015D48" w:rsidRDefault="00015D48" w:rsidP="00015D48">
      <w:pPr>
        <w:spacing w:after="0" w:line="240" w:lineRule="auto"/>
        <w:jc w:val="both"/>
        <w:rPr>
          <w:rFonts w:asciiTheme="minorHAnsi" w:eastAsia="Calibri" w:hAnsiTheme="minorHAnsi" w:cstheme="minorHAnsi"/>
          <w:sz w:val="22"/>
        </w:rPr>
      </w:pPr>
    </w:p>
    <w:p w14:paraId="64B23C61"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Saul's fault was in not adhering to G-d's command. G-d had sent instructions to Saul via Samuel's prophecy. The message was clear: Do not leave </w:t>
      </w:r>
      <w:r w:rsidRPr="00015D48">
        <w:rPr>
          <w:rFonts w:asciiTheme="minorHAnsi" w:eastAsia="Calibri" w:hAnsiTheme="minorHAnsi" w:cstheme="minorHAnsi"/>
          <w:b/>
          <w:bCs/>
          <w:i/>
          <w:iCs/>
          <w:sz w:val="22"/>
        </w:rPr>
        <w:t>even</w:t>
      </w:r>
      <w:r w:rsidRPr="00015D48">
        <w:rPr>
          <w:rFonts w:asciiTheme="minorHAnsi" w:eastAsia="Calibri" w:hAnsiTheme="minorHAnsi" w:cstheme="minorHAnsi"/>
          <w:sz w:val="22"/>
        </w:rPr>
        <w:t xml:space="preserve"> one. From that one individual would ultimately sprout all those Hamans and Hitlers who have tormented and killed Jews for so many generations. There is a time for mercy and there is a time for might.</w:t>
      </w:r>
    </w:p>
    <w:p w14:paraId="24C33E24" w14:textId="77777777" w:rsidR="00015D48" w:rsidRPr="00015D48" w:rsidRDefault="00015D48" w:rsidP="00015D48">
      <w:pPr>
        <w:spacing w:after="0" w:line="240" w:lineRule="auto"/>
        <w:jc w:val="both"/>
        <w:rPr>
          <w:rFonts w:asciiTheme="minorHAnsi" w:eastAsia="Calibri" w:hAnsiTheme="minorHAnsi" w:cstheme="minorHAnsi"/>
          <w:sz w:val="22"/>
        </w:rPr>
      </w:pPr>
    </w:p>
    <w:p w14:paraId="7133A9F1"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David, however, with his mercy, was observing the Torah precept of not taking revenge. It may be true that according to the letter of the law David could have had Shimi put to death, but revenge, although sweet, is certainly not advocated by the Torah.</w:t>
      </w:r>
    </w:p>
    <w:p w14:paraId="660B6B99" w14:textId="77777777" w:rsidR="00015D48" w:rsidRPr="00015D48" w:rsidRDefault="00015D48" w:rsidP="00015D48">
      <w:pPr>
        <w:spacing w:after="0" w:line="240" w:lineRule="auto"/>
        <w:jc w:val="both"/>
        <w:rPr>
          <w:rFonts w:asciiTheme="minorHAnsi" w:eastAsia="Calibri" w:hAnsiTheme="minorHAnsi" w:cstheme="minorHAnsi"/>
          <w:sz w:val="22"/>
        </w:rPr>
      </w:pPr>
    </w:p>
    <w:p w14:paraId="5F2BBFE5"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These two stories contain a powerful message. Only HaShem can look into the distant future; only HaShem can know of the suffering that can be caused by a seemingly harmless act. Similarly, when we follow HaShem’s will, we need not worry about the potential side affects.</w:t>
      </w:r>
    </w:p>
    <w:p w14:paraId="2C6DA2F0" w14:textId="77777777" w:rsidR="00015D48" w:rsidRPr="00015D48" w:rsidRDefault="00015D48" w:rsidP="00015D48">
      <w:pPr>
        <w:spacing w:after="0" w:line="240" w:lineRule="auto"/>
        <w:jc w:val="both"/>
        <w:rPr>
          <w:rFonts w:asciiTheme="minorHAnsi" w:eastAsia="Calibri" w:hAnsiTheme="minorHAnsi" w:cstheme="minorHAnsi"/>
          <w:sz w:val="22"/>
        </w:rPr>
      </w:pPr>
    </w:p>
    <w:p w14:paraId="05109680"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There is an additional allusion to Purim in:</w:t>
      </w:r>
    </w:p>
    <w:p w14:paraId="686A60A6" w14:textId="77777777" w:rsidR="00015D48" w:rsidRPr="00015D48" w:rsidRDefault="00015D48" w:rsidP="00015D48">
      <w:pPr>
        <w:spacing w:after="0" w:line="240" w:lineRule="auto"/>
        <w:jc w:val="both"/>
        <w:rPr>
          <w:rFonts w:asciiTheme="minorHAnsi" w:eastAsia="Calibri" w:hAnsiTheme="minorHAnsi" w:cstheme="minorHAnsi"/>
          <w:sz w:val="22"/>
        </w:rPr>
      </w:pPr>
    </w:p>
    <w:p w14:paraId="540AAA54"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Tehillim (Psalms) 7:4</w:t>
      </w:r>
      <w:r w:rsidRPr="00015D48">
        <w:rPr>
          <w:rFonts w:asciiTheme="minorHAnsi" w:eastAsia="Calibri" w:hAnsiTheme="minorHAnsi" w:cstheme="minorHAnsi"/>
          <w:i/>
          <w:iCs/>
          <w:sz w:val="22"/>
        </w:rPr>
        <w:t xml:space="preserve"> HaShem my God, if I have done this; if there be iniquity in my hands; </w:t>
      </w:r>
      <w:r w:rsidRPr="00015D48">
        <w:rPr>
          <w:rFonts w:asciiTheme="minorHAnsi" w:eastAsia="Calibri" w:hAnsiTheme="minorHAnsi" w:cstheme="minorHAnsi"/>
          <w:b/>
          <w:bCs/>
          <w:i/>
          <w:iCs/>
          <w:sz w:val="22"/>
        </w:rPr>
        <w:t>5</w:t>
      </w:r>
      <w:r w:rsidRPr="00015D48">
        <w:rPr>
          <w:rFonts w:asciiTheme="minorHAnsi" w:eastAsia="Calibri" w:hAnsiTheme="minorHAnsi" w:cstheme="minorHAnsi"/>
          <w:i/>
          <w:iCs/>
          <w:sz w:val="22"/>
        </w:rPr>
        <w:t xml:space="preserve"> If I have requited him that did evil unto me, or spoiled mine adversary unto emptiness; </w:t>
      </w:r>
      <w:r w:rsidRPr="00015D48">
        <w:rPr>
          <w:rFonts w:asciiTheme="minorHAnsi" w:eastAsia="Calibri" w:hAnsiTheme="minorHAnsi" w:cstheme="minorHAnsi"/>
          <w:b/>
          <w:bCs/>
          <w:i/>
          <w:iCs/>
          <w:sz w:val="22"/>
        </w:rPr>
        <w:t>6</w:t>
      </w:r>
      <w:r w:rsidRPr="00015D48">
        <w:rPr>
          <w:rFonts w:asciiTheme="minorHAnsi" w:eastAsia="Calibri" w:hAnsiTheme="minorHAnsi" w:cstheme="minorHAnsi"/>
          <w:i/>
          <w:iCs/>
          <w:sz w:val="22"/>
        </w:rPr>
        <w:t> Let the enemy pursue my soul, and overtake it, and tread my life down to the earth; yea, let him lay my glory in the dust. Selah</w:t>
      </w:r>
    </w:p>
    <w:p w14:paraId="3835332E" w14:textId="77777777" w:rsidR="00015D48" w:rsidRPr="00015D48" w:rsidRDefault="00015D48" w:rsidP="00015D48">
      <w:pPr>
        <w:spacing w:after="0" w:line="240" w:lineRule="auto"/>
        <w:jc w:val="both"/>
        <w:rPr>
          <w:rFonts w:asciiTheme="minorHAnsi" w:eastAsia="Calibri" w:hAnsiTheme="minorHAnsi" w:cstheme="minorHAnsi"/>
          <w:sz w:val="22"/>
        </w:rPr>
      </w:pPr>
    </w:p>
    <w:p w14:paraId="6BF93D4E"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most powerful lesson in our Psalm is that David was not afraid to admit that he made a mistake</w:t>
      </w:r>
      <w:r w:rsidRPr="00015D48">
        <w:rPr>
          <w:rFonts w:asciiTheme="minorHAnsi" w:eastAsia="Calibri" w:hAnsiTheme="minorHAnsi" w:cstheme="minorHAnsi"/>
          <w:sz w:val="22"/>
          <w:vertAlign w:val="superscript"/>
        </w:rPr>
        <w:footnoteReference w:id="57"/>
      </w:r>
      <w:r w:rsidRPr="00015D48">
        <w:rPr>
          <w:rFonts w:asciiTheme="minorHAnsi" w:eastAsia="Calibri" w:hAnsiTheme="minorHAnsi" w:cstheme="minorHAnsi"/>
          <w:sz w:val="22"/>
        </w:rPr>
        <w:t xml:space="preserve"> and to print it in writing and publicize it. David’s mission in life was to bring out the Honor of HaShem and to teach the world how to properly repent.</w:t>
      </w:r>
      <w:r w:rsidRPr="00015D48">
        <w:rPr>
          <w:rFonts w:asciiTheme="minorHAnsi" w:eastAsia="Calibri" w:hAnsiTheme="minorHAnsi" w:cstheme="minorHAnsi"/>
          <w:sz w:val="22"/>
          <w:vertAlign w:val="superscript"/>
        </w:rPr>
        <w:footnoteReference w:id="58"/>
      </w:r>
      <w:r w:rsidRPr="00015D48">
        <w:rPr>
          <w:rFonts w:asciiTheme="minorHAnsi" w:eastAsia="Calibri" w:hAnsiTheme="minorHAnsi" w:cstheme="minorHAnsi"/>
          <w:sz w:val="22"/>
        </w:rPr>
        <w:t xml:space="preserve"> The verse</w:t>
      </w:r>
      <w:r w:rsidRPr="00015D48">
        <w:rPr>
          <w:rFonts w:asciiTheme="minorHAnsi" w:eastAsia="Calibri" w:hAnsiTheme="minorHAnsi" w:cstheme="minorHAnsi"/>
          <w:sz w:val="22"/>
          <w:vertAlign w:val="superscript"/>
        </w:rPr>
        <w:footnoteReference w:id="59"/>
      </w:r>
      <w:r w:rsidRPr="00015D48">
        <w:rPr>
          <w:rFonts w:asciiTheme="minorHAnsi" w:eastAsia="Calibri" w:hAnsiTheme="minorHAnsi" w:cstheme="minorHAnsi"/>
          <w:sz w:val="22"/>
        </w:rPr>
        <w:t xml:space="preserve"> states, “</w:t>
      </w:r>
      <w:r w:rsidRPr="00015D48">
        <w:rPr>
          <w:rFonts w:asciiTheme="minorHAnsi" w:eastAsia="Calibri" w:hAnsiTheme="minorHAnsi" w:cstheme="minorHAnsi"/>
          <w:i/>
          <w:iCs/>
          <w:sz w:val="22"/>
        </w:rPr>
        <w:t>when</w:t>
      </w:r>
      <w:r w:rsidRPr="00015D48">
        <w:rPr>
          <w:rFonts w:asciiTheme="minorHAnsi" w:eastAsia="Calibri" w:hAnsiTheme="minorHAnsi" w:cstheme="minorHAnsi"/>
          <w:sz w:val="22"/>
        </w:rPr>
        <w:t> the king will sin….” and goes on to describe the sacrifice that he must bring. The verse does not state, “</w:t>
      </w:r>
      <w:r w:rsidRPr="00015D48">
        <w:rPr>
          <w:rFonts w:asciiTheme="minorHAnsi" w:eastAsia="Calibri" w:hAnsiTheme="minorHAnsi" w:cstheme="minorHAnsi"/>
          <w:sz w:val="22"/>
          <w:u w:val="single"/>
        </w:rPr>
        <w:t>if</w:t>
      </w:r>
      <w:r w:rsidRPr="00015D48">
        <w:rPr>
          <w:rFonts w:asciiTheme="minorHAnsi" w:eastAsia="Calibri" w:hAnsiTheme="minorHAnsi" w:cstheme="minorHAnsi"/>
          <w:b/>
          <w:bCs/>
          <w:i/>
          <w:iCs/>
          <w:sz w:val="22"/>
        </w:rPr>
        <w:t xml:space="preserve"> </w:t>
      </w:r>
      <w:r w:rsidRPr="00015D48">
        <w:rPr>
          <w:rFonts w:asciiTheme="minorHAnsi" w:eastAsia="Calibri" w:hAnsiTheme="minorHAnsi" w:cstheme="minorHAnsi"/>
          <w:sz w:val="22"/>
        </w:rPr>
        <w:t>the king sins,” it is not </w:t>
      </w:r>
      <w:r w:rsidRPr="00015D48">
        <w:rPr>
          <w:rFonts w:asciiTheme="minorHAnsi" w:eastAsia="Calibri" w:hAnsiTheme="minorHAnsi" w:cstheme="minorHAnsi"/>
          <w:i/>
          <w:iCs/>
          <w:sz w:val="22"/>
        </w:rPr>
        <w:t>only a </w:t>
      </w:r>
      <w:r w:rsidRPr="00015D48">
        <w:rPr>
          <w:rFonts w:asciiTheme="minorHAnsi" w:eastAsia="Calibri" w:hAnsiTheme="minorHAnsi" w:cstheme="minorHAnsi"/>
          <w:b/>
          <w:bCs/>
          <w:i/>
          <w:iCs/>
          <w:sz w:val="22"/>
        </w:rPr>
        <w:t>possibility</w:t>
      </w:r>
      <w:r w:rsidRPr="00015D48">
        <w:rPr>
          <w:rFonts w:asciiTheme="minorHAnsi" w:eastAsia="Calibri" w:hAnsiTheme="minorHAnsi" w:cstheme="minorHAnsi"/>
          <w:sz w:val="22"/>
        </w:rPr>
        <w:t>, rather it states, “</w:t>
      </w:r>
      <w:r w:rsidRPr="00015D48">
        <w:rPr>
          <w:rFonts w:asciiTheme="minorHAnsi" w:eastAsia="Calibri" w:hAnsiTheme="minorHAnsi" w:cstheme="minorHAnsi"/>
          <w:sz w:val="22"/>
          <w:u w:val="single"/>
        </w:rPr>
        <w:t>when</w:t>
      </w:r>
      <w:r w:rsidRPr="00015D48">
        <w:rPr>
          <w:rFonts w:asciiTheme="minorHAnsi" w:eastAsia="Calibri" w:hAnsiTheme="minorHAnsi" w:cstheme="minorHAnsi"/>
          <w:sz w:val="22"/>
        </w:rPr>
        <w:t> the king sins,” </w:t>
      </w:r>
      <w:r w:rsidRPr="00015D48">
        <w:rPr>
          <w:rFonts w:asciiTheme="minorHAnsi" w:eastAsia="Calibri" w:hAnsiTheme="minorHAnsi" w:cstheme="minorHAnsi"/>
          <w:b/>
          <w:bCs/>
          <w:i/>
          <w:iCs/>
          <w:sz w:val="22"/>
        </w:rPr>
        <w:t>it is inevitable</w:t>
      </w:r>
      <w:r w:rsidRPr="00015D48">
        <w:rPr>
          <w:rFonts w:asciiTheme="minorHAnsi" w:eastAsia="Calibri" w:hAnsiTheme="minorHAnsi" w:cstheme="minorHAnsi"/>
          <w:sz w:val="22"/>
        </w:rPr>
        <w:t>! As King David’s son Shlomo states,</w:t>
      </w:r>
      <w:r w:rsidRPr="00015D48">
        <w:rPr>
          <w:rFonts w:asciiTheme="minorHAnsi" w:eastAsia="Calibri" w:hAnsiTheme="minorHAnsi" w:cstheme="minorHAnsi"/>
          <w:sz w:val="22"/>
          <w:vertAlign w:val="superscript"/>
        </w:rPr>
        <w:footnoteReference w:id="60"/>
      </w:r>
      <w:r w:rsidRPr="00015D48">
        <w:rPr>
          <w:rFonts w:asciiTheme="minorHAnsi" w:eastAsia="Calibri" w:hAnsiTheme="minorHAnsi" w:cstheme="minorHAnsi"/>
          <w:sz w:val="22"/>
        </w:rPr>
        <w:t xml:space="preserve"> “there is no one in the world who is free from sin.” </w:t>
      </w:r>
      <w:r w:rsidRPr="00015D48">
        <w:rPr>
          <w:rFonts w:asciiTheme="minorHAnsi" w:eastAsia="Calibri" w:hAnsiTheme="minorHAnsi" w:cstheme="minorHAnsi"/>
          <w:b/>
          <w:bCs/>
          <w:i/>
          <w:iCs/>
          <w:sz w:val="22"/>
        </w:rPr>
        <w:t>Everyone makes mistakes, but only a real man can admit a mistake</w:t>
      </w:r>
      <w:r w:rsidRPr="00015D48">
        <w:rPr>
          <w:rFonts w:asciiTheme="minorHAnsi" w:eastAsia="Calibri" w:hAnsiTheme="minorHAnsi" w:cstheme="minorHAnsi"/>
          <w:sz w:val="22"/>
        </w:rPr>
        <w:t>! Rashi</w:t>
      </w:r>
      <w:r w:rsidRPr="00015D48">
        <w:rPr>
          <w:rFonts w:asciiTheme="minorHAnsi" w:eastAsia="Calibri" w:hAnsiTheme="minorHAnsi" w:cstheme="minorHAnsi"/>
          <w:sz w:val="22"/>
          <w:vertAlign w:val="superscript"/>
        </w:rPr>
        <w:footnoteReference w:id="61"/>
      </w:r>
      <w:r w:rsidRPr="00015D48">
        <w:rPr>
          <w:rFonts w:asciiTheme="minorHAnsi" w:eastAsia="Calibri" w:hAnsiTheme="minorHAnsi" w:cstheme="minorHAnsi"/>
          <w:sz w:val="22"/>
        </w:rPr>
        <w:t xml:space="preserve"> states, “Praiseworthy is a nation whose leader was willing to contemplate bringing a sacrifice on account of his sin”. One of David’s greatest messages was the power of repentance and being honest with oneself. David took full responsibility for his actions. This way he was able to apologize, rectify the situation and charge forward with growth. This was the exact theme of Purim. The Jews admitted that they had gone against the advice of their sages and had turned their backs on HaShem and were thus deserving of death. When they repented and admitted their sins, they were saved miraculously and gained a most amazing day of celebration for eternity.</w:t>
      </w:r>
    </w:p>
    <w:p w14:paraId="53B1D21F" w14:textId="77777777" w:rsidR="00015D48" w:rsidRPr="00015D48" w:rsidRDefault="00015D48" w:rsidP="00015D48">
      <w:pPr>
        <w:spacing w:after="0" w:line="240" w:lineRule="auto"/>
        <w:jc w:val="both"/>
        <w:rPr>
          <w:rFonts w:asciiTheme="minorHAnsi" w:eastAsia="Calibri" w:hAnsiTheme="minorHAnsi" w:cstheme="minorHAnsi"/>
          <w:sz w:val="22"/>
        </w:rPr>
      </w:pPr>
    </w:p>
    <w:p w14:paraId="67D6C19B"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Now that we have explored this background story, lets return to our chapter of Psalms.</w:t>
      </w:r>
    </w:p>
    <w:p w14:paraId="34CE490D" w14:textId="77777777" w:rsidR="00015D48" w:rsidRPr="00015D48" w:rsidRDefault="00015D48" w:rsidP="00015D48">
      <w:pPr>
        <w:spacing w:after="0" w:line="240" w:lineRule="auto"/>
        <w:jc w:val="both"/>
        <w:rPr>
          <w:rFonts w:asciiTheme="minorHAnsi" w:eastAsia="Calibri" w:hAnsiTheme="minorHAnsi" w:cstheme="minorHAnsi"/>
          <w:sz w:val="22"/>
        </w:rPr>
      </w:pPr>
    </w:p>
    <w:p w14:paraId="68D54738" w14:textId="7970CF78"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Psalm</w:t>
      </w:r>
      <w:r w:rsidR="00691B5E">
        <w:rPr>
          <w:rFonts w:asciiTheme="minorHAnsi" w:eastAsia="Calibri" w:hAnsiTheme="minorHAnsi" w:cstheme="minorHAnsi"/>
          <w:sz w:val="22"/>
        </w:rPr>
        <w:t>s chapter</w:t>
      </w:r>
      <w:r w:rsidRPr="00015D48">
        <w:rPr>
          <w:rFonts w:asciiTheme="minorHAnsi" w:eastAsia="Calibri" w:hAnsiTheme="minorHAnsi" w:cstheme="minorHAnsi"/>
          <w:sz w:val="22"/>
        </w:rPr>
        <w:t xml:space="preserve"> seven precedes </w:t>
      </w:r>
      <w:r w:rsidR="00691B5E">
        <w:rPr>
          <w:rFonts w:asciiTheme="minorHAnsi" w:eastAsia="Calibri" w:hAnsiTheme="minorHAnsi" w:cstheme="minorHAnsi"/>
          <w:sz w:val="22"/>
        </w:rPr>
        <w:t>P</w:t>
      </w:r>
      <w:r w:rsidRPr="00015D48">
        <w:rPr>
          <w:rFonts w:asciiTheme="minorHAnsi" w:eastAsia="Calibri" w:hAnsiTheme="minorHAnsi" w:cstheme="minorHAnsi"/>
          <w:sz w:val="22"/>
        </w:rPr>
        <w:t>salm</w:t>
      </w:r>
      <w:r w:rsidR="00691B5E">
        <w:rPr>
          <w:rFonts w:asciiTheme="minorHAnsi" w:eastAsia="Calibri" w:hAnsiTheme="minorHAnsi" w:cstheme="minorHAnsi"/>
          <w:sz w:val="22"/>
        </w:rPr>
        <w:t>s chapter</w:t>
      </w:r>
      <w:r w:rsidRPr="00015D48">
        <w:rPr>
          <w:rFonts w:asciiTheme="minorHAnsi" w:eastAsia="Calibri" w:hAnsiTheme="minorHAnsi" w:cstheme="minorHAnsi"/>
          <w:sz w:val="22"/>
        </w:rPr>
        <w:t xml:space="preserve"> six chronologically. The verbal tallies between the Torah and Psalm seven are </w:t>
      </w:r>
      <w:r w:rsidRPr="00015D48">
        <w:rPr>
          <w:rFonts w:asciiTheme="minorHAnsi" w:eastAsia="Calibri" w:hAnsiTheme="minorHAnsi" w:cstheme="minorHAnsi"/>
          <w:i/>
          <w:sz w:val="22"/>
        </w:rPr>
        <w:t>son</w:t>
      </w:r>
      <w:r w:rsidRPr="00015D48">
        <w:rPr>
          <w:rFonts w:asciiTheme="minorHAnsi" w:eastAsia="Calibri" w:hAnsiTheme="minorHAnsi" w:cstheme="minorHAnsi"/>
          <w:sz w:val="22"/>
        </w:rPr>
        <w:t xml:space="preserve"> and </w:t>
      </w:r>
      <w:r w:rsidR="00E9119A">
        <w:rPr>
          <w:rFonts w:asciiTheme="minorHAnsi" w:eastAsia="Calibri" w:hAnsiTheme="minorHAnsi" w:cstheme="minorHAnsi"/>
          <w:i/>
          <w:sz w:val="22"/>
        </w:rPr>
        <w:t>God</w:t>
      </w:r>
      <w:r w:rsidRPr="00015D48">
        <w:rPr>
          <w:rFonts w:asciiTheme="minorHAnsi" w:eastAsia="Calibri" w:hAnsiTheme="minorHAnsi" w:cstheme="minorHAnsi"/>
          <w:sz w:val="22"/>
        </w:rPr>
        <w:t xml:space="preserve">. The ‘son’ applies to King Saul and </w:t>
      </w:r>
      <w:r w:rsidR="00E9119A">
        <w:rPr>
          <w:rFonts w:asciiTheme="minorHAnsi" w:eastAsia="Calibri" w:hAnsiTheme="minorHAnsi" w:cstheme="minorHAnsi"/>
          <w:sz w:val="22"/>
        </w:rPr>
        <w:t>‘</w:t>
      </w:r>
      <w:r w:rsidR="00E9119A" w:rsidRPr="00E9119A">
        <w:rPr>
          <w:rFonts w:asciiTheme="minorHAnsi" w:eastAsia="Calibri" w:hAnsiTheme="minorHAnsi" w:cstheme="minorHAnsi"/>
          <w:i/>
          <w:iCs/>
          <w:sz w:val="22"/>
        </w:rPr>
        <w:t>God</w:t>
      </w:r>
      <w:r w:rsidR="00E9119A">
        <w:rPr>
          <w:rFonts w:asciiTheme="minorHAnsi" w:eastAsia="Calibri" w:hAnsiTheme="minorHAnsi" w:cstheme="minorHAnsi"/>
          <w:i/>
          <w:iCs/>
          <w:sz w:val="22"/>
        </w:rPr>
        <w:t>’</w:t>
      </w:r>
      <w:r w:rsidRPr="00015D48">
        <w:rPr>
          <w:rFonts w:asciiTheme="minorHAnsi" w:eastAsia="Calibri" w:hAnsiTheme="minorHAnsi" w:cstheme="minorHAnsi"/>
          <w:sz w:val="22"/>
        </w:rPr>
        <w:t xml:space="preserve"> refers to the </w:t>
      </w:r>
      <w:r w:rsidR="00E9119A">
        <w:rPr>
          <w:rFonts w:asciiTheme="minorHAnsi" w:eastAsia="Calibri" w:hAnsiTheme="minorHAnsi" w:cstheme="minorHAnsi"/>
          <w:sz w:val="22"/>
        </w:rPr>
        <w:t>Judge</w:t>
      </w:r>
      <w:r w:rsidRPr="00015D48">
        <w:rPr>
          <w:rFonts w:asciiTheme="minorHAnsi" w:eastAsia="Calibri" w:hAnsiTheme="minorHAnsi" w:cstheme="minorHAnsi"/>
          <w:sz w:val="22"/>
        </w:rPr>
        <w:t xml:space="preserve"> </w:t>
      </w:r>
      <w:r w:rsidR="00E9119A">
        <w:rPr>
          <w:rFonts w:asciiTheme="minorHAnsi" w:eastAsia="Calibri" w:hAnsiTheme="minorHAnsi" w:cstheme="minorHAnsi"/>
          <w:sz w:val="22"/>
        </w:rPr>
        <w:t xml:space="preserve">judge King Saul and </w:t>
      </w:r>
      <w:r w:rsidRPr="00015D48">
        <w:rPr>
          <w:rFonts w:asciiTheme="minorHAnsi" w:eastAsia="Calibri" w:hAnsiTheme="minorHAnsi" w:cstheme="minorHAnsi"/>
          <w:sz w:val="22"/>
        </w:rPr>
        <w:t>King David, the composer of this psalm, if HaShem gives him over to his enemies. This psalm was inspired mainly by King Saul’s downfall. David recognizes his rejoicing at the downfall of King Saul as an error</w:t>
      </w:r>
      <w:r w:rsidRPr="00015D48">
        <w:rPr>
          <w:rFonts w:asciiTheme="minorHAnsi" w:eastAsia="Calibri" w:hAnsiTheme="minorHAnsi" w:cstheme="minorHAnsi"/>
          <w:sz w:val="22"/>
          <w:vertAlign w:val="superscript"/>
        </w:rPr>
        <w:footnoteReference w:id="62"/>
      </w:r>
      <w:r w:rsidRPr="00015D48">
        <w:rPr>
          <w:rFonts w:asciiTheme="minorHAnsi" w:eastAsia="Calibri" w:hAnsiTheme="minorHAnsi" w:cstheme="minorHAnsi"/>
          <w:sz w:val="22"/>
        </w:rPr>
        <w:t xml:space="preserve"> on his part.</w:t>
      </w:r>
      <w:r w:rsidRPr="00015D48">
        <w:rPr>
          <w:rFonts w:asciiTheme="minorHAnsi" w:eastAsia="Calibri" w:hAnsiTheme="minorHAnsi" w:cstheme="minorHAnsi"/>
          <w:sz w:val="22"/>
          <w:vertAlign w:val="superscript"/>
        </w:rPr>
        <w:footnoteReference w:id="63"/>
      </w:r>
      <w:r w:rsidRPr="00015D48">
        <w:rPr>
          <w:rFonts w:asciiTheme="minorHAnsi" w:eastAsia="Calibri" w:hAnsiTheme="minorHAnsi" w:cstheme="minorHAnsi"/>
          <w:sz w:val="22"/>
        </w:rPr>
        <w:t xml:space="preserve"> The Gemara gives us some insight on this issue:</w:t>
      </w:r>
    </w:p>
    <w:p w14:paraId="591A24D5" w14:textId="77777777" w:rsidR="00015D48" w:rsidRPr="00015D48" w:rsidRDefault="00015D48" w:rsidP="00015D48">
      <w:pPr>
        <w:spacing w:after="0" w:line="240" w:lineRule="auto"/>
        <w:jc w:val="both"/>
        <w:rPr>
          <w:rFonts w:asciiTheme="minorHAnsi" w:eastAsia="Calibri" w:hAnsiTheme="minorHAnsi" w:cstheme="minorHAnsi"/>
          <w:sz w:val="22"/>
        </w:rPr>
      </w:pPr>
    </w:p>
    <w:p w14:paraId="5B03D206"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Mo’ed Katan 16b</w:t>
      </w:r>
      <w:r w:rsidRPr="00015D48">
        <w:rPr>
          <w:rFonts w:asciiTheme="minorHAnsi" w:eastAsia="Calibri" w:hAnsiTheme="minorHAnsi" w:cstheme="minorHAnsi"/>
          <w:i/>
          <w:sz w:val="22"/>
        </w:rPr>
        <w:t xml:space="preserve"> And David spoke unto the Lord the words of this song in the day that the Lord delivered him out of the hand of all his enemies and out of the hand of Saul.</w:t>
      </w:r>
      <w:r w:rsidRPr="00015D48">
        <w:rPr>
          <w:rFonts w:asciiTheme="minorHAnsi" w:eastAsia="Calibri" w:hAnsiTheme="minorHAnsi" w:cstheme="minorHAnsi"/>
          <w:i/>
          <w:sz w:val="22"/>
          <w:vertAlign w:val="superscript"/>
        </w:rPr>
        <w:footnoteReference w:id="64"/>
      </w:r>
      <w:r w:rsidRPr="00015D48">
        <w:rPr>
          <w:rFonts w:asciiTheme="minorHAnsi" w:eastAsia="Calibri" w:hAnsiTheme="minorHAnsi" w:cstheme="minorHAnsi"/>
          <w:i/>
          <w:sz w:val="22"/>
        </w:rPr>
        <w:t xml:space="preserve"> The Holy One, blessed ‘be He, said to David, David do you compose a song on the downfall of Saul? Had you been Saul and he David, I would have annihilated many a David out of regard for him. Hence it is written, ‘Shiggaion</w:t>
      </w:r>
      <w:r w:rsidRPr="00015D48">
        <w:rPr>
          <w:rFonts w:asciiTheme="minorHAnsi" w:eastAsia="Calibri" w:hAnsiTheme="minorHAnsi" w:cstheme="minorHAnsi"/>
          <w:i/>
          <w:sz w:val="22"/>
          <w:vertAlign w:val="superscript"/>
        </w:rPr>
        <w:footnoteReference w:id="65"/>
      </w:r>
      <w:r w:rsidRPr="00015D48">
        <w:rPr>
          <w:rFonts w:asciiTheme="minorHAnsi" w:eastAsia="Calibri" w:hAnsiTheme="minorHAnsi" w:cstheme="minorHAnsi"/>
          <w:i/>
          <w:sz w:val="22"/>
        </w:rPr>
        <w:t xml:space="preserve"> of David, which he said unto the Lord, concerning Cush a Benjamite.</w:t>
      </w:r>
      <w:r w:rsidRPr="00015D48">
        <w:rPr>
          <w:rFonts w:asciiTheme="minorHAnsi" w:eastAsia="Calibri" w:hAnsiTheme="minorHAnsi" w:cstheme="minorHAnsi"/>
          <w:i/>
          <w:sz w:val="22"/>
          <w:vertAlign w:val="superscript"/>
        </w:rPr>
        <w:footnoteReference w:id="66"/>
      </w:r>
      <w:r w:rsidRPr="00015D48">
        <w:rPr>
          <w:rFonts w:asciiTheme="minorHAnsi" w:eastAsia="Calibri" w:hAnsiTheme="minorHAnsi" w:cstheme="minorHAnsi"/>
          <w:i/>
          <w:sz w:val="22"/>
        </w:rPr>
        <w:t xml:space="preserve"> Was Cush that Benjamite’s name? And was not his name Saul? — But, just as a Cushite [Ethiopian]</w:t>
      </w:r>
      <w:r w:rsidRPr="00015D48">
        <w:rPr>
          <w:rFonts w:asciiTheme="minorHAnsi" w:eastAsia="Calibri" w:hAnsiTheme="minorHAnsi" w:cstheme="minorHAnsi"/>
          <w:i/>
          <w:sz w:val="22"/>
          <w:vertAlign w:val="superscript"/>
        </w:rPr>
        <w:footnoteReference w:id="67"/>
      </w:r>
      <w:r w:rsidRPr="00015D48">
        <w:rPr>
          <w:rFonts w:asciiTheme="minorHAnsi" w:eastAsia="Calibri" w:hAnsiTheme="minorHAnsi" w:cstheme="minorHAnsi"/>
          <w:i/>
          <w:sz w:val="22"/>
        </w:rPr>
        <w:t xml:space="preserve"> is distinguishable by his skin, so was Saul distinguished by his deeds.</w:t>
      </w:r>
    </w:p>
    <w:p w14:paraId="3C9D176E"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p>
    <w:p w14:paraId="7198BC56"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first pasuk of our psalm uses an interesting Hebrew word which elicits comments from many commentators:</w:t>
      </w:r>
    </w:p>
    <w:p w14:paraId="0B7E263B" w14:textId="77777777" w:rsidR="00015D48" w:rsidRPr="00015D48" w:rsidRDefault="00015D48" w:rsidP="00015D48">
      <w:pPr>
        <w:spacing w:after="0" w:line="240" w:lineRule="auto"/>
        <w:jc w:val="both"/>
        <w:rPr>
          <w:rFonts w:asciiTheme="minorHAnsi" w:eastAsia="Calibri" w:hAnsiTheme="minorHAnsi" w:cstheme="minorHAnsi"/>
          <w:sz w:val="22"/>
        </w:rPr>
      </w:pPr>
    </w:p>
    <w:p w14:paraId="018D69FF"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Tehillim (Psalms) 7:1</w:t>
      </w:r>
      <w:r w:rsidRPr="00015D48">
        <w:rPr>
          <w:rFonts w:asciiTheme="minorHAnsi" w:eastAsia="Calibri" w:hAnsiTheme="minorHAnsi" w:cstheme="minorHAnsi"/>
          <w:i/>
          <w:iCs/>
          <w:sz w:val="22"/>
        </w:rPr>
        <w:t> </w:t>
      </w:r>
      <w:r w:rsidRPr="00015D48">
        <w:rPr>
          <w:rFonts w:asciiTheme="minorHAnsi" w:eastAsia="Calibri" w:hAnsiTheme="minorHAnsi" w:cstheme="minorHAnsi"/>
          <w:i/>
          <w:iCs/>
          <w:sz w:val="22"/>
          <w:highlight w:val="yellow"/>
        </w:rPr>
        <w:t>Shiggaion</w:t>
      </w:r>
      <w:r w:rsidRPr="00015D48">
        <w:rPr>
          <w:rFonts w:asciiTheme="minorHAnsi" w:eastAsia="Calibri" w:hAnsiTheme="minorHAnsi" w:cstheme="minorHAnsi"/>
          <w:i/>
          <w:iCs/>
          <w:sz w:val="22"/>
          <w:vertAlign w:val="superscript"/>
        </w:rPr>
        <w:footnoteReference w:id="68"/>
      </w:r>
      <w:r w:rsidRPr="00015D48">
        <w:rPr>
          <w:rFonts w:asciiTheme="minorHAnsi" w:eastAsia="Calibri" w:hAnsiTheme="minorHAnsi" w:cstheme="minorHAnsi"/>
          <w:i/>
          <w:iCs/>
          <w:sz w:val="22"/>
        </w:rPr>
        <w:t xml:space="preserve"> of David, which he sang unto HaShem, concerning Cush a Benjamite.</w:t>
      </w:r>
    </w:p>
    <w:p w14:paraId="292816D5" w14:textId="77777777" w:rsidR="00015D48" w:rsidRPr="00015D48" w:rsidRDefault="00015D48" w:rsidP="00015D48">
      <w:pPr>
        <w:spacing w:after="0" w:line="240" w:lineRule="auto"/>
        <w:jc w:val="both"/>
        <w:rPr>
          <w:rFonts w:asciiTheme="minorHAnsi" w:eastAsia="Calibri" w:hAnsiTheme="minorHAnsi" w:cstheme="minorHAnsi"/>
          <w:sz w:val="22"/>
        </w:rPr>
      </w:pPr>
    </w:p>
    <w:p w14:paraId="0200AFE4" w14:textId="1778CF7A"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Our psalm uses this word to introduce the content of this psalm. </w:t>
      </w:r>
      <w:r w:rsidR="006C2E39" w:rsidRPr="00015D48">
        <w:rPr>
          <w:rFonts w:asciiTheme="minorHAnsi" w:eastAsia="Calibri" w:hAnsiTheme="minorHAnsi" w:cstheme="minorHAnsi"/>
          <w:sz w:val="22"/>
        </w:rPr>
        <w:t>Let’s</w:t>
      </w:r>
      <w:r w:rsidRPr="00015D48">
        <w:rPr>
          <w:rFonts w:asciiTheme="minorHAnsi" w:eastAsia="Calibri" w:hAnsiTheme="minorHAnsi" w:cstheme="minorHAnsi"/>
          <w:sz w:val="22"/>
        </w:rPr>
        <w:t xml:space="preserve"> explore David’s background for this word.</w:t>
      </w:r>
    </w:p>
    <w:p w14:paraId="6F6879E1" w14:textId="77777777" w:rsidR="00015D48" w:rsidRPr="00015D48" w:rsidRDefault="00015D48" w:rsidP="00015D48">
      <w:pPr>
        <w:spacing w:after="0" w:line="240" w:lineRule="auto"/>
        <w:jc w:val="both"/>
        <w:rPr>
          <w:rFonts w:asciiTheme="minorHAnsi" w:eastAsia="Calibri" w:hAnsiTheme="minorHAnsi" w:cstheme="minorHAnsi"/>
          <w:sz w:val="22"/>
        </w:rPr>
      </w:pPr>
    </w:p>
    <w:p w14:paraId="1618B035" w14:textId="7ECB5CAF"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David restrained himself from taking vengeance upon Shaul. However, Chazal teach that HaShem did hold David accountable for cursing him.</w:t>
      </w:r>
      <w:r w:rsidRPr="00015D48">
        <w:rPr>
          <w:rFonts w:asciiTheme="minorHAnsi" w:eastAsia="Calibri" w:hAnsiTheme="minorHAnsi" w:cstheme="minorHAnsi"/>
          <w:sz w:val="22"/>
          <w:vertAlign w:val="superscript"/>
        </w:rPr>
        <w:footnoteReference w:id="69"/>
      </w:r>
      <w:r w:rsidRPr="00015D48">
        <w:rPr>
          <w:rFonts w:asciiTheme="minorHAnsi" w:eastAsia="Calibri" w:hAnsiTheme="minorHAnsi" w:cstheme="minorHAnsi"/>
          <w:sz w:val="22"/>
        </w:rPr>
        <w:t xml:space="preserve"> HaShem said to David, “Why do you curse my anointed one? You said,</w:t>
      </w:r>
      <w:r w:rsidRPr="00015D48">
        <w:rPr>
          <w:rFonts w:asciiTheme="minorHAnsi" w:eastAsia="Calibri" w:hAnsiTheme="minorHAnsi" w:cstheme="minorHAnsi"/>
          <w:sz w:val="22"/>
          <w:vertAlign w:val="superscript"/>
        </w:rPr>
        <w:footnoteReference w:id="70"/>
      </w:r>
      <w:r w:rsidRPr="00015D48">
        <w:rPr>
          <w:rFonts w:asciiTheme="minorHAnsi" w:eastAsia="Calibri" w:hAnsiTheme="minorHAnsi" w:cstheme="minorHAnsi"/>
          <w:sz w:val="22"/>
        </w:rPr>
        <w:t xml:space="preserve"> ‘Let all my foes by shamed and utterly confounded, they will regret and be shamed in an instant.’ Who are your enemies? Surely </w:t>
      </w:r>
      <w:r w:rsidR="006C2E39">
        <w:rPr>
          <w:rFonts w:asciiTheme="minorHAnsi" w:eastAsia="Calibri" w:hAnsiTheme="minorHAnsi" w:cstheme="minorHAnsi"/>
          <w:sz w:val="22"/>
        </w:rPr>
        <w:t xml:space="preserve">King </w:t>
      </w:r>
      <w:r w:rsidRPr="00015D48">
        <w:rPr>
          <w:rFonts w:asciiTheme="minorHAnsi" w:eastAsia="Calibri" w:hAnsiTheme="minorHAnsi" w:cstheme="minorHAnsi"/>
          <w:sz w:val="22"/>
        </w:rPr>
        <w:t>Saul, about whom you said,</w:t>
      </w:r>
      <w:r w:rsidRPr="00015D48">
        <w:rPr>
          <w:rFonts w:asciiTheme="minorHAnsi" w:eastAsia="Calibri" w:hAnsiTheme="minorHAnsi" w:cstheme="minorHAnsi"/>
          <w:sz w:val="22"/>
          <w:vertAlign w:val="superscript"/>
        </w:rPr>
        <w:footnoteReference w:id="71"/>
      </w:r>
      <w:r w:rsidRPr="00015D48">
        <w:rPr>
          <w:rFonts w:asciiTheme="minorHAnsi" w:eastAsia="Calibri" w:hAnsiTheme="minorHAnsi" w:cstheme="minorHAnsi"/>
          <w:sz w:val="22"/>
        </w:rPr>
        <w:t xml:space="preserve"> ‘On the day that HaShem delivered him from the hand of all his enemies and from the hand of Shaul.’ But one may not curse the king, as it says,</w:t>
      </w:r>
      <w:r w:rsidRPr="00015D48">
        <w:rPr>
          <w:rFonts w:asciiTheme="minorHAnsi" w:eastAsia="Calibri" w:hAnsiTheme="minorHAnsi" w:cstheme="minorHAnsi"/>
          <w:sz w:val="22"/>
          <w:vertAlign w:val="superscript"/>
        </w:rPr>
        <w:footnoteReference w:id="72"/>
      </w:r>
      <w:r w:rsidRPr="00015D48">
        <w:rPr>
          <w:rFonts w:asciiTheme="minorHAnsi" w:eastAsia="Calibri" w:hAnsiTheme="minorHAnsi" w:cstheme="minorHAnsi"/>
          <w:sz w:val="22"/>
        </w:rPr>
        <w:t xml:space="preserve"> ‘Even in your thoughts do not curse a king.’” David replied, “Master of the Universe! You are accusing me of willfully sinning! But that was not my intention, for “who can discern mistakes – </w:t>
      </w:r>
      <w:r w:rsidRPr="00015D48">
        <w:rPr>
          <w:rFonts w:asciiTheme="minorHAnsi" w:eastAsia="Calibri" w:hAnsiTheme="minorHAnsi" w:cstheme="minorHAnsi"/>
          <w:sz w:val="22"/>
          <w:rtl/>
          <w:lang w:bidi="he-IL"/>
        </w:rPr>
        <w:t>מי שגיאות יבין</w:t>
      </w:r>
      <w:r w:rsidRPr="00015D48">
        <w:rPr>
          <w:rFonts w:asciiTheme="minorHAnsi" w:eastAsia="Calibri" w:hAnsiTheme="minorHAnsi" w:cstheme="minorHAnsi"/>
          <w:sz w:val="22"/>
        </w:rPr>
        <w:t>?”.</w:t>
      </w:r>
      <w:r w:rsidRPr="00015D48">
        <w:rPr>
          <w:rFonts w:asciiTheme="minorHAnsi" w:eastAsia="Calibri" w:hAnsiTheme="minorHAnsi" w:cstheme="minorHAnsi"/>
          <w:sz w:val="22"/>
          <w:vertAlign w:val="superscript"/>
        </w:rPr>
        <w:footnoteReference w:id="73"/>
      </w:r>
      <w:r w:rsidRPr="00015D48">
        <w:rPr>
          <w:rFonts w:asciiTheme="minorHAnsi" w:eastAsia="Calibri" w:hAnsiTheme="minorHAnsi" w:cstheme="minorHAnsi"/>
          <w:sz w:val="22"/>
        </w:rPr>
        <w:t xml:space="preserve"> David expressed his regret by saying,</w:t>
      </w:r>
      <w:r w:rsidRPr="00015D48">
        <w:rPr>
          <w:rFonts w:asciiTheme="minorHAnsi" w:eastAsia="Calibri" w:hAnsiTheme="minorHAnsi" w:cstheme="minorHAnsi"/>
          <w:sz w:val="22"/>
          <w:vertAlign w:val="superscript"/>
        </w:rPr>
        <w:footnoteReference w:id="74"/>
      </w:r>
      <w:r w:rsidRPr="00015D48">
        <w:rPr>
          <w:rFonts w:asciiTheme="minorHAnsi" w:eastAsia="Calibri" w:hAnsiTheme="minorHAnsi" w:cstheme="minorHAnsi"/>
          <w:sz w:val="22"/>
        </w:rPr>
        <w:t xml:space="preserve"> “… </w:t>
      </w:r>
      <w:r w:rsidRPr="00015D48">
        <w:rPr>
          <w:rFonts w:asciiTheme="minorHAnsi" w:eastAsia="Calibri" w:hAnsiTheme="minorHAnsi" w:cstheme="minorHAnsi"/>
          <w:sz w:val="22"/>
          <w:rtl/>
          <w:lang w:bidi="he-IL"/>
        </w:rPr>
        <w:t>לדוד שגיון</w:t>
      </w:r>
      <w:r w:rsidRPr="00015D48">
        <w:rPr>
          <w:rFonts w:asciiTheme="minorHAnsi" w:eastAsia="Calibri" w:hAnsiTheme="minorHAnsi" w:cstheme="minorHAnsi"/>
          <w:sz w:val="22"/>
        </w:rPr>
        <w:t xml:space="preserve"> – A [song of the] Shiggaion, by David.” The word </w:t>
      </w:r>
      <w:r w:rsidRPr="00015D48">
        <w:rPr>
          <w:rFonts w:asciiTheme="minorHAnsi" w:eastAsia="Calibri" w:hAnsiTheme="minorHAnsi" w:cstheme="minorHAnsi"/>
          <w:sz w:val="22"/>
          <w:rtl/>
          <w:lang w:bidi="he-IL"/>
        </w:rPr>
        <w:t>שגיון</w:t>
      </w:r>
      <w:r w:rsidRPr="00015D48">
        <w:rPr>
          <w:rFonts w:asciiTheme="minorHAnsi" w:eastAsia="Calibri" w:hAnsiTheme="minorHAnsi" w:cstheme="minorHAnsi"/>
          <w:sz w:val="22"/>
        </w:rPr>
        <w:t xml:space="preserve"> (a type of musical instrument) is similar to the word </w:t>
      </w:r>
      <w:r w:rsidRPr="00015D48">
        <w:rPr>
          <w:rFonts w:asciiTheme="minorHAnsi" w:eastAsia="Calibri" w:hAnsiTheme="minorHAnsi" w:cstheme="minorHAnsi"/>
          <w:sz w:val="22"/>
          <w:rtl/>
          <w:lang w:bidi="he-IL"/>
        </w:rPr>
        <w:t>שגיות</w:t>
      </w:r>
      <w:r w:rsidRPr="00015D48">
        <w:rPr>
          <w:rFonts w:asciiTheme="minorHAnsi" w:eastAsia="Calibri" w:hAnsiTheme="minorHAnsi" w:cstheme="minorHAnsi"/>
          <w:sz w:val="22"/>
        </w:rPr>
        <w:t xml:space="preserve"> (mistakes).</w:t>
      </w:r>
    </w:p>
    <w:p w14:paraId="4C2C8CA3"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p>
    <w:p w14:paraId="641C2992"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r w:rsidRPr="00015D48">
        <w:rPr>
          <w:rFonts w:asciiTheme="minorHAnsi" w:eastAsia="Calibri" w:hAnsiTheme="minorHAnsi" w:cstheme="minorHAnsi"/>
          <w:iCs/>
          <w:sz w:val="22"/>
        </w:rPr>
        <w:t>This accords well with what the Midrash tells us:</w:t>
      </w:r>
    </w:p>
    <w:p w14:paraId="2773B682"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p>
    <w:p w14:paraId="1D2D655B"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Midrash Rabbah - Leviticus XXXII:2</w:t>
      </w:r>
      <w:r w:rsidRPr="00015D48">
        <w:rPr>
          <w:rFonts w:asciiTheme="minorHAnsi" w:eastAsia="Calibri" w:hAnsiTheme="minorHAnsi" w:cstheme="minorHAnsi"/>
          <w:i/>
          <w:iCs/>
          <w:sz w:val="22"/>
        </w:rPr>
        <w:t xml:space="preserve"> Who was your enemy? Was it not Saul? Is it not in fact written, In the day that the Lord delivered him from the hand of all his enemies, to wit,</w:t>
      </w:r>
      <w:r w:rsidRPr="00015D48">
        <w:rPr>
          <w:rFonts w:asciiTheme="minorHAnsi" w:eastAsia="Calibri" w:hAnsiTheme="minorHAnsi" w:cstheme="minorHAnsi"/>
          <w:i/>
          <w:iCs/>
          <w:sz w:val="22"/>
          <w:vertAlign w:val="superscript"/>
        </w:rPr>
        <w:footnoteReference w:id="75"/>
      </w:r>
      <w:r w:rsidRPr="00015D48">
        <w:rPr>
          <w:rFonts w:asciiTheme="minorHAnsi" w:eastAsia="Calibri" w:hAnsiTheme="minorHAnsi" w:cstheme="minorHAnsi"/>
          <w:i/>
          <w:iCs/>
          <w:sz w:val="22"/>
        </w:rPr>
        <w:t xml:space="preserve"> from the hand of Saul?</w:t>
      </w:r>
      <w:r w:rsidRPr="00015D48">
        <w:rPr>
          <w:rFonts w:asciiTheme="minorHAnsi" w:eastAsia="Calibri" w:hAnsiTheme="minorHAnsi" w:cstheme="minorHAnsi"/>
          <w:i/>
          <w:iCs/>
          <w:sz w:val="22"/>
          <w:vertAlign w:val="superscript"/>
        </w:rPr>
        <w:footnoteReference w:id="76"/>
      </w:r>
      <w:r w:rsidRPr="00015D48">
        <w:rPr>
          <w:rFonts w:asciiTheme="minorHAnsi" w:eastAsia="Calibri" w:hAnsiTheme="minorHAnsi" w:cstheme="minorHAnsi"/>
          <w:i/>
          <w:iCs/>
          <w:sz w:val="22"/>
        </w:rPr>
        <w:t xml:space="preserve"> Thereupon David said to the Holy One, blessed be He: ‘Sovereign of the Universe! Account it not unto me as presumptuous sin but as error!’ Hence it is written,</w:t>
      </w:r>
      <w:r w:rsidRPr="00015D48">
        <w:rPr>
          <w:rFonts w:asciiTheme="minorHAnsi" w:eastAsia="Calibri" w:hAnsiTheme="minorHAnsi" w:cstheme="minorHAnsi"/>
          <w:i/>
          <w:iCs/>
          <w:sz w:val="22"/>
          <w:vertAlign w:val="superscript"/>
        </w:rPr>
        <w:footnoteReference w:id="77"/>
      </w:r>
      <w:r w:rsidRPr="00015D48">
        <w:rPr>
          <w:rFonts w:asciiTheme="minorHAnsi" w:eastAsia="Calibri" w:hAnsiTheme="minorHAnsi" w:cstheme="minorHAnsi"/>
          <w:i/>
          <w:iCs/>
          <w:sz w:val="22"/>
        </w:rPr>
        <w:t xml:space="preserve"> An error</w:t>
      </w:r>
      <w:r w:rsidRPr="00015D48">
        <w:rPr>
          <w:rFonts w:asciiTheme="minorHAnsi" w:eastAsia="Calibri" w:hAnsiTheme="minorHAnsi" w:cstheme="minorHAnsi"/>
          <w:i/>
          <w:iCs/>
          <w:sz w:val="22"/>
          <w:vertAlign w:val="superscript"/>
        </w:rPr>
        <w:footnoteReference w:id="78"/>
      </w:r>
      <w:r w:rsidRPr="00015D48">
        <w:rPr>
          <w:rFonts w:asciiTheme="minorHAnsi" w:eastAsia="Calibri" w:hAnsiTheme="minorHAnsi" w:cstheme="minorHAnsi"/>
          <w:i/>
          <w:iCs/>
          <w:sz w:val="22"/>
        </w:rPr>
        <w:t xml:space="preserve"> of David.</w:t>
      </w:r>
      <w:r w:rsidRPr="00015D48">
        <w:rPr>
          <w:rFonts w:asciiTheme="minorHAnsi" w:eastAsia="Calibri" w:hAnsiTheme="minorHAnsi" w:cstheme="minorHAnsi"/>
          <w:i/>
          <w:iCs/>
          <w:sz w:val="22"/>
          <w:vertAlign w:val="superscript"/>
        </w:rPr>
        <w:footnoteReference w:id="79"/>
      </w:r>
      <w:r w:rsidRPr="00015D48">
        <w:rPr>
          <w:rFonts w:asciiTheme="minorHAnsi" w:eastAsia="Calibri" w:hAnsiTheme="minorHAnsi" w:cstheme="minorHAnsi"/>
          <w:iCs/>
          <w:sz w:val="22"/>
        </w:rPr>
        <w:t xml:space="preserve"> </w:t>
      </w:r>
    </w:p>
    <w:p w14:paraId="71961C83" w14:textId="77777777" w:rsidR="00015D48" w:rsidRPr="00015D48" w:rsidRDefault="00015D48" w:rsidP="00015D48">
      <w:pPr>
        <w:spacing w:after="0" w:line="240" w:lineRule="auto"/>
        <w:jc w:val="both"/>
        <w:rPr>
          <w:rFonts w:asciiTheme="minorHAnsi" w:eastAsia="Calibri" w:hAnsiTheme="minorHAnsi" w:cstheme="minorHAnsi"/>
          <w:sz w:val="22"/>
        </w:rPr>
      </w:pPr>
    </w:p>
    <w:p w14:paraId="26D0C03B" w14:textId="35D1B5E5" w:rsid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As we have seen, Shaul HaMelech and David HaMelech were both very righteous individuals and should be judged only at their level. Their level is so far beyond this generation that it is hard for us to even fathom their sins. Our </w:t>
      </w:r>
      <w:r w:rsidR="00E571C0">
        <w:rPr>
          <w:rFonts w:asciiTheme="minorHAnsi" w:eastAsia="Calibri" w:hAnsiTheme="minorHAnsi" w:cstheme="minorHAnsi"/>
          <w:sz w:val="22"/>
        </w:rPr>
        <w:t xml:space="preserve">chapter of </w:t>
      </w:r>
      <w:r w:rsidRPr="00015D48">
        <w:rPr>
          <w:rFonts w:asciiTheme="minorHAnsi" w:eastAsia="Calibri" w:hAnsiTheme="minorHAnsi" w:cstheme="minorHAnsi"/>
          <w:sz w:val="22"/>
        </w:rPr>
        <w:t>psalm</w:t>
      </w:r>
      <w:r w:rsidR="00E571C0">
        <w:rPr>
          <w:rFonts w:asciiTheme="minorHAnsi" w:eastAsia="Calibri" w:hAnsiTheme="minorHAnsi" w:cstheme="minorHAnsi"/>
          <w:sz w:val="22"/>
        </w:rPr>
        <w:t>s</w:t>
      </w:r>
      <w:r w:rsidRPr="00015D48">
        <w:rPr>
          <w:rFonts w:asciiTheme="minorHAnsi" w:eastAsia="Calibri" w:hAnsiTheme="minorHAnsi" w:cstheme="minorHAnsi"/>
          <w:sz w:val="22"/>
        </w:rPr>
        <w:t xml:space="preserve"> speaks of these righteous men while our Torah portion speaks of the righteous/generous Noach and his progeny. Both speak of subtle sins that are difficult for this generation to relate to. When we turn on the television we see more nakedness that Ham saw, yet we think nothing of it. This speaks to the descent of our generation.</w:t>
      </w:r>
      <w:r w:rsidRPr="00015D48">
        <w:rPr>
          <w:rFonts w:asciiTheme="minorHAnsi" w:eastAsia="Calibri" w:hAnsiTheme="minorHAnsi" w:cstheme="minorHAnsi"/>
          <w:sz w:val="22"/>
          <w:vertAlign w:val="superscript"/>
        </w:rPr>
        <w:footnoteReference w:id="80"/>
      </w:r>
    </w:p>
    <w:p w14:paraId="493BED9B" w14:textId="60E176DB" w:rsidR="00E571C0" w:rsidRDefault="00E571C0" w:rsidP="00015D48">
      <w:pPr>
        <w:spacing w:after="0" w:line="240" w:lineRule="auto"/>
        <w:jc w:val="both"/>
        <w:rPr>
          <w:rFonts w:asciiTheme="minorHAnsi" w:eastAsia="Calibri" w:hAnsiTheme="minorHAnsi" w:cstheme="minorHAnsi"/>
          <w:sz w:val="22"/>
        </w:rPr>
      </w:pPr>
    </w:p>
    <w:p w14:paraId="4499AC04" w14:textId="14894FD5" w:rsidR="00E571C0" w:rsidRPr="00015D48" w:rsidRDefault="00E571C0" w:rsidP="00015D48">
      <w:pPr>
        <w:spacing w:after="0" w:line="240" w:lineRule="auto"/>
        <w:jc w:val="both"/>
        <w:rPr>
          <w:rFonts w:asciiTheme="minorHAnsi" w:eastAsia="Calibri" w:hAnsiTheme="minorHAnsi" w:cstheme="minorHAnsi"/>
          <w:sz w:val="22"/>
        </w:rPr>
      </w:pPr>
      <w:r w:rsidRPr="00E571C0">
        <w:rPr>
          <w:rFonts w:asciiTheme="minorHAnsi" w:eastAsia="Calibri" w:hAnsiTheme="minorHAnsi" w:cstheme="minorHAnsi"/>
          <w:sz w:val="22"/>
        </w:rPr>
        <w:t>Man should keep himself from sinning, since he knows not the time when judgment will rest upon him. He sits at home and judgment rests upon him, he goes outside his house [and is therefore in a more dangerous place] and he is even more susceptible to judgment, and he cannot know whether he shall return [safely] home or not. And when traveling, all the more so, since then judgment [surely] goes out before him, as written: "judgment goes before him."</w:t>
      </w:r>
      <w:r w:rsidR="00F4176F">
        <w:rPr>
          <w:rStyle w:val="FootnoteReference"/>
          <w:rFonts w:eastAsia="Calibri"/>
          <w:specVanish w:val="0"/>
        </w:rPr>
        <w:footnoteReference w:id="81"/>
      </w:r>
      <w:r w:rsidRPr="00E571C0">
        <w:rPr>
          <w:rFonts w:asciiTheme="minorHAnsi" w:eastAsia="Calibri" w:hAnsiTheme="minorHAnsi" w:cstheme="minorHAnsi"/>
          <w:sz w:val="22"/>
        </w:rPr>
        <w:t xml:space="preserve"> Man should therefore anticipate this and ask for mercy before the King, to be saved from the judgment at the time it dwells upon the world. For each and every day, judgment dwells in the world, as it says: "And </w:t>
      </w:r>
      <w:r w:rsidR="00F4176F">
        <w:rPr>
          <w:rFonts w:asciiTheme="minorHAnsi" w:eastAsia="Calibri" w:hAnsiTheme="minorHAnsi" w:cstheme="minorHAnsi"/>
          <w:sz w:val="22"/>
        </w:rPr>
        <w:t>God</w:t>
      </w:r>
      <w:r w:rsidRPr="00E571C0">
        <w:rPr>
          <w:rFonts w:asciiTheme="minorHAnsi" w:eastAsia="Calibri" w:hAnsiTheme="minorHAnsi" w:cstheme="minorHAnsi"/>
          <w:sz w:val="22"/>
        </w:rPr>
        <w:t xml:space="preserve"> is indignant [i.e. vengeful] every day"</w:t>
      </w:r>
      <w:r w:rsidR="00F4176F">
        <w:rPr>
          <w:rFonts w:asciiTheme="minorHAnsi" w:eastAsia="Calibri" w:hAnsiTheme="minorHAnsi" w:cstheme="minorHAnsi"/>
          <w:sz w:val="22"/>
        </w:rPr>
        <w:t>.</w:t>
      </w:r>
      <w:r w:rsidR="00F4176F">
        <w:rPr>
          <w:rStyle w:val="FootnoteReference"/>
          <w:rFonts w:eastAsia="Calibri"/>
          <w:specVanish w:val="0"/>
        </w:rPr>
        <w:footnoteReference w:id="82"/>
      </w:r>
      <w:r w:rsidR="00F4176F">
        <w:rPr>
          <w:rFonts w:asciiTheme="minorHAnsi" w:eastAsia="Calibri" w:hAnsiTheme="minorHAnsi" w:cstheme="minorHAnsi"/>
          <w:sz w:val="22"/>
        </w:rPr>
        <w:t xml:space="preserve"> </w:t>
      </w:r>
      <w:r w:rsidR="00F4176F">
        <w:rPr>
          <w:rStyle w:val="FootnoteReference"/>
          <w:rFonts w:eastAsia="Calibri"/>
          <w:specVanish w:val="0"/>
        </w:rPr>
        <w:footnoteReference w:id="83"/>
      </w:r>
    </w:p>
    <w:p w14:paraId="520C8830" w14:textId="77777777" w:rsidR="009A6447" w:rsidRPr="006D07C6" w:rsidRDefault="009A6447" w:rsidP="00145748">
      <w:pPr>
        <w:pBdr>
          <w:bottom w:val="double" w:sz="4" w:space="1" w:color="auto"/>
        </w:pBdr>
        <w:spacing w:after="0" w:line="240" w:lineRule="auto"/>
        <w:jc w:val="both"/>
        <w:rPr>
          <w:rFonts w:ascii="Calibri" w:eastAsia="Times New Roman" w:hAnsi="Calibri" w:cs="Calibri"/>
          <w:color w:val="000000"/>
          <w:sz w:val="24"/>
          <w:szCs w:val="24"/>
          <w:lang w:bidi="he-IL"/>
        </w:rPr>
      </w:pPr>
    </w:p>
    <w:p w14:paraId="050F105F" w14:textId="1B58563F" w:rsidR="00850CC2" w:rsidRDefault="00850CC2" w:rsidP="00145748">
      <w:pPr>
        <w:spacing w:after="0" w:line="240" w:lineRule="auto"/>
        <w:rPr>
          <w:rFonts w:eastAsia="Book Antiqua" w:cs="Times New Roman"/>
          <w:b/>
          <w:sz w:val="28"/>
          <w:szCs w:val="28"/>
          <w:lang w:val="en-AU" w:bidi="he-IL"/>
        </w:rPr>
      </w:pPr>
      <w:r>
        <w:rPr>
          <w:rFonts w:eastAsia="Book Antiqua" w:cs="Times New Roman"/>
          <w:b/>
          <w:sz w:val="28"/>
          <w:szCs w:val="28"/>
          <w:lang w:val="en-AU" w:bidi="he-IL"/>
        </w:rPr>
        <w:br w:type="page"/>
      </w:r>
    </w:p>
    <w:p w14:paraId="6844D415" w14:textId="01776239" w:rsidR="009A6447" w:rsidRPr="00145748" w:rsidRDefault="009A6447" w:rsidP="00145748">
      <w:pPr>
        <w:shd w:val="clear" w:color="auto" w:fill="FFFFFF" w:themeFill="background1"/>
        <w:spacing w:after="0" w:line="240" w:lineRule="auto"/>
        <w:jc w:val="both"/>
        <w:rPr>
          <w:rFonts w:ascii="Cambria" w:eastAsia="Times New Roman" w:hAnsi="Cambria" w:cs="Times New Roman"/>
          <w:color w:val="000000"/>
          <w:sz w:val="22"/>
          <w:lang w:bidi="he-IL"/>
        </w:rPr>
      </w:pPr>
      <w:r w:rsidRPr="00145748">
        <w:rPr>
          <w:rFonts w:ascii="Cambria" w:eastAsia="Times New Roman" w:hAnsi="Cambria" w:cs="Times New Roman"/>
          <w:b/>
          <w:bCs/>
          <w:color w:val="000000"/>
          <w:sz w:val="28"/>
          <w:szCs w:val="28"/>
          <w:lang w:val="en-AU" w:bidi="he-IL"/>
        </w:rPr>
        <w:t xml:space="preserve">Ashlamatah: </w:t>
      </w:r>
      <w:r w:rsidR="00145748">
        <w:rPr>
          <w:rFonts w:ascii="Cambria" w:eastAsia="Times New Roman" w:hAnsi="Cambria" w:cs="Times New Roman"/>
          <w:b/>
          <w:bCs/>
          <w:color w:val="000000"/>
          <w:sz w:val="28"/>
          <w:szCs w:val="28"/>
          <w:lang w:val="en-AU" w:bidi="he-IL"/>
        </w:rPr>
        <w:t xml:space="preserve"> </w:t>
      </w:r>
      <w:r w:rsidR="00404053">
        <w:rPr>
          <w:rFonts w:ascii="Cambria" w:eastAsia="Times New Roman" w:hAnsi="Cambria" w:cs="Times New Roman"/>
          <w:b/>
          <w:bCs/>
          <w:color w:val="000000"/>
          <w:sz w:val="28"/>
          <w:szCs w:val="28"/>
          <w:lang w:val="en-AU" w:bidi="he-IL"/>
        </w:rPr>
        <w:t>Yeshayahu (</w:t>
      </w:r>
      <w:r w:rsidRPr="00145748">
        <w:rPr>
          <w:rFonts w:ascii="Cambria" w:eastAsia="Times New Roman" w:hAnsi="Cambria" w:cs="Times New Roman"/>
          <w:b/>
          <w:bCs/>
          <w:color w:val="000000"/>
          <w:sz w:val="28"/>
          <w:szCs w:val="28"/>
          <w:lang w:val="en-AU" w:bidi="he-IL"/>
        </w:rPr>
        <w:t>Isaiah</w:t>
      </w:r>
      <w:r w:rsidR="00404053">
        <w:rPr>
          <w:rFonts w:ascii="Cambria" w:eastAsia="Times New Roman" w:hAnsi="Cambria" w:cs="Times New Roman"/>
          <w:b/>
          <w:bCs/>
          <w:color w:val="000000"/>
          <w:sz w:val="28"/>
          <w:szCs w:val="28"/>
          <w:lang w:val="en-AU" w:bidi="he-IL"/>
        </w:rPr>
        <w:t>)</w:t>
      </w:r>
      <w:r w:rsidRPr="00145748">
        <w:rPr>
          <w:rFonts w:ascii="Cambria" w:eastAsia="Times New Roman" w:hAnsi="Cambria" w:cs="Times New Roman"/>
          <w:b/>
          <w:bCs/>
          <w:color w:val="000000"/>
          <w:sz w:val="28"/>
          <w:szCs w:val="28"/>
          <w:lang w:val="en-AU" w:bidi="he-IL"/>
        </w:rPr>
        <w:t xml:space="preserve"> 42:7-15 + 21 </w:t>
      </w:r>
      <w:r w:rsidR="00666107">
        <w:rPr>
          <w:rFonts w:ascii="Cambria" w:eastAsia="Times New Roman" w:hAnsi="Cambria" w:cs="Times New Roman"/>
          <w:b/>
          <w:bCs/>
          <w:color w:val="000000"/>
          <w:sz w:val="28"/>
          <w:szCs w:val="28"/>
          <w:lang w:val="en-AU" w:bidi="he-IL"/>
        </w:rPr>
        <w:t xml:space="preserve">with Targum </w:t>
      </w:r>
      <w:r w:rsidR="00D05883">
        <w:rPr>
          <w:rFonts w:ascii="Cambria" w:eastAsia="Times New Roman" w:hAnsi="Cambria" w:cs="Times New Roman"/>
          <w:b/>
          <w:bCs/>
          <w:color w:val="000000"/>
          <w:sz w:val="28"/>
          <w:szCs w:val="28"/>
          <w:lang w:val="en-AU" w:bidi="he-IL"/>
        </w:rPr>
        <w:t>Pseudo Yonatan</w:t>
      </w:r>
    </w:p>
    <w:p w14:paraId="33890890" w14:textId="77777777" w:rsidR="009A6447" w:rsidRPr="0054136E" w:rsidRDefault="009A6447" w:rsidP="00145748">
      <w:pPr>
        <w:shd w:val="clear" w:color="auto" w:fill="FFFFFF" w:themeFill="background1"/>
        <w:spacing w:after="0" w:line="240" w:lineRule="auto"/>
        <w:jc w:val="both"/>
        <w:rPr>
          <w:rFonts w:eastAsia="Times New Roman" w:cs="Times New Roman"/>
          <w:color w:val="000000"/>
          <w:sz w:val="22"/>
          <w:highlight w:val="cy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9A6447" w:rsidRPr="00530B92" w14:paraId="3EBD5ABB" w14:textId="77777777" w:rsidTr="00A4779F">
        <w:trPr>
          <w:tblHeader/>
        </w:trPr>
        <w:tc>
          <w:tcPr>
            <w:tcW w:w="5220" w:type="dxa"/>
            <w:tcMar>
              <w:top w:w="0" w:type="dxa"/>
              <w:left w:w="108" w:type="dxa"/>
              <w:bottom w:w="0" w:type="dxa"/>
              <w:right w:w="108" w:type="dxa"/>
            </w:tcMar>
            <w:hideMark/>
          </w:tcPr>
          <w:p w14:paraId="2B1A5B79" w14:textId="0FE091AC" w:rsidR="009A6447" w:rsidRPr="00530B92" w:rsidRDefault="009A6447" w:rsidP="00145748">
            <w:pPr>
              <w:shd w:val="clear" w:color="auto" w:fill="FFFFFF" w:themeFill="background1"/>
              <w:spacing w:after="0" w:line="240" w:lineRule="auto"/>
              <w:jc w:val="center"/>
              <w:rPr>
                <w:rFonts w:asciiTheme="minorHAnsi" w:eastAsia="Times New Roman" w:hAnsiTheme="minorHAnsi" w:cstheme="minorHAnsi"/>
                <w:sz w:val="24"/>
                <w:szCs w:val="24"/>
                <w:lang w:bidi="he-IL"/>
              </w:rPr>
            </w:pPr>
            <w:r w:rsidRPr="00530B92">
              <w:rPr>
                <w:rFonts w:asciiTheme="minorHAnsi" w:eastAsia="Times New Roman" w:hAnsiTheme="minorHAnsi" w:cstheme="minorHAnsi"/>
                <w:b/>
                <w:bCs/>
                <w:sz w:val="24"/>
                <w:szCs w:val="24"/>
                <w:lang w:val="en-AU" w:bidi="he-IL"/>
              </w:rPr>
              <w:t>Rashi’s Translation</w:t>
            </w:r>
          </w:p>
        </w:tc>
        <w:tc>
          <w:tcPr>
            <w:tcW w:w="5220" w:type="dxa"/>
            <w:tcMar>
              <w:top w:w="0" w:type="dxa"/>
              <w:left w:w="108" w:type="dxa"/>
              <w:bottom w:w="0" w:type="dxa"/>
              <w:right w:w="108" w:type="dxa"/>
            </w:tcMar>
            <w:hideMark/>
          </w:tcPr>
          <w:p w14:paraId="2D33FEA9" w14:textId="44193296" w:rsidR="009A6447" w:rsidRPr="00530B92" w:rsidRDefault="00D05883" w:rsidP="00D05883">
            <w:pPr>
              <w:shd w:val="clear" w:color="auto" w:fill="FFFFFF" w:themeFill="background1"/>
              <w:spacing w:after="0" w:line="240" w:lineRule="auto"/>
              <w:jc w:val="center"/>
              <w:rPr>
                <w:rFonts w:asciiTheme="minorHAnsi" w:eastAsia="Times New Roman" w:hAnsiTheme="minorHAnsi" w:cstheme="minorHAnsi"/>
                <w:sz w:val="24"/>
                <w:szCs w:val="24"/>
                <w:lang w:bidi="he-IL"/>
              </w:rPr>
            </w:pPr>
            <w:r w:rsidRPr="00D05883">
              <w:rPr>
                <w:rFonts w:asciiTheme="minorHAnsi" w:eastAsia="Times New Roman" w:hAnsiTheme="minorHAnsi" w:cstheme="minorHAnsi"/>
                <w:b/>
                <w:bCs/>
                <w:sz w:val="24"/>
                <w:szCs w:val="24"/>
                <w:lang w:val="en-AU" w:bidi="he-IL"/>
              </w:rPr>
              <w:t>Targum Pseudo Jonathan</w:t>
            </w:r>
          </w:p>
        </w:tc>
      </w:tr>
      <w:tr w:rsidR="009607E0" w:rsidRPr="00530B92" w14:paraId="50FB7A75" w14:textId="77777777" w:rsidTr="00A4779F">
        <w:trPr>
          <w:tblHeader/>
        </w:trPr>
        <w:tc>
          <w:tcPr>
            <w:tcW w:w="5220" w:type="dxa"/>
            <w:tcMar>
              <w:top w:w="0" w:type="dxa"/>
              <w:left w:w="108" w:type="dxa"/>
              <w:bottom w:w="0" w:type="dxa"/>
              <w:right w:w="108" w:type="dxa"/>
            </w:tcMar>
          </w:tcPr>
          <w:p w14:paraId="580CC599" w14:textId="67F1926D"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sz w:val="22"/>
                <w:lang w:val="en-AU" w:bidi="he-IL"/>
              </w:rPr>
              <w:t xml:space="preserve">42:7 </w:t>
            </w:r>
            <w:r w:rsidRPr="00530B92">
              <w:rPr>
                <w:rFonts w:asciiTheme="minorHAnsi" w:eastAsia="Times New Roman" w:hAnsiTheme="minorHAnsi" w:cstheme="minorHAnsi"/>
                <w:sz w:val="22"/>
                <w:lang w:bidi="he-IL"/>
              </w:rPr>
              <w:t>To open blind eyes, to bring prisoners out of a dungeon, those who sit in darkness out of a prison.</w:t>
            </w:r>
          </w:p>
        </w:tc>
        <w:tc>
          <w:tcPr>
            <w:tcW w:w="5220" w:type="dxa"/>
            <w:tcMar>
              <w:top w:w="0" w:type="dxa"/>
              <w:left w:w="108" w:type="dxa"/>
              <w:bottom w:w="0" w:type="dxa"/>
              <w:right w:w="108" w:type="dxa"/>
            </w:tcMar>
          </w:tcPr>
          <w:p w14:paraId="7D055785" w14:textId="6AC92166"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bidi="he-IL"/>
              </w:rPr>
            </w:pPr>
            <w:r w:rsidRPr="00666107">
              <w:rPr>
                <w:rFonts w:asciiTheme="minorHAnsi" w:eastAsia="Times New Roman" w:hAnsiTheme="minorHAnsi" w:cstheme="minorHAnsi"/>
                <w:b/>
                <w:bCs/>
                <w:sz w:val="22"/>
                <w:lang w:bidi="he-IL"/>
              </w:rPr>
              <w:t>7</w:t>
            </w:r>
            <w:r w:rsidRPr="00666107">
              <w:rPr>
                <w:rFonts w:asciiTheme="minorHAnsi" w:eastAsia="Times New Roman" w:hAnsiTheme="minorHAnsi" w:cstheme="minorHAnsi"/>
                <w:sz w:val="22"/>
                <w:lang w:bidi="he-IL"/>
              </w:rPr>
              <w:t xml:space="preserve"> To open the eyes of the house of Israel, who are blind to the law, to bring back their captivity from among the nations, where they are like prisoners, and to redeem them from the servitude of the kingdoms being shut up as those that are bound in darkness. </w:t>
            </w:r>
          </w:p>
        </w:tc>
      </w:tr>
      <w:tr w:rsidR="009607E0" w:rsidRPr="00530B92" w14:paraId="6B421714" w14:textId="77777777" w:rsidTr="00A4779F">
        <w:trPr>
          <w:tblHeader/>
        </w:trPr>
        <w:tc>
          <w:tcPr>
            <w:tcW w:w="5220" w:type="dxa"/>
            <w:tcMar>
              <w:top w:w="0" w:type="dxa"/>
              <w:left w:w="108" w:type="dxa"/>
              <w:bottom w:w="0" w:type="dxa"/>
              <w:right w:w="108" w:type="dxa"/>
            </w:tcMar>
          </w:tcPr>
          <w:p w14:paraId="0858A9C8" w14:textId="6EE079A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8</w:t>
            </w:r>
            <w:r w:rsidRPr="00530B92">
              <w:rPr>
                <w:rFonts w:asciiTheme="minorHAnsi" w:eastAsia="Times New Roman" w:hAnsiTheme="minorHAnsi" w:cstheme="minorHAnsi"/>
                <w:sz w:val="22"/>
                <w:lang w:val="en-AU" w:bidi="he-IL"/>
              </w:rPr>
              <w:t xml:space="preserve"> I am the Lord, that is My Name; and My glory I will not give to another, nor My praise to the graven images.</w:t>
            </w:r>
          </w:p>
        </w:tc>
        <w:tc>
          <w:tcPr>
            <w:tcW w:w="5220" w:type="dxa"/>
            <w:tcMar>
              <w:top w:w="0" w:type="dxa"/>
              <w:left w:w="108" w:type="dxa"/>
              <w:bottom w:w="0" w:type="dxa"/>
              <w:right w:w="108" w:type="dxa"/>
            </w:tcMar>
          </w:tcPr>
          <w:p w14:paraId="4C7623A4" w14:textId="4174AA2B"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8</w:t>
            </w:r>
            <w:r w:rsidRPr="00530B92">
              <w:rPr>
                <w:rFonts w:asciiTheme="minorHAnsi" w:eastAsia="Times New Roman" w:hAnsiTheme="minorHAnsi" w:cstheme="minorHAnsi"/>
                <w:sz w:val="22"/>
                <w:lang w:val="en-AU" w:bidi="he-IL"/>
              </w:rPr>
              <w:t xml:space="preserve"> I am the Lord: that is my name: and my glory in which I am revealed to you I will not give to another people; nor my praise to the worshippers of images.</w:t>
            </w:r>
          </w:p>
        </w:tc>
      </w:tr>
      <w:tr w:rsidR="009607E0" w:rsidRPr="00530B92" w14:paraId="0E308EBE" w14:textId="77777777" w:rsidTr="00A4779F">
        <w:trPr>
          <w:tblHeader/>
        </w:trPr>
        <w:tc>
          <w:tcPr>
            <w:tcW w:w="5220" w:type="dxa"/>
            <w:tcMar>
              <w:top w:w="0" w:type="dxa"/>
              <w:left w:w="108" w:type="dxa"/>
              <w:bottom w:w="0" w:type="dxa"/>
              <w:right w:w="108" w:type="dxa"/>
            </w:tcMar>
          </w:tcPr>
          <w:p w14:paraId="1C5F1BE3" w14:textId="3E62C9B2"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9</w:t>
            </w:r>
            <w:r w:rsidRPr="00530B92">
              <w:rPr>
                <w:rFonts w:asciiTheme="minorHAnsi" w:eastAsia="Times New Roman" w:hAnsiTheme="minorHAnsi" w:cstheme="minorHAnsi"/>
                <w:sz w:val="22"/>
                <w:lang w:val="en-AU" w:bidi="he-IL"/>
              </w:rPr>
              <w:t xml:space="preserve"> The former things, behold they have come to pass, and the new things I tell; before they sprout I will let you hear.</w:t>
            </w:r>
          </w:p>
        </w:tc>
        <w:tc>
          <w:tcPr>
            <w:tcW w:w="5220" w:type="dxa"/>
            <w:tcMar>
              <w:top w:w="0" w:type="dxa"/>
              <w:left w:w="108" w:type="dxa"/>
              <w:bottom w:w="0" w:type="dxa"/>
              <w:right w:w="108" w:type="dxa"/>
            </w:tcMar>
          </w:tcPr>
          <w:p w14:paraId="07BD8F56" w14:textId="0C271127"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9</w:t>
            </w:r>
            <w:r w:rsidRPr="00530B92">
              <w:rPr>
                <w:rFonts w:asciiTheme="minorHAnsi" w:eastAsia="Times New Roman" w:hAnsiTheme="minorHAnsi" w:cstheme="minorHAnsi"/>
                <w:sz w:val="22"/>
                <w:lang w:val="en-AU" w:bidi="he-IL"/>
              </w:rPr>
              <w:t xml:space="preserve"> Behold, the former things are come to pass, and new things do I declare: I apprize you of them before they come to pass.</w:t>
            </w:r>
          </w:p>
        </w:tc>
      </w:tr>
      <w:tr w:rsidR="009607E0" w:rsidRPr="00530B92" w14:paraId="4AFE42F8" w14:textId="77777777" w:rsidTr="00A4779F">
        <w:trPr>
          <w:tblHeader/>
        </w:trPr>
        <w:tc>
          <w:tcPr>
            <w:tcW w:w="5220" w:type="dxa"/>
            <w:tcMar>
              <w:top w:w="0" w:type="dxa"/>
              <w:left w:w="108" w:type="dxa"/>
              <w:bottom w:w="0" w:type="dxa"/>
              <w:right w:w="108" w:type="dxa"/>
            </w:tcMar>
          </w:tcPr>
          <w:p w14:paraId="143DC44E" w14:textId="19A7332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10</w:t>
            </w:r>
            <w:r w:rsidRPr="00530B92">
              <w:rPr>
                <w:rFonts w:asciiTheme="minorHAnsi" w:eastAsia="Times New Roman" w:hAnsiTheme="minorHAnsi" w:cstheme="minorHAnsi"/>
                <w:sz w:val="22"/>
                <w:lang w:val="en-AU" w:bidi="he-IL"/>
              </w:rPr>
              <w:t xml:space="preserve"> Sing to the Lord a new song, His praise from the end of the earth, those who go down to the sea and those therein, the islands and their inhabitants.</w:t>
            </w:r>
          </w:p>
        </w:tc>
        <w:tc>
          <w:tcPr>
            <w:tcW w:w="5220" w:type="dxa"/>
            <w:tcMar>
              <w:top w:w="0" w:type="dxa"/>
              <w:left w:w="108" w:type="dxa"/>
              <w:bottom w:w="0" w:type="dxa"/>
              <w:right w:w="108" w:type="dxa"/>
            </w:tcMar>
          </w:tcPr>
          <w:p w14:paraId="20A09198" w14:textId="30E5FDDD"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10</w:t>
            </w:r>
            <w:r w:rsidRPr="00530B92">
              <w:rPr>
                <w:rFonts w:asciiTheme="minorHAnsi" w:eastAsia="Times New Roman" w:hAnsiTheme="minorHAnsi" w:cstheme="minorHAnsi"/>
                <w:sz w:val="22"/>
                <w:lang w:val="en-AU" w:bidi="he-IL"/>
              </w:rPr>
              <w:t xml:space="preserve"> Sing unto the Lord a new song, proclaim His praise from the ends of the earth, ye that go down to the sea, and its fulness; the isles, and the inhabitants thereof.</w:t>
            </w:r>
          </w:p>
        </w:tc>
      </w:tr>
      <w:tr w:rsidR="009607E0" w:rsidRPr="00530B92" w14:paraId="0C050034" w14:textId="77777777" w:rsidTr="00A4779F">
        <w:trPr>
          <w:tblHeader/>
        </w:trPr>
        <w:tc>
          <w:tcPr>
            <w:tcW w:w="5220" w:type="dxa"/>
            <w:tcMar>
              <w:top w:w="0" w:type="dxa"/>
              <w:left w:w="108" w:type="dxa"/>
              <w:bottom w:w="0" w:type="dxa"/>
              <w:right w:w="108" w:type="dxa"/>
            </w:tcMar>
          </w:tcPr>
          <w:p w14:paraId="33EBF140" w14:textId="34CEC228"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11</w:t>
            </w:r>
            <w:r w:rsidRPr="00530B92">
              <w:rPr>
                <w:rFonts w:asciiTheme="minorHAnsi" w:eastAsia="Times New Roman" w:hAnsiTheme="minorHAnsi" w:cstheme="minorHAnsi"/>
                <w:sz w:val="22"/>
                <w:lang w:val="en-AU" w:bidi="he-IL"/>
              </w:rPr>
              <w:t xml:space="preserve"> The desert and its cities shall raise [their voice]; Kedar shall be inhabited with villages; the rock dwellers shall exult, from the mountain peaks they shall shout.</w:t>
            </w:r>
          </w:p>
        </w:tc>
        <w:tc>
          <w:tcPr>
            <w:tcW w:w="5220" w:type="dxa"/>
            <w:tcMar>
              <w:top w:w="0" w:type="dxa"/>
              <w:left w:w="108" w:type="dxa"/>
              <w:bottom w:w="0" w:type="dxa"/>
              <w:right w:w="108" w:type="dxa"/>
            </w:tcMar>
          </w:tcPr>
          <w:p w14:paraId="7D9303C8" w14:textId="5C6DA6B7"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val="en-AU" w:bidi="he-IL"/>
              </w:rPr>
            </w:pPr>
            <w:r w:rsidRPr="00666107">
              <w:rPr>
                <w:rFonts w:asciiTheme="minorHAnsi" w:eastAsia="Times New Roman" w:hAnsiTheme="minorHAnsi" w:cstheme="minorHAnsi"/>
                <w:b/>
                <w:bCs/>
                <w:sz w:val="22"/>
                <w:lang w:bidi="he-IL"/>
              </w:rPr>
              <w:t>11</w:t>
            </w:r>
            <w:r w:rsidRPr="00666107">
              <w:rPr>
                <w:rFonts w:asciiTheme="minorHAnsi" w:eastAsia="Times New Roman" w:hAnsiTheme="minorHAnsi" w:cstheme="minorHAnsi"/>
                <w:sz w:val="22"/>
                <w:lang w:bidi="he-IL"/>
              </w:rPr>
              <w:t xml:space="preserve"> Let the wilderness praise Him, and the cities that are in it, the villages which inhabit the wilderness of the Arabians; let the dead praise Him, when they go forth from their long abodes; from </w:t>
            </w:r>
            <w:r w:rsidR="00917706" w:rsidRPr="00666107">
              <w:rPr>
                <w:rFonts w:asciiTheme="minorHAnsi" w:eastAsia="Times New Roman" w:hAnsiTheme="minorHAnsi" w:cstheme="minorHAnsi"/>
                <w:sz w:val="22"/>
                <w:lang w:bidi="he-IL"/>
              </w:rPr>
              <w:t>the</w:t>
            </w:r>
            <w:r w:rsidRPr="00666107">
              <w:rPr>
                <w:rFonts w:asciiTheme="minorHAnsi" w:eastAsia="Times New Roman" w:hAnsiTheme="minorHAnsi" w:cstheme="minorHAnsi"/>
                <w:sz w:val="22"/>
                <w:lang w:bidi="he-IL"/>
              </w:rPr>
              <w:t xml:space="preserve"> tops of the mountains let them lift up their voice.</w:t>
            </w:r>
          </w:p>
        </w:tc>
      </w:tr>
      <w:tr w:rsidR="009607E0" w:rsidRPr="00530B92" w14:paraId="39827768" w14:textId="77777777" w:rsidTr="00A4779F">
        <w:trPr>
          <w:tblHeader/>
        </w:trPr>
        <w:tc>
          <w:tcPr>
            <w:tcW w:w="5220" w:type="dxa"/>
            <w:tcMar>
              <w:top w:w="0" w:type="dxa"/>
              <w:left w:w="108" w:type="dxa"/>
              <w:bottom w:w="0" w:type="dxa"/>
              <w:right w:w="108" w:type="dxa"/>
            </w:tcMar>
          </w:tcPr>
          <w:p w14:paraId="6200A752" w14:textId="44A29A89"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12</w:t>
            </w:r>
            <w:r w:rsidRPr="00530B92">
              <w:rPr>
                <w:rFonts w:asciiTheme="minorHAnsi" w:eastAsia="Times New Roman" w:hAnsiTheme="minorHAnsi" w:cstheme="minorHAnsi"/>
                <w:sz w:val="22"/>
                <w:lang w:val="en-AU" w:bidi="he-IL"/>
              </w:rPr>
              <w:t xml:space="preserve"> They shall give glory to the Lord, and they shall recite His praise on the islands.</w:t>
            </w:r>
          </w:p>
        </w:tc>
        <w:tc>
          <w:tcPr>
            <w:tcW w:w="5220" w:type="dxa"/>
            <w:tcMar>
              <w:top w:w="0" w:type="dxa"/>
              <w:left w:w="108" w:type="dxa"/>
              <w:bottom w:w="0" w:type="dxa"/>
              <w:right w:w="108" w:type="dxa"/>
            </w:tcMar>
          </w:tcPr>
          <w:p w14:paraId="4E1FEAE0" w14:textId="7A5BCF80"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12</w:t>
            </w:r>
            <w:r w:rsidRPr="00530B92">
              <w:rPr>
                <w:rFonts w:asciiTheme="minorHAnsi" w:eastAsia="Times New Roman" w:hAnsiTheme="minorHAnsi" w:cstheme="minorHAnsi"/>
                <w:sz w:val="22"/>
                <w:lang w:val="en-AU" w:bidi="he-IL"/>
              </w:rPr>
              <w:t xml:space="preserve"> Let them ascribe glory unto the Lord, and declare His praise in the islands.</w:t>
            </w:r>
          </w:p>
        </w:tc>
      </w:tr>
      <w:tr w:rsidR="009607E0" w:rsidRPr="00530B92" w14:paraId="3F0CB604" w14:textId="77777777" w:rsidTr="00A4779F">
        <w:trPr>
          <w:tblHeader/>
        </w:trPr>
        <w:tc>
          <w:tcPr>
            <w:tcW w:w="5220" w:type="dxa"/>
            <w:tcMar>
              <w:top w:w="0" w:type="dxa"/>
              <w:left w:w="108" w:type="dxa"/>
              <w:bottom w:w="0" w:type="dxa"/>
              <w:right w:w="108" w:type="dxa"/>
            </w:tcMar>
          </w:tcPr>
          <w:p w14:paraId="50F57E73" w14:textId="4C495A60"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13</w:t>
            </w:r>
            <w:r w:rsidRPr="00530B92">
              <w:rPr>
                <w:rFonts w:asciiTheme="minorHAnsi" w:eastAsia="Times New Roman" w:hAnsiTheme="minorHAnsi" w:cstheme="minorHAnsi"/>
                <w:sz w:val="22"/>
                <w:lang w:val="en-AU" w:bidi="he-IL"/>
              </w:rPr>
              <w:t xml:space="preserve"> The Lord shall go out like a hero; like a warrior shall He arouse zeal; He shall shout, He shall even cry, He shall overpower His foes.</w:t>
            </w:r>
          </w:p>
        </w:tc>
        <w:tc>
          <w:tcPr>
            <w:tcW w:w="5220" w:type="dxa"/>
            <w:tcMar>
              <w:top w:w="0" w:type="dxa"/>
              <w:left w:w="108" w:type="dxa"/>
              <w:bottom w:w="0" w:type="dxa"/>
              <w:right w:w="108" w:type="dxa"/>
            </w:tcMar>
          </w:tcPr>
          <w:p w14:paraId="7500E98D" w14:textId="46315519"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13</w:t>
            </w:r>
            <w:r w:rsidRPr="00530B92">
              <w:rPr>
                <w:rFonts w:asciiTheme="minorHAnsi" w:eastAsia="Times New Roman" w:hAnsiTheme="minorHAnsi" w:cstheme="minorHAnsi"/>
                <w:sz w:val="22"/>
                <w:lang w:val="en-AU" w:bidi="he-IL"/>
              </w:rPr>
              <w:t xml:space="preserve"> The Lord shall be seen to do mighty things: He shall reveal Himself in anger to do a mighty work by the word of His wrath; He shall reveal Himself to His enemies by His might in an earthquake.</w:t>
            </w:r>
          </w:p>
        </w:tc>
      </w:tr>
      <w:tr w:rsidR="009607E0" w:rsidRPr="00530B92" w14:paraId="1488B687" w14:textId="77777777" w:rsidTr="00A4779F">
        <w:trPr>
          <w:tblHeader/>
        </w:trPr>
        <w:tc>
          <w:tcPr>
            <w:tcW w:w="5220" w:type="dxa"/>
            <w:tcMar>
              <w:top w:w="0" w:type="dxa"/>
              <w:left w:w="108" w:type="dxa"/>
              <w:bottom w:w="0" w:type="dxa"/>
              <w:right w:w="108" w:type="dxa"/>
            </w:tcMar>
          </w:tcPr>
          <w:p w14:paraId="44D93923" w14:textId="412D8B0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14</w:t>
            </w:r>
            <w:r w:rsidRPr="00530B92">
              <w:rPr>
                <w:rFonts w:asciiTheme="minorHAnsi" w:eastAsia="Times New Roman" w:hAnsiTheme="minorHAnsi" w:cstheme="minorHAnsi"/>
                <w:sz w:val="22"/>
                <w:lang w:val="en-AU" w:bidi="he-IL"/>
              </w:rPr>
              <w:t xml:space="preserve"> I was silent from time immemorial; I am still, I restrain Myself. Like a travailing woman will I cry; I will be terrified and destroy them together.</w:t>
            </w:r>
          </w:p>
        </w:tc>
        <w:tc>
          <w:tcPr>
            <w:tcW w:w="5220" w:type="dxa"/>
            <w:tcMar>
              <w:top w:w="0" w:type="dxa"/>
              <w:left w:w="108" w:type="dxa"/>
              <w:bottom w:w="0" w:type="dxa"/>
              <w:right w:w="108" w:type="dxa"/>
            </w:tcMar>
          </w:tcPr>
          <w:p w14:paraId="5C71CB14" w14:textId="411339D2"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val="en-AU" w:bidi="he-IL"/>
              </w:rPr>
            </w:pPr>
            <w:r w:rsidRPr="00666107">
              <w:rPr>
                <w:rFonts w:asciiTheme="minorHAnsi" w:eastAsia="Times New Roman" w:hAnsiTheme="minorHAnsi" w:cstheme="minorHAnsi"/>
                <w:b/>
                <w:bCs/>
                <w:sz w:val="22"/>
                <w:lang w:bidi="he-IL"/>
              </w:rPr>
              <w:t>14</w:t>
            </w:r>
            <w:r w:rsidRPr="00666107">
              <w:rPr>
                <w:rFonts w:asciiTheme="minorHAnsi" w:eastAsia="Times New Roman" w:hAnsiTheme="minorHAnsi" w:cstheme="minorHAnsi"/>
                <w:sz w:val="22"/>
                <w:lang w:bidi="he-IL"/>
              </w:rPr>
              <w:t xml:space="preserve"> I have given them prolongation for a long time, if they would but return to my law; but they did not return. My judgment shall be revealed upon them, as pains on a woman in travail; they shall be destroyed, and come to an end together.</w:t>
            </w:r>
          </w:p>
        </w:tc>
      </w:tr>
      <w:tr w:rsidR="009607E0" w:rsidRPr="00530B92" w14:paraId="28CDD3C9" w14:textId="77777777" w:rsidTr="00A4779F">
        <w:trPr>
          <w:tblHeader/>
        </w:trPr>
        <w:tc>
          <w:tcPr>
            <w:tcW w:w="5220" w:type="dxa"/>
            <w:tcMar>
              <w:top w:w="0" w:type="dxa"/>
              <w:left w:w="108" w:type="dxa"/>
              <w:bottom w:w="0" w:type="dxa"/>
              <w:right w:w="108" w:type="dxa"/>
            </w:tcMar>
          </w:tcPr>
          <w:p w14:paraId="2DCCDCB1" w14:textId="6C775AC6"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15</w:t>
            </w:r>
            <w:r w:rsidRPr="00530B92">
              <w:rPr>
                <w:rFonts w:asciiTheme="minorHAnsi" w:eastAsia="Times New Roman" w:hAnsiTheme="minorHAnsi" w:cstheme="minorHAnsi"/>
                <w:sz w:val="22"/>
                <w:lang w:val="en-AU" w:bidi="he-IL"/>
              </w:rPr>
              <w:t xml:space="preserve"> I will destroy mountains and hills, and all their grass I will dry out, and I will make rivers into islands and I will dry up the pools.</w:t>
            </w:r>
          </w:p>
        </w:tc>
        <w:tc>
          <w:tcPr>
            <w:tcW w:w="5220" w:type="dxa"/>
            <w:tcMar>
              <w:top w:w="0" w:type="dxa"/>
              <w:left w:w="108" w:type="dxa"/>
              <w:bottom w:w="0" w:type="dxa"/>
              <w:right w:w="108" w:type="dxa"/>
            </w:tcMar>
          </w:tcPr>
          <w:p w14:paraId="273B4B8B" w14:textId="2CB5CA79"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15</w:t>
            </w:r>
            <w:r w:rsidRPr="00530B92">
              <w:rPr>
                <w:rFonts w:asciiTheme="minorHAnsi" w:eastAsia="Times New Roman" w:hAnsiTheme="minorHAnsi" w:cstheme="minorHAnsi"/>
                <w:sz w:val="22"/>
                <w:lang w:val="en-AU" w:bidi="he-IL"/>
              </w:rPr>
              <w:t xml:space="preserve"> I will make waste mountains and hills, and dry up all their herbs; and I will make the rivers islands, and I will dry up the pools.</w:t>
            </w:r>
          </w:p>
        </w:tc>
      </w:tr>
      <w:tr w:rsidR="009607E0" w:rsidRPr="00530B92" w14:paraId="796987E6" w14:textId="77777777" w:rsidTr="00A4779F">
        <w:trPr>
          <w:tblHeader/>
        </w:trPr>
        <w:tc>
          <w:tcPr>
            <w:tcW w:w="5220" w:type="dxa"/>
            <w:tcMar>
              <w:top w:w="0" w:type="dxa"/>
              <w:left w:w="108" w:type="dxa"/>
              <w:bottom w:w="0" w:type="dxa"/>
              <w:right w:w="108" w:type="dxa"/>
            </w:tcMar>
          </w:tcPr>
          <w:p w14:paraId="2C5FDB5F" w14:textId="77777777"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p>
        </w:tc>
        <w:tc>
          <w:tcPr>
            <w:tcW w:w="5220" w:type="dxa"/>
            <w:tcMar>
              <w:top w:w="0" w:type="dxa"/>
              <w:left w:w="108" w:type="dxa"/>
              <w:bottom w:w="0" w:type="dxa"/>
              <w:right w:w="108" w:type="dxa"/>
            </w:tcMar>
          </w:tcPr>
          <w:p w14:paraId="746FA067" w14:textId="77777777"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p>
        </w:tc>
      </w:tr>
      <w:tr w:rsidR="009607E0" w:rsidRPr="00530B92" w14:paraId="2B6F4FC4" w14:textId="77777777" w:rsidTr="00A4779F">
        <w:trPr>
          <w:tblHeader/>
        </w:trPr>
        <w:tc>
          <w:tcPr>
            <w:tcW w:w="5220" w:type="dxa"/>
            <w:tcMar>
              <w:top w:w="0" w:type="dxa"/>
              <w:left w:w="108" w:type="dxa"/>
              <w:bottom w:w="0" w:type="dxa"/>
              <w:right w:w="108" w:type="dxa"/>
            </w:tcMar>
          </w:tcPr>
          <w:p w14:paraId="14CE574F" w14:textId="598C0FCE"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21</w:t>
            </w:r>
            <w:r w:rsidRPr="00530B92">
              <w:rPr>
                <w:rFonts w:asciiTheme="minorHAnsi" w:eastAsia="Times New Roman" w:hAnsiTheme="minorHAnsi" w:cstheme="minorHAnsi"/>
                <w:sz w:val="22"/>
                <w:lang w:val="en-AU" w:bidi="he-IL"/>
              </w:rPr>
              <w:t xml:space="preserve"> The Lord desires [this] for His righteousness' sake; He magnifies the Torah and strengthens it.</w:t>
            </w:r>
          </w:p>
        </w:tc>
        <w:tc>
          <w:tcPr>
            <w:tcW w:w="5220" w:type="dxa"/>
            <w:tcMar>
              <w:top w:w="0" w:type="dxa"/>
              <w:left w:w="108" w:type="dxa"/>
              <w:bottom w:w="0" w:type="dxa"/>
              <w:right w:w="108" w:type="dxa"/>
            </w:tcMar>
          </w:tcPr>
          <w:p w14:paraId="4AF81CA2" w14:textId="269199B3"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21</w:t>
            </w:r>
            <w:r w:rsidRPr="00530B92">
              <w:rPr>
                <w:rFonts w:asciiTheme="minorHAnsi" w:eastAsia="Times New Roman" w:hAnsiTheme="minorHAnsi" w:cstheme="minorHAnsi"/>
                <w:sz w:val="22"/>
                <w:lang w:val="en-AU" w:bidi="he-IL"/>
              </w:rPr>
              <w:t xml:space="preserve"> The Lord delights in justifying Israel; He will magnify those that obey His law, yea. He will strengthen them.</w:t>
            </w:r>
          </w:p>
        </w:tc>
      </w:tr>
    </w:tbl>
    <w:p w14:paraId="74ABAFED" w14:textId="77777777" w:rsidR="009A6447" w:rsidRPr="009607E0" w:rsidRDefault="009A6447" w:rsidP="00145748">
      <w:pPr>
        <w:pBdr>
          <w:bottom w:val="double" w:sz="4" w:space="1" w:color="auto"/>
        </w:pBdr>
        <w:spacing w:after="0" w:line="240" w:lineRule="auto"/>
        <w:rPr>
          <w:rFonts w:eastAsia="Book Antiqua" w:cs="Times New Roman"/>
          <w:sz w:val="28"/>
          <w:szCs w:val="28"/>
          <w:highlight w:val="cyan"/>
          <w:lang w:val="en-AU" w:bidi="he-IL"/>
        </w:rPr>
      </w:pPr>
    </w:p>
    <w:p w14:paraId="184F2933" w14:textId="77777777" w:rsidR="009607E0" w:rsidRDefault="009607E0" w:rsidP="00145748">
      <w:pPr>
        <w:spacing w:after="0" w:line="240" w:lineRule="auto"/>
        <w:jc w:val="both"/>
        <w:rPr>
          <w:rFonts w:ascii="Cambria" w:eastAsia="Times New Roman" w:hAnsi="Cambria" w:cs="Times New Roman"/>
          <w:b/>
          <w:bCs/>
          <w:color w:val="000000"/>
          <w:sz w:val="28"/>
          <w:szCs w:val="28"/>
          <w:highlight w:val="cyan"/>
          <w:lang w:bidi="he-IL"/>
        </w:rPr>
      </w:pPr>
    </w:p>
    <w:p w14:paraId="453A68D5" w14:textId="77777777" w:rsidR="00530B92" w:rsidRDefault="00530B92">
      <w:pPr>
        <w:rPr>
          <w:rFonts w:ascii="Cambria" w:eastAsia="Times New Roman" w:hAnsi="Cambria" w:cs="Times New Roman"/>
          <w:b/>
          <w:bCs/>
          <w:color w:val="000000"/>
          <w:sz w:val="28"/>
          <w:szCs w:val="28"/>
          <w:lang w:bidi="he-IL"/>
        </w:rPr>
      </w:pPr>
      <w:r>
        <w:rPr>
          <w:rFonts w:ascii="Cambria" w:eastAsia="Times New Roman" w:hAnsi="Cambria" w:cs="Times New Roman"/>
          <w:b/>
          <w:bCs/>
          <w:color w:val="000000"/>
          <w:sz w:val="28"/>
          <w:szCs w:val="28"/>
          <w:lang w:bidi="he-IL"/>
        </w:rPr>
        <w:br w:type="page"/>
      </w:r>
    </w:p>
    <w:p w14:paraId="5C1ED0C8" w14:textId="6856EA2E" w:rsidR="009A6447" w:rsidRPr="009607E0" w:rsidRDefault="009A6447" w:rsidP="00145748">
      <w:pPr>
        <w:spacing w:after="0" w:line="240" w:lineRule="auto"/>
        <w:jc w:val="both"/>
        <w:rPr>
          <w:rFonts w:ascii="Cambria" w:eastAsia="Times New Roman" w:hAnsi="Cambria" w:cs="Times New Roman"/>
          <w:b/>
          <w:bCs/>
          <w:color w:val="000000"/>
          <w:sz w:val="28"/>
          <w:szCs w:val="28"/>
          <w:lang w:bidi="he-IL"/>
        </w:rPr>
      </w:pPr>
      <w:r w:rsidRPr="009607E0">
        <w:rPr>
          <w:rFonts w:ascii="Cambria" w:eastAsia="Times New Roman" w:hAnsi="Cambria" w:cs="Times New Roman"/>
          <w:b/>
          <w:bCs/>
          <w:color w:val="000000"/>
          <w:sz w:val="28"/>
          <w:szCs w:val="28"/>
          <w:lang w:bidi="he-IL"/>
        </w:rPr>
        <w:t xml:space="preserve">Rashi’s Commentary for: </w:t>
      </w:r>
      <w:r w:rsidR="00404053">
        <w:rPr>
          <w:rFonts w:ascii="Cambria" w:eastAsia="Times New Roman" w:hAnsi="Cambria" w:cs="Times New Roman"/>
          <w:b/>
          <w:bCs/>
          <w:color w:val="000000"/>
          <w:sz w:val="28"/>
          <w:szCs w:val="28"/>
          <w:lang w:bidi="he-IL"/>
        </w:rPr>
        <w:t>Yeshayahu (</w:t>
      </w:r>
      <w:r w:rsidRPr="009607E0">
        <w:rPr>
          <w:rFonts w:ascii="Cambria" w:eastAsia="Times New Roman" w:hAnsi="Cambria" w:cs="Times New Roman"/>
          <w:b/>
          <w:bCs/>
          <w:color w:val="000000"/>
          <w:sz w:val="28"/>
          <w:szCs w:val="28"/>
          <w:lang w:bidi="he-IL"/>
        </w:rPr>
        <w:t>Isaiah</w:t>
      </w:r>
      <w:r w:rsidR="00404053">
        <w:rPr>
          <w:rFonts w:ascii="Cambria" w:eastAsia="Times New Roman" w:hAnsi="Cambria" w:cs="Times New Roman"/>
          <w:b/>
          <w:bCs/>
          <w:color w:val="000000"/>
          <w:sz w:val="28"/>
          <w:szCs w:val="28"/>
          <w:lang w:bidi="he-IL"/>
        </w:rPr>
        <w:t>)</w:t>
      </w:r>
      <w:r w:rsidRPr="009607E0">
        <w:rPr>
          <w:rFonts w:ascii="Cambria" w:eastAsia="Times New Roman" w:hAnsi="Cambria" w:cs="Times New Roman"/>
          <w:b/>
          <w:bCs/>
          <w:color w:val="000000"/>
          <w:sz w:val="28"/>
          <w:szCs w:val="28"/>
          <w:lang w:bidi="he-IL"/>
        </w:rPr>
        <w:t xml:space="preserve"> 42:7-15 + 21</w:t>
      </w:r>
    </w:p>
    <w:p w14:paraId="1C0DEC1C" w14:textId="2FEC5B33" w:rsidR="009A6447" w:rsidRPr="009607E0" w:rsidRDefault="009A6447" w:rsidP="00145748">
      <w:pPr>
        <w:spacing w:after="0" w:line="240" w:lineRule="auto"/>
        <w:jc w:val="both"/>
        <w:rPr>
          <w:rFonts w:asciiTheme="minorHAnsi" w:eastAsia="Times New Roman" w:hAnsiTheme="minorHAnsi" w:cstheme="minorHAnsi"/>
          <w:color w:val="000000"/>
          <w:sz w:val="22"/>
          <w:lang w:bidi="he-IL"/>
        </w:rPr>
      </w:pPr>
    </w:p>
    <w:p w14:paraId="16DACDAF"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7</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To open blind eyes: who do not see My might, to take heart to return to Me.</w:t>
      </w:r>
    </w:p>
    <w:p w14:paraId="63117329"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19738CEB" w14:textId="3DAAA8F3"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to bring prisoners out of a dungeon: And because their eyes will be opened, the prisoners will come out of the dungeon. Another explanation: To inform them of the exile destined to befall them, out of which they will eventually come.</w:t>
      </w:r>
    </w:p>
    <w:p w14:paraId="57203556" w14:textId="09AB13E4"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0326B7AC" w14:textId="7BA886AF"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8</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that is My Name: This is explained as an expression of Lordship and power. I must show that I am the Master. Therefore, My glory I will not give to another, that the heathens shall rule over My people forever and say that the hand of their God is powerful.</w:t>
      </w:r>
    </w:p>
    <w:p w14:paraId="0B43D127" w14:textId="43BB7619"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1FC42E0E"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9</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The former things: that I promised Abraham concerning the exile of Egypt (Gen. 15:14), “And also the nation etc.”</w:t>
      </w:r>
    </w:p>
    <w:p w14:paraId="44278D80"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09AE6804" w14:textId="21D6C3FA"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behold they have come to pass: I kept My promise, and now new things I tell My people, to promise them concerning a second exile.</w:t>
      </w:r>
    </w:p>
    <w:p w14:paraId="47290604" w14:textId="0BD8AA23"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33033FFA"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10</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His praise from the end of the earth: Perforce, when they see My mighty deeds for Israel, all the heathens (nations [Parshandatha, K’li Paz]) will admit that I am God.</w:t>
      </w:r>
    </w:p>
    <w:p w14:paraId="1EBA33A9"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685CAC10"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those who go down to the sea: Those who embark in ships.</w:t>
      </w:r>
    </w:p>
    <w:p w14:paraId="4641E191"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1203BCA9" w14:textId="42C17AAC"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and those therein: Those whose permanent residence is in the sea and not in the islands, but in the midst of the water, they spill earth, each one of them, enough for a house, and go from house to house by boat, like the city of Venice. [As in Warsaw ed. and Parshandatha.]</w:t>
      </w:r>
    </w:p>
    <w:p w14:paraId="138BE477" w14:textId="78C863BF"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39337A32"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11</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The desert and its cities shall raise [their voice]: their voice in song.</w:t>
      </w:r>
    </w:p>
    <w:p w14:paraId="06E3AA15"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670099E7"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Kedar shall be inhabited with villages: (Connected to “The desert… shall raise.” The desert of Kedar, where they now dwell in tents, shall raise their voice and sing. It is like: And the villages with which Kedar is settled.) The desert of Kedar, where they now dwell in tents, will be permanent cities and villages.</w:t>
      </w:r>
    </w:p>
    <w:p w14:paraId="1D1D2E8D"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038FA5D4"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rock dwellers: The dead who will be resurrected. So did Jonathan render this.</w:t>
      </w:r>
    </w:p>
    <w:p w14:paraId="38D957E2"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3AA79145" w14:textId="1CE16499"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from the mountain peaks they shall shout: From the mountain peaks they shall raise their voices [from Jonathan].</w:t>
      </w:r>
    </w:p>
    <w:p w14:paraId="0DDCF583" w14:textId="70C35158"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449942E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14</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I was silent from time immemorial: Already for a long time I have been silent about the destruction of My Temple, and always…</w:t>
      </w:r>
    </w:p>
    <w:p w14:paraId="46A96EB7"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6D093C8B"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I am still; I restrain Myself: This is present tense. Until now My spirit has constrained Me, and from now, like a travailing woman will I cry.</w:t>
      </w:r>
    </w:p>
    <w:p w14:paraId="16648713"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299EB101"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I will be terrified: Heb. </w:t>
      </w:r>
      <w:r w:rsidRPr="00343F7B">
        <w:rPr>
          <w:rFonts w:asciiTheme="minorHAnsi" w:eastAsia="Times New Roman" w:hAnsiTheme="minorHAnsi" w:cs="Calibri"/>
          <w:color w:val="000000"/>
          <w:sz w:val="22"/>
          <w:rtl/>
          <w:lang w:bidi="he-IL"/>
        </w:rPr>
        <w:t>אֶשֹּׁם</w:t>
      </w:r>
      <w:r w:rsidRPr="00343F7B">
        <w:rPr>
          <w:rFonts w:asciiTheme="minorHAnsi" w:eastAsia="Times New Roman" w:hAnsiTheme="minorHAnsi" w:cstheme="minorHAnsi"/>
          <w:color w:val="000000"/>
          <w:sz w:val="22"/>
          <w:lang w:bidi="he-IL"/>
        </w:rPr>
        <w:t>, I will be terrified.</w:t>
      </w:r>
    </w:p>
    <w:p w14:paraId="47F949A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10148400" w14:textId="45701DD7" w:rsidR="00343F7B" w:rsidRDefault="00343F7B" w:rsidP="00145748">
      <w:pPr>
        <w:spacing w:after="0" w:line="240" w:lineRule="auto"/>
        <w:jc w:val="both"/>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and destroy [them] together: And I will long to destroy everyone together, all My adversaries.</w:t>
      </w:r>
    </w:p>
    <w:p w14:paraId="7935A415" w14:textId="19E4B7D0"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06663223"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15</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I will destroy mountains and hills: I will slay kings and rulers.</w:t>
      </w:r>
    </w:p>
    <w:p w14:paraId="199E0AA9"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5F0BB3BC"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and all their grass: All their followers.</w:t>
      </w:r>
    </w:p>
    <w:p w14:paraId="5EFB11E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766C558A" w14:textId="4F5C2D5B" w:rsidR="00343F7B" w:rsidRDefault="00343F7B" w:rsidP="00145748">
      <w:pPr>
        <w:spacing w:after="0" w:line="240" w:lineRule="auto"/>
        <w:jc w:val="both"/>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I will dry out: Heb. </w:t>
      </w:r>
      <w:r w:rsidRPr="00343F7B">
        <w:rPr>
          <w:rFonts w:asciiTheme="minorHAnsi" w:eastAsia="Times New Roman" w:hAnsiTheme="minorHAnsi" w:cs="Calibri"/>
          <w:color w:val="000000"/>
          <w:sz w:val="22"/>
          <w:rtl/>
          <w:lang w:bidi="he-IL"/>
        </w:rPr>
        <w:t>אוֹבִישׁ</w:t>
      </w:r>
      <w:r w:rsidRPr="00343F7B">
        <w:rPr>
          <w:rFonts w:asciiTheme="minorHAnsi" w:eastAsia="Times New Roman" w:hAnsiTheme="minorHAnsi" w:cstheme="minorHAnsi"/>
          <w:color w:val="000000"/>
          <w:sz w:val="22"/>
          <w:lang w:bidi="he-IL"/>
        </w:rPr>
        <w:t>. This is an expression of drying, used in reference to wet things, e.g., grass and rivers.</w:t>
      </w:r>
    </w:p>
    <w:p w14:paraId="1E44E243" w14:textId="53A8F4E3"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13C78C6C" w14:textId="78D29870" w:rsidR="00343F7B" w:rsidRPr="009607E0" w:rsidRDefault="00343F7B" w:rsidP="00145748">
      <w:pPr>
        <w:spacing w:after="0" w:line="240" w:lineRule="auto"/>
        <w:jc w:val="both"/>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21</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The Lord desires: to show you and to open your ears for His righteousness’ sake; therefore, he magnifies and strengthens the Torah for you.</w:t>
      </w:r>
    </w:p>
    <w:p w14:paraId="5A218279" w14:textId="253C7980" w:rsidR="009A6447" w:rsidRPr="009607E0" w:rsidRDefault="009A6447" w:rsidP="00145748">
      <w:pPr>
        <w:pBdr>
          <w:bottom w:val="double" w:sz="4" w:space="1" w:color="auto"/>
        </w:pBd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cs/>
          <w:lang w:bidi="he-IL"/>
        </w:rPr>
        <w:t>‎‎‎‎</w:t>
      </w:r>
    </w:p>
    <w:p w14:paraId="0B75C824" w14:textId="5ED9583D" w:rsidR="009A6447" w:rsidRDefault="009A6447" w:rsidP="00145748">
      <w:pPr>
        <w:spacing w:after="0" w:line="240" w:lineRule="auto"/>
        <w:jc w:val="center"/>
        <w:rPr>
          <w:rFonts w:ascii="Calibri" w:eastAsia="Calibri" w:hAnsi="Calibri" w:cs="Calibri"/>
          <w:b/>
          <w:bCs/>
          <w:sz w:val="28"/>
          <w:szCs w:val="28"/>
          <w:lang w:val="en-AU"/>
        </w:rPr>
      </w:pPr>
    </w:p>
    <w:p w14:paraId="064895CF" w14:textId="77777777" w:rsidR="00691B5E" w:rsidRPr="00691B5E" w:rsidRDefault="00691B5E" w:rsidP="00691B5E">
      <w:pPr>
        <w:spacing w:after="0" w:line="240" w:lineRule="auto"/>
        <w:jc w:val="center"/>
        <w:rPr>
          <w:rFonts w:ascii="Calibri" w:eastAsia="Calibri" w:hAnsi="Calibri" w:cs="Calibri"/>
          <w:b/>
          <w:bCs/>
          <w:sz w:val="28"/>
          <w:szCs w:val="28"/>
        </w:rPr>
      </w:pPr>
      <w:r w:rsidRPr="00691B5E">
        <w:rPr>
          <w:rFonts w:ascii="Calibri" w:eastAsia="Calibri" w:hAnsi="Calibri" w:cs="Calibri"/>
          <w:b/>
          <w:bCs/>
          <w:sz w:val="28"/>
          <w:szCs w:val="28"/>
        </w:rPr>
        <w:t>Verbal Tallies</w:t>
      </w:r>
    </w:p>
    <w:p w14:paraId="29A7DD6C" w14:textId="4B082FC8" w:rsidR="00691B5E" w:rsidRPr="00691B5E" w:rsidRDefault="00691B5E" w:rsidP="00691B5E">
      <w:pPr>
        <w:spacing w:after="0" w:line="240" w:lineRule="auto"/>
        <w:jc w:val="center"/>
        <w:rPr>
          <w:rFonts w:ascii="Calibri" w:eastAsia="Calibri" w:hAnsi="Calibri" w:cs="Calibri"/>
          <w:sz w:val="22"/>
        </w:rPr>
      </w:pPr>
      <w:r w:rsidRPr="00691B5E">
        <w:rPr>
          <w:rFonts w:ascii="Calibri" w:eastAsia="Calibri" w:hAnsi="Calibri" w:cs="Calibri"/>
          <w:sz w:val="22"/>
        </w:rPr>
        <w:t>By: H.Em. Rabbi Dr. Hillel ben David</w:t>
      </w:r>
    </w:p>
    <w:p w14:paraId="141DDCCE" w14:textId="35AA18A3" w:rsidR="00691B5E" w:rsidRPr="00691B5E" w:rsidRDefault="00691B5E" w:rsidP="00691B5E">
      <w:pPr>
        <w:spacing w:after="0" w:line="240" w:lineRule="auto"/>
        <w:jc w:val="center"/>
        <w:rPr>
          <w:rFonts w:ascii="Calibri" w:eastAsia="Calibri" w:hAnsi="Calibri" w:cs="Calibri"/>
          <w:b/>
          <w:bCs/>
          <w:sz w:val="22"/>
        </w:rPr>
      </w:pPr>
      <w:r w:rsidRPr="00691B5E">
        <w:rPr>
          <w:rFonts w:ascii="Calibri" w:eastAsia="Calibri" w:hAnsi="Calibri" w:cs="Calibri"/>
          <w:b/>
          <w:bCs/>
          <w:sz w:val="22"/>
        </w:rPr>
        <w:t>Bereshit (Genesis) 8:15 – 9:17</w:t>
      </w:r>
    </w:p>
    <w:p w14:paraId="597FF90F" w14:textId="153DCC4D" w:rsidR="00691B5E" w:rsidRPr="00691B5E" w:rsidRDefault="00CE731F" w:rsidP="00691B5E">
      <w:pPr>
        <w:spacing w:after="0" w:line="240" w:lineRule="auto"/>
        <w:jc w:val="center"/>
        <w:rPr>
          <w:rFonts w:ascii="Calibri" w:eastAsia="Calibri" w:hAnsi="Calibri" w:cs="Calibri"/>
          <w:b/>
          <w:bCs/>
          <w:sz w:val="22"/>
        </w:rPr>
      </w:pPr>
      <w:r>
        <w:rPr>
          <w:rFonts w:ascii="Calibri" w:eastAsia="Calibri" w:hAnsi="Calibri" w:cs="Calibri"/>
          <w:b/>
          <w:bCs/>
          <w:sz w:val="22"/>
        </w:rPr>
        <w:t>Tehillim (</w:t>
      </w:r>
      <w:r w:rsidR="00691B5E" w:rsidRPr="00691B5E">
        <w:rPr>
          <w:rFonts w:ascii="Calibri" w:eastAsia="Calibri" w:hAnsi="Calibri" w:cs="Calibri"/>
          <w:b/>
          <w:bCs/>
          <w:sz w:val="22"/>
        </w:rPr>
        <w:t>Psalms</w:t>
      </w:r>
      <w:r>
        <w:rPr>
          <w:rFonts w:ascii="Calibri" w:eastAsia="Calibri" w:hAnsi="Calibri" w:cs="Calibri"/>
          <w:b/>
          <w:bCs/>
          <w:sz w:val="22"/>
        </w:rPr>
        <w:t>)</w:t>
      </w:r>
      <w:r w:rsidR="00691B5E" w:rsidRPr="00691B5E">
        <w:rPr>
          <w:rFonts w:ascii="Calibri" w:eastAsia="Calibri" w:hAnsi="Calibri" w:cs="Calibri"/>
          <w:b/>
          <w:bCs/>
          <w:sz w:val="22"/>
        </w:rPr>
        <w:t xml:space="preserve"> 7:1-18</w:t>
      </w:r>
    </w:p>
    <w:p w14:paraId="0C9AF26E" w14:textId="5C49EA2F" w:rsidR="00691B5E" w:rsidRPr="00691B5E" w:rsidRDefault="00CE731F" w:rsidP="00691B5E">
      <w:pPr>
        <w:spacing w:after="0" w:line="240" w:lineRule="auto"/>
        <w:jc w:val="center"/>
        <w:rPr>
          <w:rFonts w:ascii="Calibri" w:eastAsia="Calibri" w:hAnsi="Calibri" w:cs="Calibri"/>
          <w:b/>
          <w:bCs/>
          <w:sz w:val="22"/>
        </w:rPr>
      </w:pPr>
      <w:r>
        <w:rPr>
          <w:rFonts w:ascii="Calibri" w:eastAsia="Calibri" w:hAnsi="Calibri" w:cs="Calibri"/>
          <w:b/>
          <w:bCs/>
          <w:sz w:val="22"/>
        </w:rPr>
        <w:t>Yeshayahu (</w:t>
      </w:r>
      <w:r w:rsidR="00691B5E" w:rsidRPr="00691B5E">
        <w:rPr>
          <w:rFonts w:ascii="Calibri" w:eastAsia="Calibri" w:hAnsi="Calibri" w:cs="Calibri"/>
          <w:b/>
          <w:bCs/>
          <w:sz w:val="22"/>
        </w:rPr>
        <w:t>Isaiah</w:t>
      </w:r>
      <w:r>
        <w:rPr>
          <w:rFonts w:ascii="Calibri" w:eastAsia="Calibri" w:hAnsi="Calibri" w:cs="Calibri"/>
          <w:b/>
          <w:bCs/>
          <w:sz w:val="22"/>
        </w:rPr>
        <w:t>)</w:t>
      </w:r>
      <w:r w:rsidR="00691B5E" w:rsidRPr="00691B5E">
        <w:rPr>
          <w:rFonts w:ascii="Calibri" w:eastAsia="Calibri" w:hAnsi="Calibri" w:cs="Calibri"/>
          <w:b/>
          <w:bCs/>
          <w:sz w:val="22"/>
        </w:rPr>
        <w:t xml:space="preserve"> 42:7-15, 21</w:t>
      </w:r>
    </w:p>
    <w:p w14:paraId="531AFDA4" w14:textId="77777777" w:rsidR="00691B5E" w:rsidRPr="00691B5E" w:rsidRDefault="00691B5E" w:rsidP="00691B5E">
      <w:pPr>
        <w:spacing w:after="0" w:line="240" w:lineRule="auto"/>
        <w:jc w:val="both"/>
        <w:rPr>
          <w:rFonts w:ascii="Calibri" w:eastAsia="Calibri" w:hAnsi="Calibri" w:cs="Calibri"/>
          <w:sz w:val="22"/>
          <w:lang w:val="en-AU"/>
        </w:rPr>
      </w:pPr>
    </w:p>
    <w:p w14:paraId="0355E373" w14:textId="546514CD" w:rsidR="00691B5E" w:rsidRPr="00CE731F" w:rsidRDefault="00691B5E" w:rsidP="00691B5E">
      <w:pPr>
        <w:spacing w:after="0" w:line="240" w:lineRule="auto"/>
        <w:rPr>
          <w:rFonts w:asciiTheme="minorHAnsi" w:eastAsia="Calibri" w:hAnsiTheme="minorHAnsi" w:cstheme="minorHAnsi"/>
          <w:b/>
          <w:bCs/>
          <w:sz w:val="22"/>
          <w:lang w:val="en-AU"/>
        </w:rPr>
      </w:pPr>
      <w:r w:rsidRPr="00CE731F">
        <w:rPr>
          <w:rFonts w:asciiTheme="minorHAnsi" w:eastAsia="Calibri" w:hAnsiTheme="minorHAnsi" w:cstheme="minorHAnsi"/>
          <w:b/>
          <w:bCs/>
          <w:sz w:val="22"/>
          <w:lang w:val="en-AU"/>
        </w:rPr>
        <w:t>The verbal tallies between the Torah and the Ashlamata are:</w:t>
      </w:r>
    </w:p>
    <w:p w14:paraId="44DBDC62" w14:textId="6BF39462" w:rsidR="00691B5E" w:rsidRPr="00CE731F" w:rsidRDefault="00701BC2" w:rsidP="00701BC2">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Forth / bring out – </w:t>
      </w:r>
      <w:r w:rsidRPr="00CE731F">
        <w:rPr>
          <w:rFonts w:asciiTheme="minorHAnsi" w:eastAsia="Calibri" w:hAnsiTheme="minorHAnsi" w:cstheme="minorHAnsi"/>
          <w:sz w:val="22"/>
          <w:rtl/>
          <w:lang w:val="en-AU" w:bidi="he-IL"/>
        </w:rPr>
        <w:t>יצא</w:t>
      </w:r>
      <w:r w:rsidRPr="00CE731F">
        <w:rPr>
          <w:rFonts w:asciiTheme="minorHAnsi" w:eastAsia="Calibri" w:hAnsiTheme="minorHAnsi" w:cstheme="minorHAnsi"/>
          <w:sz w:val="22"/>
          <w:lang w:val="en-AU" w:bidi="he-IL"/>
        </w:rPr>
        <w:t>, Strong’s number 3318.</w:t>
      </w:r>
      <w:r w:rsidRPr="00CE731F">
        <w:rPr>
          <w:rFonts w:asciiTheme="minorHAnsi" w:eastAsia="Calibri" w:hAnsiTheme="minorHAnsi" w:cstheme="minorHAnsi"/>
          <w:sz w:val="22"/>
          <w:lang w:val="en-AU"/>
        </w:rPr>
        <w:t xml:space="preserve"> </w:t>
      </w:r>
    </w:p>
    <w:p w14:paraId="55EC9AE6" w14:textId="70FF487C" w:rsidR="00691B5E" w:rsidRPr="00CE731F" w:rsidRDefault="00691B5E" w:rsidP="00691B5E">
      <w:pPr>
        <w:spacing w:after="0" w:line="240" w:lineRule="auto"/>
        <w:rPr>
          <w:rFonts w:asciiTheme="minorHAnsi" w:eastAsia="Calibri" w:hAnsiTheme="minorHAnsi" w:cstheme="minorHAnsi"/>
          <w:sz w:val="22"/>
          <w:lang w:val="en-AU"/>
        </w:rPr>
      </w:pPr>
    </w:p>
    <w:p w14:paraId="0C8CC293" w14:textId="7DAB5287" w:rsidR="00691B5E" w:rsidRPr="00CE731F" w:rsidRDefault="00691B5E" w:rsidP="00691B5E">
      <w:pPr>
        <w:spacing w:after="0" w:line="240" w:lineRule="auto"/>
        <w:rPr>
          <w:rFonts w:asciiTheme="minorHAnsi" w:eastAsia="Calibri" w:hAnsiTheme="minorHAnsi" w:cstheme="minorHAnsi"/>
          <w:b/>
          <w:bCs/>
          <w:sz w:val="22"/>
          <w:lang w:val="en-AU"/>
        </w:rPr>
      </w:pPr>
      <w:r w:rsidRPr="00CE731F">
        <w:rPr>
          <w:rFonts w:asciiTheme="minorHAnsi" w:eastAsia="Calibri" w:hAnsiTheme="minorHAnsi" w:cstheme="minorHAnsi"/>
          <w:b/>
          <w:bCs/>
          <w:sz w:val="22"/>
          <w:lang w:val="en-AU"/>
        </w:rPr>
        <w:t>The verbal tally between the Torah and the Psalms are:</w:t>
      </w:r>
    </w:p>
    <w:p w14:paraId="205A821B" w14:textId="12498C63" w:rsidR="00691B5E" w:rsidRPr="00CE731F" w:rsidRDefault="00701BC2" w:rsidP="00701BC2">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God – </w:t>
      </w:r>
      <w:r w:rsidRPr="00CE731F">
        <w:rPr>
          <w:rFonts w:asciiTheme="minorHAnsi" w:eastAsia="Calibri" w:hAnsiTheme="minorHAnsi" w:cstheme="minorHAnsi"/>
          <w:sz w:val="22"/>
          <w:rtl/>
          <w:lang w:val="en-AU" w:bidi="he-IL"/>
        </w:rPr>
        <w:t>אלהים</w:t>
      </w:r>
      <w:r w:rsidRPr="00CE731F">
        <w:rPr>
          <w:rFonts w:asciiTheme="minorHAnsi" w:eastAsia="Calibri" w:hAnsiTheme="minorHAnsi" w:cstheme="minorHAnsi"/>
          <w:sz w:val="22"/>
          <w:lang w:val="en-AU" w:bidi="he-IL"/>
        </w:rPr>
        <w:t>, Strong’s number 0430.</w:t>
      </w:r>
      <w:r w:rsidRPr="00CE731F">
        <w:rPr>
          <w:rFonts w:asciiTheme="minorHAnsi" w:eastAsia="Calibri" w:hAnsiTheme="minorHAnsi" w:cstheme="minorHAnsi"/>
          <w:sz w:val="22"/>
          <w:lang w:val="en-AU"/>
        </w:rPr>
        <w:t xml:space="preserve">  </w:t>
      </w:r>
    </w:p>
    <w:p w14:paraId="32A119BD" w14:textId="4807C37F" w:rsidR="00701BC2" w:rsidRPr="00CE731F" w:rsidRDefault="00315DA0" w:rsidP="00CE731F">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Son - </w:t>
      </w:r>
      <w:r w:rsidR="00CE731F" w:rsidRPr="00CE731F">
        <w:rPr>
          <w:rFonts w:asciiTheme="minorHAnsi" w:eastAsia="Calibri" w:hAnsiTheme="minorHAnsi" w:cstheme="minorHAnsi"/>
          <w:sz w:val="22"/>
          <w:rtl/>
          <w:lang w:val="en-AU" w:bidi="he-IL"/>
        </w:rPr>
        <w:t>בן</w:t>
      </w:r>
      <w:r w:rsidRPr="00CE731F">
        <w:rPr>
          <w:rFonts w:asciiTheme="minorHAnsi" w:eastAsia="Calibri" w:hAnsiTheme="minorHAnsi" w:cstheme="minorHAnsi"/>
          <w:sz w:val="22"/>
          <w:lang w:val="en-AU"/>
        </w:rPr>
        <w:t>, Strong’s number 01121.</w:t>
      </w:r>
    </w:p>
    <w:p w14:paraId="6C9A1CA7" w14:textId="6F4A21EF" w:rsidR="00701BC2" w:rsidRPr="00CE731F" w:rsidRDefault="00701BC2" w:rsidP="00691B5E">
      <w:pPr>
        <w:spacing w:after="0" w:line="240" w:lineRule="auto"/>
        <w:rPr>
          <w:rFonts w:asciiTheme="minorHAnsi" w:eastAsia="Calibri" w:hAnsiTheme="minorHAnsi" w:cstheme="minorHAnsi"/>
          <w:sz w:val="22"/>
          <w:lang w:val="en-AU"/>
        </w:rPr>
      </w:pPr>
    </w:p>
    <w:p w14:paraId="0A04C3FD" w14:textId="3C232EE8" w:rsidR="00701BC2" w:rsidRPr="00CE731F" w:rsidRDefault="00701BC2" w:rsidP="00701BC2">
      <w:pPr>
        <w:spacing w:after="0" w:line="240" w:lineRule="auto"/>
        <w:rPr>
          <w:rFonts w:asciiTheme="minorHAnsi" w:eastAsia="Calibri" w:hAnsiTheme="minorHAnsi" w:cstheme="minorHAnsi"/>
          <w:sz w:val="22"/>
        </w:rPr>
      </w:pPr>
      <w:r w:rsidRPr="00CE731F">
        <w:rPr>
          <w:rFonts w:asciiTheme="minorHAnsi" w:eastAsia="Calibri" w:hAnsiTheme="minorHAnsi" w:cstheme="minorHAnsi"/>
          <w:b/>
          <w:bCs/>
          <w:sz w:val="22"/>
        </w:rPr>
        <w:t>Bereshit (Genesis) 8:16</w:t>
      </w:r>
      <w:r w:rsidRPr="00CE731F">
        <w:rPr>
          <w:rFonts w:asciiTheme="minorHAnsi" w:eastAsia="Calibri" w:hAnsiTheme="minorHAnsi" w:cstheme="minorHAnsi"/>
          <w:sz w:val="22"/>
        </w:rPr>
        <w:t xml:space="preserve"> </w:t>
      </w:r>
      <w:r w:rsidRPr="00CE731F">
        <w:rPr>
          <w:rFonts w:asciiTheme="minorHAnsi" w:eastAsia="Calibri" w:hAnsiTheme="minorHAnsi" w:cstheme="minorHAnsi"/>
          <w:sz w:val="22"/>
          <w:highlight w:val="yellow"/>
        </w:rPr>
        <w:t xml:space="preserve"> Go forth &lt;03318&gt; (8798)</w:t>
      </w:r>
      <w:r w:rsidRPr="00CE731F">
        <w:rPr>
          <w:rFonts w:asciiTheme="minorHAnsi" w:eastAsia="Calibri" w:hAnsiTheme="minorHAnsi" w:cstheme="minorHAnsi"/>
          <w:sz w:val="22"/>
        </w:rPr>
        <w:t xml:space="preserve"> of the ark, thou, and thy wife, and thy sons, and thy sons’ wives with thee.</w:t>
      </w:r>
    </w:p>
    <w:p w14:paraId="12053F9B" w14:textId="6E65CA57" w:rsidR="00701BC2" w:rsidRPr="00CE731F" w:rsidRDefault="00701BC2" w:rsidP="00701BC2">
      <w:pPr>
        <w:spacing w:after="0" w:line="240" w:lineRule="auto"/>
        <w:rPr>
          <w:rFonts w:asciiTheme="minorHAnsi" w:eastAsia="Calibri" w:hAnsiTheme="minorHAnsi" w:cstheme="minorHAnsi"/>
          <w:sz w:val="22"/>
        </w:rPr>
      </w:pPr>
    </w:p>
    <w:p w14:paraId="52104BD0" w14:textId="73F82E17" w:rsidR="00701BC2" w:rsidRPr="00CE731F" w:rsidRDefault="00701BC2" w:rsidP="00701BC2">
      <w:pPr>
        <w:spacing w:after="0" w:line="240" w:lineRule="auto"/>
        <w:rPr>
          <w:rFonts w:asciiTheme="minorHAnsi" w:eastAsia="Calibri" w:hAnsiTheme="minorHAnsi" w:cstheme="minorHAnsi"/>
          <w:sz w:val="22"/>
        </w:rPr>
      </w:pPr>
      <w:r w:rsidRPr="00CE731F">
        <w:rPr>
          <w:rFonts w:asciiTheme="minorHAnsi" w:eastAsia="Calibri" w:hAnsiTheme="minorHAnsi" w:cstheme="minorHAnsi"/>
          <w:b/>
          <w:bCs/>
          <w:sz w:val="22"/>
        </w:rPr>
        <w:t>Bereshit (Genesis) 8:17</w:t>
      </w:r>
      <w:r w:rsidRPr="00CE731F">
        <w:rPr>
          <w:rFonts w:asciiTheme="minorHAnsi" w:eastAsia="Calibri" w:hAnsiTheme="minorHAnsi" w:cstheme="minorHAnsi"/>
          <w:sz w:val="22"/>
        </w:rPr>
        <w:t xml:space="preserve">  </w:t>
      </w:r>
      <w:r w:rsidRPr="00CE731F">
        <w:rPr>
          <w:rFonts w:asciiTheme="minorHAnsi" w:eastAsia="Calibri" w:hAnsiTheme="minorHAnsi" w:cstheme="minorHAnsi"/>
          <w:sz w:val="22"/>
          <w:highlight w:val="yellow"/>
        </w:rPr>
        <w:t>Bring forth &lt;03318&gt; (8685)</w:t>
      </w:r>
      <w:r w:rsidRPr="00CE731F">
        <w:rPr>
          <w:rFonts w:asciiTheme="minorHAnsi" w:eastAsia="Calibri" w:hAnsiTheme="minorHAnsi" w:cstheme="minorHAnsi"/>
          <w:sz w:val="22"/>
        </w:rPr>
        <w:t xml:space="preserve"> with thee every living thing that </w:t>
      </w:r>
      <w:r w:rsidRPr="00CE731F">
        <w:rPr>
          <w:rFonts w:asciiTheme="minorHAnsi" w:eastAsia="Calibri" w:hAnsiTheme="minorHAnsi" w:cstheme="minorHAnsi"/>
          <w:i/>
          <w:iCs/>
          <w:sz w:val="22"/>
        </w:rPr>
        <w:t>is</w:t>
      </w:r>
      <w:r w:rsidRPr="00CE731F">
        <w:rPr>
          <w:rFonts w:asciiTheme="minorHAnsi" w:eastAsia="Calibri" w:hAnsiTheme="minorHAnsi" w:cstheme="minorHAnsi"/>
          <w:sz w:val="22"/>
        </w:rPr>
        <w:t xml:space="preserve"> with thee, of all flesh, </w:t>
      </w:r>
      <w:r w:rsidRPr="00CE731F">
        <w:rPr>
          <w:rFonts w:asciiTheme="minorHAnsi" w:eastAsia="Calibri" w:hAnsiTheme="minorHAnsi" w:cstheme="minorHAnsi"/>
          <w:i/>
          <w:iCs/>
          <w:sz w:val="22"/>
        </w:rPr>
        <w:t>both</w:t>
      </w:r>
      <w:r w:rsidRPr="00CE731F">
        <w:rPr>
          <w:rFonts w:asciiTheme="minorHAnsi" w:eastAsia="Calibri" w:hAnsiTheme="minorHAnsi" w:cstheme="minorHAnsi"/>
          <w:sz w:val="22"/>
        </w:rPr>
        <w:t xml:space="preserve"> of fowl, and of cattle, and of every creeping thing that creepeth upon the earth; that they may breed abundantly in the earth, and be fruitful, and multiply upon the earth.</w:t>
      </w:r>
    </w:p>
    <w:p w14:paraId="3EEDA841" w14:textId="3E5CA632" w:rsidR="00701BC2" w:rsidRPr="00CE731F" w:rsidRDefault="00701BC2" w:rsidP="00701BC2">
      <w:pPr>
        <w:spacing w:after="0" w:line="240" w:lineRule="auto"/>
        <w:rPr>
          <w:rFonts w:asciiTheme="minorHAnsi" w:eastAsia="Calibri" w:hAnsiTheme="minorHAnsi" w:cstheme="minorHAnsi"/>
          <w:sz w:val="22"/>
        </w:rPr>
      </w:pPr>
    </w:p>
    <w:p w14:paraId="38E696DD" w14:textId="5EA4BB11" w:rsidR="00701BC2" w:rsidRPr="00CE731F" w:rsidRDefault="00315DA0" w:rsidP="00701BC2">
      <w:pPr>
        <w:spacing w:after="0" w:line="240" w:lineRule="auto"/>
        <w:jc w:val="both"/>
        <w:rPr>
          <w:rFonts w:asciiTheme="minorHAnsi" w:eastAsia="Calibri" w:hAnsiTheme="minorHAnsi" w:cstheme="minorHAnsi"/>
          <w:sz w:val="22"/>
        </w:rPr>
      </w:pPr>
      <w:r w:rsidRPr="00CE731F">
        <w:rPr>
          <w:rFonts w:asciiTheme="minorHAnsi" w:eastAsia="Calibri" w:hAnsiTheme="minorHAnsi" w:cstheme="minorHAnsi"/>
          <w:b/>
          <w:bCs/>
          <w:sz w:val="22"/>
        </w:rPr>
        <w:t>Yeshayahu (</w:t>
      </w:r>
      <w:r w:rsidR="00701BC2" w:rsidRPr="00CE731F">
        <w:rPr>
          <w:rFonts w:asciiTheme="minorHAnsi" w:eastAsia="Calibri" w:hAnsiTheme="minorHAnsi" w:cstheme="minorHAnsi"/>
          <w:b/>
          <w:bCs/>
          <w:sz w:val="22"/>
        </w:rPr>
        <w:t>Isaiah 42:</w:t>
      </w:r>
      <w:r w:rsidR="00701BC2" w:rsidRPr="00701BC2">
        <w:rPr>
          <w:rFonts w:asciiTheme="minorHAnsi" w:eastAsia="Calibri" w:hAnsiTheme="minorHAnsi" w:cstheme="minorHAnsi"/>
          <w:b/>
          <w:bCs/>
          <w:sz w:val="22"/>
        </w:rPr>
        <w:t>7</w:t>
      </w:r>
      <w:r w:rsidRPr="00CE731F">
        <w:rPr>
          <w:rFonts w:asciiTheme="minorHAnsi" w:eastAsia="Calibri" w:hAnsiTheme="minorHAnsi" w:cstheme="minorHAnsi"/>
          <w:b/>
          <w:bCs/>
          <w:sz w:val="22"/>
        </w:rPr>
        <w:t>)</w:t>
      </w:r>
      <w:r w:rsidR="00701BC2" w:rsidRPr="00701BC2">
        <w:rPr>
          <w:rFonts w:asciiTheme="minorHAnsi" w:eastAsia="Calibri" w:hAnsiTheme="minorHAnsi" w:cstheme="minorHAnsi"/>
          <w:sz w:val="22"/>
        </w:rPr>
        <w:t xml:space="preserve">  To open the blind</w:t>
      </w:r>
      <w:r w:rsidR="00CE731F">
        <w:rPr>
          <w:rFonts w:asciiTheme="minorHAnsi" w:eastAsia="Calibri" w:hAnsiTheme="minorHAnsi" w:cstheme="minorHAnsi"/>
          <w:sz w:val="22"/>
        </w:rPr>
        <w:t xml:space="preserve"> </w:t>
      </w:r>
      <w:r w:rsidR="00701BC2" w:rsidRPr="00701BC2">
        <w:rPr>
          <w:rFonts w:asciiTheme="minorHAnsi" w:eastAsia="Calibri" w:hAnsiTheme="minorHAnsi" w:cstheme="minorHAnsi"/>
          <w:sz w:val="22"/>
        </w:rPr>
        <w:t xml:space="preserve">eyes, to </w:t>
      </w:r>
      <w:r w:rsidR="00701BC2" w:rsidRPr="00701BC2">
        <w:rPr>
          <w:rFonts w:asciiTheme="minorHAnsi" w:eastAsia="Calibri" w:hAnsiTheme="minorHAnsi" w:cstheme="minorHAnsi"/>
          <w:sz w:val="22"/>
          <w:highlight w:val="yellow"/>
        </w:rPr>
        <w:t>bring out &lt;03318&gt; (8687)</w:t>
      </w:r>
      <w:r w:rsidR="00701BC2" w:rsidRPr="00701BC2">
        <w:rPr>
          <w:rFonts w:asciiTheme="minorHAnsi" w:eastAsia="Calibri" w:hAnsiTheme="minorHAnsi" w:cstheme="minorHAnsi"/>
          <w:sz w:val="22"/>
        </w:rPr>
        <w:t xml:space="preserve"> the prisoners from the prison, </w:t>
      </w:r>
      <w:r w:rsidR="00701BC2" w:rsidRPr="00701BC2">
        <w:rPr>
          <w:rFonts w:asciiTheme="minorHAnsi" w:eastAsia="Calibri" w:hAnsiTheme="minorHAnsi" w:cstheme="minorHAnsi"/>
          <w:i/>
          <w:iCs/>
          <w:sz w:val="22"/>
        </w:rPr>
        <w:t>and</w:t>
      </w:r>
      <w:r w:rsidR="00701BC2" w:rsidRPr="00701BC2">
        <w:rPr>
          <w:rFonts w:asciiTheme="minorHAnsi" w:eastAsia="Calibri" w:hAnsiTheme="minorHAnsi" w:cstheme="minorHAnsi"/>
          <w:sz w:val="22"/>
        </w:rPr>
        <w:t xml:space="preserve"> them that sit in darkness out of the prison house.</w:t>
      </w:r>
    </w:p>
    <w:p w14:paraId="752A39C9" w14:textId="6FF7CB9A" w:rsidR="00701BC2" w:rsidRPr="00CE731F" w:rsidRDefault="00701BC2" w:rsidP="00701BC2">
      <w:pPr>
        <w:spacing w:after="0" w:line="240" w:lineRule="auto"/>
        <w:jc w:val="both"/>
        <w:rPr>
          <w:rFonts w:asciiTheme="minorHAnsi" w:eastAsia="Calibri" w:hAnsiTheme="minorHAnsi" w:cstheme="minorHAnsi"/>
          <w:sz w:val="22"/>
        </w:rPr>
      </w:pPr>
    </w:p>
    <w:p w14:paraId="48EAD01E" w14:textId="6B279DEA" w:rsidR="00701BC2" w:rsidRPr="00CE731F" w:rsidRDefault="00701BC2" w:rsidP="00701BC2">
      <w:pPr>
        <w:rPr>
          <w:rFonts w:asciiTheme="minorHAnsi" w:eastAsia="Calibri" w:hAnsiTheme="minorHAnsi" w:cstheme="minorHAnsi"/>
          <w:sz w:val="22"/>
        </w:rPr>
      </w:pPr>
      <w:r w:rsidRPr="00CE731F">
        <w:rPr>
          <w:rFonts w:asciiTheme="minorHAnsi" w:eastAsia="Calibri" w:hAnsiTheme="minorHAnsi" w:cstheme="minorHAnsi"/>
          <w:b/>
          <w:bCs/>
          <w:sz w:val="22"/>
        </w:rPr>
        <w:t>Tehillim (Psalms) 8:</w:t>
      </w:r>
      <w:r w:rsidRPr="008F0BDA">
        <w:rPr>
          <w:rFonts w:asciiTheme="minorHAnsi" w:eastAsia="Calibri" w:hAnsiTheme="minorHAnsi" w:cstheme="minorHAnsi"/>
          <w:b/>
          <w:bCs/>
          <w:sz w:val="22"/>
        </w:rPr>
        <w:t>1</w:t>
      </w:r>
      <w:r w:rsidRPr="008F0BDA">
        <w:rPr>
          <w:rFonts w:asciiTheme="minorHAnsi" w:eastAsia="Calibri" w:hAnsiTheme="minorHAnsi" w:cstheme="minorHAnsi"/>
          <w:sz w:val="22"/>
        </w:rPr>
        <w:t xml:space="preserve"> «Shiggaion of David, which he sang unto the LORD, concerning the words</w:t>
      </w:r>
      <w:r w:rsidR="00CE731F">
        <w:rPr>
          <w:rFonts w:asciiTheme="minorHAnsi" w:eastAsia="Calibri" w:hAnsiTheme="minorHAnsi" w:cstheme="minorHAnsi"/>
          <w:sz w:val="22"/>
        </w:rPr>
        <w:t xml:space="preserve"> </w:t>
      </w:r>
      <w:r w:rsidRPr="008F0BDA">
        <w:rPr>
          <w:rFonts w:asciiTheme="minorHAnsi" w:eastAsia="Calibri" w:hAnsiTheme="minorHAnsi" w:cstheme="minorHAnsi"/>
          <w:sz w:val="22"/>
        </w:rPr>
        <w:t xml:space="preserve">of Cush the </w:t>
      </w:r>
      <w:r w:rsidRPr="008F0BDA">
        <w:rPr>
          <w:rFonts w:asciiTheme="minorHAnsi" w:eastAsia="Calibri" w:hAnsiTheme="minorHAnsi" w:cstheme="minorHAnsi"/>
          <w:sz w:val="22"/>
          <w:highlight w:val="yellow"/>
        </w:rPr>
        <w:t>Benjamite &lt;01121&gt; &lt;01145&gt;</w:t>
      </w:r>
      <w:r w:rsidRPr="008F0BDA">
        <w:rPr>
          <w:rFonts w:asciiTheme="minorHAnsi" w:eastAsia="Calibri" w:hAnsiTheme="minorHAnsi" w:cstheme="minorHAnsi"/>
          <w:sz w:val="22"/>
        </w:rPr>
        <w:t xml:space="preserve">.» O LORD my </w:t>
      </w:r>
      <w:r w:rsidRPr="008F0BDA">
        <w:rPr>
          <w:rFonts w:asciiTheme="minorHAnsi" w:eastAsia="Calibri" w:hAnsiTheme="minorHAnsi" w:cstheme="minorHAnsi"/>
          <w:sz w:val="22"/>
          <w:highlight w:val="yellow"/>
        </w:rPr>
        <w:t>God &lt;0430&gt;</w:t>
      </w:r>
      <w:r w:rsidRPr="008F0BDA">
        <w:rPr>
          <w:rFonts w:asciiTheme="minorHAnsi" w:eastAsia="Calibri" w:hAnsiTheme="minorHAnsi" w:cstheme="minorHAnsi"/>
          <w:sz w:val="22"/>
        </w:rPr>
        <w:t>, in thee do I put my trust: save me from all them that persecute me, and deliver me:</w:t>
      </w:r>
    </w:p>
    <w:p w14:paraId="104ACF41" w14:textId="733EDAA6" w:rsidR="00701BC2" w:rsidRPr="00701BC2" w:rsidRDefault="00701BC2" w:rsidP="00701BC2">
      <w:pPr>
        <w:spacing w:after="0" w:line="240" w:lineRule="auto"/>
        <w:jc w:val="both"/>
        <w:rPr>
          <w:rFonts w:eastAsia="Calibri" w:cs="Times New Roman"/>
          <w:sz w:val="24"/>
        </w:rPr>
      </w:pPr>
    </w:p>
    <w:p w14:paraId="0360AB2D" w14:textId="77777777" w:rsidR="00701BC2" w:rsidRDefault="00701BC2" w:rsidP="00701BC2">
      <w:pPr>
        <w:spacing w:after="0" w:line="240" w:lineRule="auto"/>
        <w:rPr>
          <w:rFonts w:asciiTheme="minorHAnsi" w:eastAsia="Calibri" w:hAnsiTheme="minorHAnsi" w:cstheme="minorHAnsi"/>
          <w:sz w:val="22"/>
          <w:lang w:val="en-AU"/>
        </w:rPr>
      </w:pPr>
    </w:p>
    <w:p w14:paraId="3879C4E9" w14:textId="3283EA9F" w:rsidR="00691B5E" w:rsidRDefault="00691B5E" w:rsidP="00691B5E">
      <w:pPr>
        <w:spacing w:after="0" w:line="240" w:lineRule="auto"/>
        <w:rPr>
          <w:rFonts w:asciiTheme="minorHAnsi" w:eastAsia="Calibri" w:hAnsiTheme="minorHAnsi" w:cstheme="minorHAnsi"/>
          <w:sz w:val="22"/>
          <w:lang w:val="en-AU"/>
        </w:rPr>
      </w:pPr>
    </w:p>
    <w:p w14:paraId="09CCB6A6" w14:textId="0D87AC77" w:rsidR="00691B5E" w:rsidRDefault="00691B5E" w:rsidP="00691B5E">
      <w:pPr>
        <w:spacing w:after="0" w:line="240" w:lineRule="auto"/>
        <w:rPr>
          <w:rFonts w:asciiTheme="minorHAnsi" w:eastAsia="Calibri" w:hAnsiTheme="minorHAnsi" w:cstheme="minorHAnsi"/>
          <w:sz w:val="22"/>
          <w:lang w:val="en-AU"/>
        </w:rPr>
      </w:pPr>
    </w:p>
    <w:p w14:paraId="28F00083" w14:textId="1A506CAC" w:rsidR="00691B5E" w:rsidRDefault="00691B5E" w:rsidP="00691B5E">
      <w:pPr>
        <w:spacing w:after="0" w:line="240" w:lineRule="auto"/>
        <w:rPr>
          <w:rFonts w:asciiTheme="minorHAnsi" w:eastAsia="Calibri" w:hAnsiTheme="minorHAnsi" w:cstheme="minorHAnsi"/>
          <w:sz w:val="22"/>
          <w:lang w:val="en-AU"/>
        </w:rPr>
      </w:pPr>
    </w:p>
    <w:p w14:paraId="1A65B61D" w14:textId="77777777" w:rsidR="00691B5E" w:rsidRPr="00691B5E" w:rsidRDefault="00691B5E" w:rsidP="00691B5E">
      <w:pPr>
        <w:spacing w:after="0" w:line="240" w:lineRule="auto"/>
        <w:rPr>
          <w:rFonts w:asciiTheme="minorHAnsi" w:eastAsia="Calibri" w:hAnsiTheme="minorHAnsi" w:cstheme="minorHAnsi"/>
          <w:sz w:val="22"/>
          <w:lang w:val="en-AU"/>
        </w:rPr>
      </w:pPr>
    </w:p>
    <w:p w14:paraId="79B014F7" w14:textId="7548C260" w:rsidR="00691B5E" w:rsidRDefault="00691B5E">
      <w:pPr>
        <w:rPr>
          <w:rFonts w:ascii="Cambria" w:eastAsia="Calibri" w:hAnsi="Cambria" w:cs="Calibri"/>
          <w:b/>
          <w:bCs/>
          <w:sz w:val="28"/>
          <w:szCs w:val="28"/>
          <w:lang w:val="en-AU"/>
        </w:rPr>
      </w:pPr>
      <w:r>
        <w:rPr>
          <w:rFonts w:ascii="Cambria" w:eastAsia="Calibri" w:hAnsi="Cambria" w:cs="Calibri"/>
          <w:b/>
          <w:bCs/>
          <w:sz w:val="28"/>
          <w:szCs w:val="28"/>
          <w:lang w:val="en-AU"/>
        </w:rPr>
        <w:br w:type="page"/>
      </w:r>
    </w:p>
    <w:p w14:paraId="63587814" w14:textId="55D223B1" w:rsidR="009A6447" w:rsidRPr="0054136E" w:rsidRDefault="009A6447" w:rsidP="00145748">
      <w:pPr>
        <w:spacing w:after="0" w:line="240" w:lineRule="auto"/>
        <w:jc w:val="center"/>
        <w:rPr>
          <w:rFonts w:ascii="Cambria" w:eastAsia="Calibri" w:hAnsi="Cambria" w:cs="Calibri"/>
          <w:b/>
          <w:bCs/>
          <w:sz w:val="28"/>
          <w:szCs w:val="28"/>
          <w:lang w:val="en-AU"/>
        </w:rPr>
      </w:pPr>
      <w:r w:rsidRPr="0054136E">
        <w:rPr>
          <w:rFonts w:ascii="Cambria" w:eastAsia="Calibri" w:hAnsi="Cambria" w:cs="Calibri"/>
          <w:b/>
          <w:bCs/>
          <w:sz w:val="28"/>
          <w:szCs w:val="28"/>
          <w:lang w:val="en-AU"/>
        </w:rPr>
        <w:t>NAZAREAN TALMUD</w:t>
      </w:r>
    </w:p>
    <w:p w14:paraId="54037A05" w14:textId="6D48BB39" w:rsidR="009A6447" w:rsidRPr="0054136E" w:rsidRDefault="009A6447" w:rsidP="00145748">
      <w:pPr>
        <w:spacing w:after="0" w:line="240" w:lineRule="auto"/>
        <w:jc w:val="center"/>
        <w:rPr>
          <w:rFonts w:ascii="Cambria" w:eastAsia="Calibri" w:hAnsi="Cambria" w:cs="Calibri"/>
          <w:b/>
          <w:bCs/>
          <w:sz w:val="24"/>
          <w:szCs w:val="24"/>
          <w:lang w:val="en-AU"/>
        </w:rPr>
      </w:pPr>
      <w:r w:rsidRPr="0054136E">
        <w:rPr>
          <w:rFonts w:ascii="Cambria" w:eastAsia="Calibri" w:hAnsi="Cambria" w:cs="Calibri"/>
          <w:b/>
          <w:bCs/>
          <w:sz w:val="24"/>
          <w:szCs w:val="24"/>
          <w:lang w:val="en-AU"/>
        </w:rPr>
        <w:t>Sidra Of B’resheet (Genesis) 8:15 -9:17</w:t>
      </w:r>
    </w:p>
    <w:p w14:paraId="090851E4" w14:textId="42C219BB" w:rsidR="009A6447" w:rsidRPr="0054136E" w:rsidRDefault="009A6447" w:rsidP="00145748">
      <w:pPr>
        <w:spacing w:after="0" w:line="240" w:lineRule="auto"/>
        <w:ind w:left="2880" w:firstLine="720"/>
        <w:contextualSpacing/>
        <w:rPr>
          <w:rFonts w:ascii="Cambria" w:eastAsia="Calibri" w:hAnsi="Cambria" w:cstheme="minorHAnsi"/>
          <w:b/>
          <w:bCs/>
          <w:sz w:val="16"/>
          <w:szCs w:val="16"/>
          <w:lang w:val="es-ES" w:bidi="he-IL"/>
        </w:rPr>
      </w:pPr>
      <w:r w:rsidRPr="0054136E">
        <w:rPr>
          <w:rFonts w:ascii="Cambria" w:eastAsia="Times New Roman" w:hAnsi="Cambria" w:cstheme="minorHAnsi"/>
          <w:b/>
          <w:bCs/>
          <w:sz w:val="22"/>
          <w:lang w:val="en-AU" w:bidi="he-IL"/>
        </w:rPr>
        <w:t>“Za, Meen Hataevah” “Go from the Ark”</w:t>
      </w:r>
    </w:p>
    <w:p w14:paraId="3055D142" w14:textId="142A6B70" w:rsidR="009A6447" w:rsidRPr="00404053" w:rsidRDefault="009A6447" w:rsidP="00145748">
      <w:pPr>
        <w:spacing w:after="0" w:line="240" w:lineRule="auto"/>
        <w:jc w:val="center"/>
        <w:rPr>
          <w:rFonts w:asciiTheme="minorHAnsi" w:eastAsia="Calibri" w:hAnsiTheme="minorHAnsi" w:cstheme="minorHAnsi"/>
          <w:sz w:val="22"/>
          <w:lang w:val="en-AU"/>
        </w:rPr>
      </w:pPr>
      <w:r w:rsidRPr="00404053">
        <w:rPr>
          <w:rFonts w:asciiTheme="minorHAnsi" w:eastAsia="Calibri" w:hAnsiTheme="minorHAnsi" w:cstheme="minorHAnsi"/>
          <w:sz w:val="22"/>
          <w:lang w:val="en-AU"/>
        </w:rPr>
        <w:t xml:space="preserve">By: </w:t>
      </w:r>
      <w:r w:rsidR="0054136E" w:rsidRPr="00404053">
        <w:rPr>
          <w:rFonts w:asciiTheme="minorHAnsi" w:eastAsia="Calibri" w:hAnsiTheme="minorHAnsi" w:cstheme="minorHAnsi"/>
          <w:sz w:val="22"/>
          <w:lang w:val="en-AU"/>
        </w:rPr>
        <w:t>H.E. Rabbi</w:t>
      </w:r>
      <w:r w:rsidRPr="00404053">
        <w:rPr>
          <w:rFonts w:asciiTheme="minorHAnsi" w:eastAsia="Calibri" w:hAnsiTheme="minorHAnsi" w:cstheme="minorHAnsi"/>
          <w:sz w:val="22"/>
          <w:lang w:val="en-AU"/>
        </w:rPr>
        <w:t xml:space="preserve"> Dr.  Eliyahu ben Abraham </w:t>
      </w:r>
    </w:p>
    <w:p w14:paraId="67499FA6" w14:textId="77777777" w:rsidR="009A6447" w:rsidRPr="009A6447" w:rsidRDefault="009A6447" w:rsidP="00145748">
      <w:pPr>
        <w:spacing w:after="0" w:line="240" w:lineRule="auto"/>
        <w:rPr>
          <w:rFonts w:ascii="Calibri" w:eastAsia="Calibri" w:hAnsi="Calibri" w:cs="Arial"/>
          <w:sz w:val="22"/>
          <w:lang w:val="en-AU"/>
        </w:rPr>
      </w:pPr>
    </w:p>
    <w:tbl>
      <w:tblPr>
        <w:tblStyle w:val="TableGrid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294"/>
      </w:tblGrid>
      <w:tr w:rsidR="009A6447" w:rsidRPr="009A6447" w14:paraId="2933EFA5" w14:textId="77777777" w:rsidTr="00A4779F">
        <w:tc>
          <w:tcPr>
            <w:tcW w:w="3389" w:type="pct"/>
            <w:hideMark/>
          </w:tcPr>
          <w:p w14:paraId="0E7E98DF" w14:textId="79E6E4EF" w:rsidR="009A6447" w:rsidRPr="00AE3D45" w:rsidRDefault="009A6447" w:rsidP="00145748">
            <w:pPr>
              <w:jc w:val="center"/>
              <w:rPr>
                <w:rFonts w:ascii="Cambria" w:hAnsi="Cambria" w:cs="Times New Roman"/>
                <w:b/>
                <w:sz w:val="22"/>
              </w:rPr>
            </w:pPr>
            <w:r w:rsidRPr="00AE3D45">
              <w:rPr>
                <w:rFonts w:ascii="Cambria" w:hAnsi="Cambria" w:cs="Times New Roman"/>
                <w:b/>
                <w:bCs/>
                <w:smallCaps/>
                <w:sz w:val="22"/>
              </w:rPr>
              <w:t>School of Hakham Shaul</w:t>
            </w:r>
          </w:p>
          <w:p w14:paraId="29BB5644" w14:textId="77777777" w:rsidR="009A6447" w:rsidRPr="00AE3D45" w:rsidRDefault="009A6447" w:rsidP="00145748">
            <w:pPr>
              <w:jc w:val="center"/>
              <w:rPr>
                <w:rFonts w:ascii="Cambria" w:hAnsi="Cambria" w:cs="Times New Roman"/>
                <w:b/>
                <w:sz w:val="22"/>
              </w:rPr>
            </w:pPr>
            <w:r w:rsidRPr="00AE3D45">
              <w:rPr>
                <w:rFonts w:ascii="Cambria" w:hAnsi="Cambria" w:cs="Times New Roman"/>
                <w:b/>
                <w:sz w:val="22"/>
              </w:rPr>
              <w:t>Tosefta</w:t>
            </w:r>
          </w:p>
          <w:p w14:paraId="12E92B79" w14:textId="034D30A4" w:rsidR="009A6447" w:rsidRPr="00AE3D45" w:rsidRDefault="009A6447" w:rsidP="00145748">
            <w:pPr>
              <w:jc w:val="center"/>
              <w:rPr>
                <w:rFonts w:ascii="Cambria" w:hAnsi="Cambria" w:cs="Times New Roman"/>
                <w:b/>
                <w:sz w:val="22"/>
              </w:rPr>
            </w:pPr>
            <w:r w:rsidRPr="00AE3D45">
              <w:rPr>
                <w:rFonts w:ascii="Cambria" w:hAnsi="Cambria" w:cs="Times New Roman"/>
                <w:b/>
                <w:sz w:val="22"/>
              </w:rPr>
              <w:t>(Luke 5:1-2)</w:t>
            </w:r>
          </w:p>
          <w:p w14:paraId="16358059" w14:textId="65287A82" w:rsidR="009A6447" w:rsidRPr="009A6447" w:rsidRDefault="009A6447" w:rsidP="00145748">
            <w:pPr>
              <w:jc w:val="center"/>
              <w:rPr>
                <w:rFonts w:cs="Times New Roman"/>
                <w:sz w:val="22"/>
              </w:rPr>
            </w:pPr>
            <w:r w:rsidRPr="00AE3D45">
              <w:rPr>
                <w:rFonts w:ascii="Cambria" w:hAnsi="Cambria" w:cs="Times New Roman"/>
                <w:b/>
                <w:sz w:val="22"/>
              </w:rPr>
              <w:t xml:space="preserve">Mishnah </w:t>
            </w:r>
            <w:r w:rsidRPr="00AE3D45">
              <w:rPr>
                <w:rFonts w:ascii="Cambria" w:hAnsi="Cambria" w:cs="Times New Roman"/>
                <w:b/>
                <w:bCs/>
                <w:sz w:val="22"/>
                <w:rtl/>
                <w:lang w:bidi="he-IL"/>
              </w:rPr>
              <w:t>א</w:t>
            </w:r>
            <w:r w:rsidRPr="00AE3D45">
              <w:rPr>
                <w:rFonts w:ascii="Cambria" w:hAnsi="Cambria" w:cs="Times New Roman"/>
                <w:b/>
                <w:bCs/>
                <w:sz w:val="22"/>
                <w:rtl/>
              </w:rPr>
              <w:t>:</w:t>
            </w:r>
            <w:r w:rsidRPr="00AE3D45">
              <w:rPr>
                <w:rFonts w:ascii="Cambria" w:hAnsi="Cambria" w:cs="Times New Roman"/>
                <w:b/>
                <w:bCs/>
                <w:sz w:val="22"/>
                <w:rtl/>
                <w:lang w:bidi="he-IL"/>
              </w:rPr>
              <w:t>א</w:t>
            </w:r>
          </w:p>
        </w:tc>
        <w:tc>
          <w:tcPr>
            <w:tcW w:w="1611" w:type="pct"/>
          </w:tcPr>
          <w:p w14:paraId="1D89A370" w14:textId="12ED8425" w:rsidR="009A6447" w:rsidRPr="00AE3D45" w:rsidRDefault="009A6447" w:rsidP="00145748">
            <w:pPr>
              <w:jc w:val="center"/>
              <w:rPr>
                <w:rFonts w:ascii="Cambria" w:hAnsi="Cambria" w:cs="Times New Roman"/>
                <w:b/>
                <w:bCs/>
                <w:smallCaps/>
                <w:sz w:val="22"/>
              </w:rPr>
            </w:pPr>
            <w:r w:rsidRPr="00AE3D45">
              <w:rPr>
                <w:rFonts w:ascii="Cambria" w:hAnsi="Cambria" w:cs="Times New Roman"/>
                <w:b/>
                <w:bCs/>
                <w:smallCaps/>
                <w:sz w:val="22"/>
              </w:rPr>
              <w:t>School of Hakham Tsefet</w:t>
            </w:r>
          </w:p>
          <w:p w14:paraId="444FAFA4" w14:textId="77777777" w:rsidR="009A6447" w:rsidRPr="00AE3D45" w:rsidRDefault="009A6447" w:rsidP="00145748">
            <w:pPr>
              <w:jc w:val="center"/>
              <w:rPr>
                <w:rFonts w:ascii="Cambria" w:hAnsi="Cambria" w:cs="Times New Roman"/>
                <w:b/>
                <w:bCs/>
                <w:sz w:val="22"/>
              </w:rPr>
            </w:pPr>
            <w:r w:rsidRPr="00AE3D45">
              <w:rPr>
                <w:rFonts w:ascii="Cambria" w:hAnsi="Cambria" w:cs="Times New Roman"/>
                <w:b/>
                <w:bCs/>
                <w:sz w:val="22"/>
              </w:rPr>
              <w:t>Peshat</w:t>
            </w:r>
          </w:p>
          <w:p w14:paraId="40120A02" w14:textId="5A53E344" w:rsidR="009A6447" w:rsidRPr="00AE3D45" w:rsidRDefault="009A6447" w:rsidP="00145748">
            <w:pPr>
              <w:jc w:val="center"/>
              <w:rPr>
                <w:rFonts w:ascii="Cambria" w:hAnsi="Cambria" w:cs="Times New Roman"/>
                <w:b/>
                <w:bCs/>
                <w:sz w:val="22"/>
              </w:rPr>
            </w:pPr>
            <w:r w:rsidRPr="00AE3D45">
              <w:rPr>
                <w:rFonts w:ascii="Cambria" w:hAnsi="Cambria" w:cs="Times New Roman"/>
                <w:b/>
                <w:bCs/>
                <w:sz w:val="22"/>
              </w:rPr>
              <w:t>(Mark 1:16-18)</w:t>
            </w:r>
          </w:p>
          <w:p w14:paraId="0F16C9FE" w14:textId="14C40AEE" w:rsidR="009A6447" w:rsidRPr="00AE3D45" w:rsidRDefault="009A6447" w:rsidP="00145748">
            <w:pPr>
              <w:jc w:val="center"/>
              <w:rPr>
                <w:rFonts w:ascii="Cambria" w:hAnsi="Cambria" w:cs="Times New Roman"/>
                <w:b/>
                <w:bCs/>
                <w:sz w:val="22"/>
                <w:lang w:bidi="he-IL"/>
              </w:rPr>
            </w:pPr>
            <w:r w:rsidRPr="00AE3D45">
              <w:rPr>
                <w:rFonts w:ascii="Cambria" w:hAnsi="Cambria" w:cs="Times New Roman"/>
                <w:b/>
                <w:bCs/>
                <w:sz w:val="22"/>
              </w:rPr>
              <w:t xml:space="preserve">Mishnah </w:t>
            </w:r>
            <w:r w:rsidRPr="00AE3D45">
              <w:rPr>
                <w:rFonts w:ascii="Cambria" w:hAnsi="Cambria" w:cs="Times New Roman"/>
                <w:b/>
                <w:bCs/>
                <w:sz w:val="22"/>
                <w:rtl/>
                <w:lang w:bidi="he-IL"/>
              </w:rPr>
              <w:t>א</w:t>
            </w:r>
            <w:r w:rsidRPr="00AE3D45">
              <w:rPr>
                <w:rFonts w:ascii="Cambria" w:hAnsi="Cambria" w:cs="Times New Roman"/>
                <w:b/>
                <w:bCs/>
                <w:sz w:val="22"/>
                <w:rtl/>
              </w:rPr>
              <w:t>:</w:t>
            </w:r>
            <w:r w:rsidRPr="00AE3D45">
              <w:rPr>
                <w:rFonts w:ascii="Cambria" w:hAnsi="Cambria" w:cs="Times New Roman"/>
                <w:b/>
                <w:bCs/>
                <w:sz w:val="22"/>
                <w:rtl/>
                <w:lang w:bidi="he-IL"/>
              </w:rPr>
              <w:t>א</w:t>
            </w:r>
          </w:p>
          <w:p w14:paraId="784FD1E3" w14:textId="77777777" w:rsidR="009A6447" w:rsidRPr="009A6447" w:rsidRDefault="009A6447" w:rsidP="00145748">
            <w:pPr>
              <w:jc w:val="center"/>
              <w:rPr>
                <w:rFonts w:cs="Times New Roman"/>
                <w:b/>
                <w:bCs/>
                <w:sz w:val="22"/>
              </w:rPr>
            </w:pPr>
          </w:p>
        </w:tc>
      </w:tr>
      <w:tr w:rsidR="009A6447" w:rsidRPr="009A6447" w14:paraId="7C9A2E91" w14:textId="77777777" w:rsidTr="00A4779F">
        <w:tc>
          <w:tcPr>
            <w:tcW w:w="3389" w:type="pct"/>
          </w:tcPr>
          <w:p w14:paraId="5344CC6D" w14:textId="62094BCF" w:rsidR="009A6447" w:rsidRPr="00AE3D45" w:rsidRDefault="009A6447" w:rsidP="00145748">
            <w:pPr>
              <w:rPr>
                <w:rFonts w:ascii="Calibri" w:hAnsi="Calibri" w:cs="Calibri"/>
                <w:sz w:val="22"/>
              </w:rPr>
            </w:pPr>
            <w:r w:rsidRPr="00AE3D45">
              <w:rPr>
                <w:rFonts w:ascii="Calibri" w:hAnsi="Calibri" w:cs="Calibri"/>
                <w:sz w:val="22"/>
              </w:rPr>
              <w:t xml:space="preserve">And now it happened that Yeshua was standing at the shore of the Kineret (The Galil) </w:t>
            </w:r>
            <w:r w:rsidRPr="00AE3D45">
              <w:rPr>
                <w:rFonts w:ascii="Calibri" w:hAnsi="Calibri" w:cs="Calibri"/>
                <w:b/>
                <w:sz w:val="22"/>
              </w:rPr>
              <w:t xml:space="preserve">and the congregation was insisting on him to hear the </w:t>
            </w:r>
            <w:r w:rsidRPr="00AE3D45">
              <w:rPr>
                <w:rFonts w:ascii="Calibri" w:hAnsi="Calibri" w:cs="Calibri"/>
                <w:b/>
                <w:sz w:val="22"/>
                <w:u w:val="single"/>
              </w:rPr>
              <w:t>Torah of God</w:t>
            </w:r>
            <w:r w:rsidRPr="00AE3D45">
              <w:rPr>
                <w:rFonts w:ascii="Calibri" w:hAnsi="Calibri" w:cs="Calibri"/>
                <w:sz w:val="22"/>
              </w:rPr>
              <w:t xml:space="preserve"> (his oral elucidation of the Torah) </w:t>
            </w:r>
            <w:r w:rsidRPr="00AE3D45">
              <w:rPr>
                <w:rFonts w:ascii="Calibri" w:hAnsi="Calibri" w:cs="Calibri"/>
                <w:b/>
                <w:sz w:val="22"/>
              </w:rPr>
              <w:t>and he saw two boats sitting at the shore of the sea</w:t>
            </w:r>
            <w:r w:rsidRPr="00AE3D45">
              <w:rPr>
                <w:rFonts w:ascii="Calibri" w:hAnsi="Calibri" w:cs="Calibri"/>
                <w:sz w:val="22"/>
              </w:rPr>
              <w:t xml:space="preserve"> (the Kineret); </w:t>
            </w:r>
            <w:r w:rsidRPr="00AE3D45">
              <w:rPr>
                <w:rFonts w:ascii="Calibri" w:hAnsi="Calibri" w:cs="Calibri"/>
                <w:b/>
                <w:sz w:val="22"/>
              </w:rPr>
              <w:t>the fishermen were out cleaning their nets.</w:t>
            </w:r>
          </w:p>
        </w:tc>
        <w:tc>
          <w:tcPr>
            <w:tcW w:w="1611" w:type="pct"/>
          </w:tcPr>
          <w:p w14:paraId="54F0F738" w14:textId="34DC1679" w:rsidR="009A6447" w:rsidRPr="00AE3D45" w:rsidRDefault="009A6447" w:rsidP="00145748">
            <w:pPr>
              <w:rPr>
                <w:rFonts w:ascii="Calibri" w:hAnsi="Calibri" w:cs="Calibri"/>
                <w:b/>
                <w:sz w:val="22"/>
              </w:rPr>
            </w:pPr>
            <w:r w:rsidRPr="00AE3D45">
              <w:rPr>
                <w:rFonts w:ascii="Calibri" w:hAnsi="Calibri" w:cs="Calibri"/>
                <w:b/>
                <w:bCs/>
                <w:sz w:val="22"/>
              </w:rPr>
              <w:t>And walking about the sea of the Galil (Kineret), he (</w:t>
            </w:r>
            <w:r w:rsidRPr="00AE3D45">
              <w:rPr>
                <w:rFonts w:ascii="Calibri" w:hAnsi="Calibri" w:cs="Calibri"/>
                <w:bCs/>
                <w:sz w:val="22"/>
              </w:rPr>
              <w:t>Yeshua</w:t>
            </w:r>
            <w:r w:rsidRPr="00AE3D45">
              <w:rPr>
                <w:rFonts w:ascii="Calibri" w:hAnsi="Calibri" w:cs="Calibri"/>
                <w:b/>
                <w:bCs/>
                <w:sz w:val="22"/>
              </w:rPr>
              <w:t xml:space="preserve">) saw </w:t>
            </w:r>
            <w:r w:rsidRPr="00AE3D45">
              <w:rPr>
                <w:rFonts w:ascii="Calibri" w:hAnsi="Calibri" w:cs="Calibri"/>
                <w:b/>
                <w:bCs/>
                <w:sz w:val="22"/>
                <w:highlight w:val="yellow"/>
              </w:rPr>
              <w:t>Shimon</w:t>
            </w:r>
            <w:r w:rsidRPr="00AE3D45">
              <w:rPr>
                <w:rFonts w:ascii="Calibri" w:hAnsi="Calibri" w:cs="Calibri"/>
                <w:b/>
                <w:bCs/>
                <w:sz w:val="22"/>
                <w:highlight w:val="yellow"/>
                <w:vertAlign w:val="superscript"/>
              </w:rPr>
              <w:footnoteReference w:id="84"/>
            </w:r>
            <w:r w:rsidRPr="00AE3D45">
              <w:rPr>
                <w:rFonts w:ascii="Calibri" w:hAnsi="Calibri" w:cs="Calibri"/>
                <w:b/>
                <w:bCs/>
                <w:sz w:val="22"/>
                <w:highlight w:val="yellow"/>
              </w:rPr>
              <w:t xml:space="preserve"> bar Yonah</w:t>
            </w:r>
            <w:r w:rsidRPr="00AE3D45">
              <w:rPr>
                <w:rFonts w:ascii="Calibri" w:hAnsi="Calibri" w:cs="Calibri"/>
                <w:b/>
                <w:sz w:val="22"/>
              </w:rPr>
              <w:t xml:space="preserve"> and his brother </w:t>
            </w:r>
            <w:r w:rsidRPr="00AE3D45">
              <w:rPr>
                <w:rFonts w:ascii="Calibri" w:hAnsi="Calibri" w:cs="Calibri"/>
                <w:b/>
                <w:sz w:val="22"/>
                <w:highlight w:val="yellow"/>
              </w:rPr>
              <w:t>Adam bar Yonah</w:t>
            </w:r>
            <w:r w:rsidRPr="00AE3D45">
              <w:rPr>
                <w:rFonts w:ascii="Calibri" w:hAnsi="Calibri" w:cs="Calibri"/>
                <w:b/>
                <w:sz w:val="22"/>
              </w:rPr>
              <w:t xml:space="preserve"> casting a net into the sea, for they were fishermen. And Yeshua said to them, come follow me and </w:t>
            </w:r>
            <w:r w:rsidRPr="00AE3D45">
              <w:rPr>
                <w:rFonts w:ascii="Calibri" w:hAnsi="Calibri" w:cs="Calibri"/>
                <w:b/>
                <w:sz w:val="22"/>
                <w:u w:val="single"/>
              </w:rPr>
              <w:t xml:space="preserve">I </w:t>
            </w:r>
            <w:r w:rsidRPr="00AE3D45">
              <w:rPr>
                <w:rFonts w:ascii="Calibri" w:hAnsi="Calibri" w:cs="Calibri"/>
                <w:sz w:val="22"/>
                <w:u w:val="single"/>
              </w:rPr>
              <w:t>will</w:t>
            </w:r>
            <w:r w:rsidRPr="00AE3D45">
              <w:rPr>
                <w:rFonts w:ascii="Calibri" w:hAnsi="Calibri" w:cs="Calibri"/>
                <w:b/>
                <w:sz w:val="22"/>
                <w:u w:val="single"/>
              </w:rPr>
              <w:t xml:space="preserve"> make you into fishers of men</w:t>
            </w:r>
            <w:r w:rsidRPr="00AE3D45">
              <w:rPr>
                <w:rFonts w:ascii="Calibri" w:hAnsi="Calibri" w:cs="Calibri"/>
                <w:b/>
                <w:sz w:val="22"/>
              </w:rPr>
              <w:t>.</w:t>
            </w:r>
            <w:r w:rsidRPr="00AE3D45">
              <w:rPr>
                <w:rFonts w:ascii="Calibri" w:hAnsi="Calibri" w:cs="Calibri"/>
                <w:b/>
                <w:sz w:val="22"/>
                <w:vertAlign w:val="superscript"/>
              </w:rPr>
              <w:footnoteReference w:id="85"/>
            </w:r>
            <w:r w:rsidRPr="00AE3D45">
              <w:rPr>
                <w:rFonts w:ascii="Calibri" w:hAnsi="Calibri" w:cs="Calibri"/>
                <w:b/>
                <w:sz w:val="22"/>
              </w:rPr>
              <w:t xml:space="preserve"> And </w:t>
            </w:r>
            <w:r w:rsidRPr="00AE3D45">
              <w:rPr>
                <w:rFonts w:ascii="Calibri" w:hAnsi="Calibri" w:cs="Calibri"/>
                <w:b/>
                <w:sz w:val="22"/>
                <w:highlight w:val="yellow"/>
              </w:rPr>
              <w:t>immediately</w:t>
            </w:r>
            <w:r w:rsidRPr="00AE3D45">
              <w:rPr>
                <w:rFonts w:ascii="Calibri" w:hAnsi="Calibri" w:cs="Calibri"/>
                <w:b/>
                <w:sz w:val="22"/>
                <w:highlight w:val="yellow"/>
                <w:vertAlign w:val="superscript"/>
              </w:rPr>
              <w:footnoteReference w:id="86"/>
            </w:r>
            <w:r w:rsidRPr="00AE3D45">
              <w:rPr>
                <w:rFonts w:ascii="Calibri" w:hAnsi="Calibri" w:cs="Calibri"/>
                <w:b/>
                <w:sz w:val="22"/>
              </w:rPr>
              <w:t xml:space="preserve"> they left their nets and followed after him.</w:t>
            </w:r>
          </w:p>
          <w:p w14:paraId="3B490D90" w14:textId="77777777" w:rsidR="009A6447" w:rsidRPr="00AE3D45" w:rsidRDefault="009A6447" w:rsidP="00145748">
            <w:pPr>
              <w:rPr>
                <w:rFonts w:ascii="Calibri" w:hAnsi="Calibri" w:cs="Calibri"/>
                <w:b/>
                <w:sz w:val="22"/>
              </w:rPr>
            </w:pPr>
          </w:p>
        </w:tc>
      </w:tr>
    </w:tbl>
    <w:p w14:paraId="79055681" w14:textId="77777777" w:rsidR="00D17DC9" w:rsidRPr="009A6447" w:rsidRDefault="00D17DC9" w:rsidP="00145748">
      <w:pPr>
        <w:pBdr>
          <w:bottom w:val="double" w:sz="4" w:space="1" w:color="auto"/>
        </w:pBdr>
        <w:spacing w:after="0" w:line="240" w:lineRule="auto"/>
        <w:rPr>
          <w:rFonts w:eastAsia="Book Antiqua" w:cs="Times New Roman"/>
          <w:b/>
          <w:sz w:val="28"/>
          <w:szCs w:val="28"/>
          <w:lang w:bidi="he-IL"/>
        </w:rPr>
      </w:pPr>
    </w:p>
    <w:p w14:paraId="1260C12D" w14:textId="66CCF93F" w:rsidR="0054136E" w:rsidRPr="0054136E" w:rsidRDefault="0054136E" w:rsidP="00145748">
      <w:pPr>
        <w:spacing w:after="0" w:line="240" w:lineRule="auto"/>
        <w:jc w:val="center"/>
        <w:rPr>
          <w:rFonts w:ascii="Cambria" w:hAnsi="Cambria" w:cs="Calibri"/>
          <w:b/>
          <w:bCs/>
          <w:smallCaps/>
          <w:sz w:val="22"/>
          <w:lang w:val="en-AU"/>
        </w:rPr>
      </w:pPr>
      <w:r w:rsidRPr="0054136E">
        <w:rPr>
          <w:rFonts w:ascii="Cambria" w:hAnsi="Cambria" w:cs="Calibri"/>
          <w:b/>
          <w:bCs/>
          <w:sz w:val="22"/>
          <w:lang w:val="en-AU"/>
        </w:rPr>
        <w:t>Nazarean Codicil to be read in conjunction with the following Torah seder</w:t>
      </w:r>
    </w:p>
    <w:p w14:paraId="328478E0" w14:textId="77777777" w:rsidR="0054136E" w:rsidRPr="001761ED" w:rsidRDefault="0054136E" w:rsidP="00145748">
      <w:pPr>
        <w:spacing w:after="0" w:line="240" w:lineRule="auto"/>
        <w:rPr>
          <w:rFonts w:cs="Times New Roman"/>
          <w:lang w:val="en-AU"/>
        </w:rPr>
      </w:pPr>
    </w:p>
    <w:tbl>
      <w:tblPr>
        <w:tblStyle w:val="TableGrid"/>
        <w:tblW w:w="0" w:type="auto"/>
        <w:jc w:val="center"/>
        <w:shd w:val="clear" w:color="auto" w:fill="92D050"/>
        <w:tblLook w:val="04A0" w:firstRow="1" w:lastRow="0" w:firstColumn="1" w:lastColumn="0" w:noHBand="0" w:noVBand="1"/>
      </w:tblPr>
      <w:tblGrid>
        <w:gridCol w:w="1681"/>
        <w:gridCol w:w="1038"/>
        <w:gridCol w:w="1900"/>
        <w:gridCol w:w="1238"/>
        <w:gridCol w:w="1194"/>
      </w:tblGrid>
      <w:tr w:rsidR="009A6447" w:rsidRPr="009A6447" w14:paraId="06424327" w14:textId="77777777" w:rsidTr="009A6447">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55745621" w14:textId="03B8A839"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lang w:eastAsia="en-AU"/>
              </w:rPr>
              <w:t>Gen. 8:15 – 9:17</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6B19245A" w14:textId="3056D282"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Ps 7:1-18</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3E946DE8" w14:textId="22DA52EB"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Isaiah 42:7-15 + 21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5F49359F" w14:textId="548D4040"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Mk 1:16-18</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169AF486" w14:textId="3EB6CBE8"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 xml:space="preserve"> Luke </w:t>
            </w:r>
            <w:r w:rsidRPr="00AE3D45">
              <w:rPr>
                <w:rFonts w:asciiTheme="minorHAnsi" w:hAnsiTheme="minorHAnsi" w:cstheme="minorHAnsi"/>
                <w:sz w:val="22"/>
                <w:lang w:eastAsia="en-AU"/>
              </w:rPr>
              <w:t>5:1-2</w:t>
            </w:r>
          </w:p>
        </w:tc>
      </w:tr>
    </w:tbl>
    <w:p w14:paraId="3716F4A1" w14:textId="77777777" w:rsidR="009A6447" w:rsidRPr="009A6447" w:rsidRDefault="009A6447" w:rsidP="00145748">
      <w:pPr>
        <w:spacing w:after="0" w:line="240" w:lineRule="auto"/>
        <w:rPr>
          <w:rFonts w:asciiTheme="minorHAnsi" w:hAnsiTheme="minorHAnsi" w:cstheme="minorHAnsi"/>
          <w:sz w:val="16"/>
          <w:szCs w:val="16"/>
          <w:lang w:val="en-AU"/>
        </w:rPr>
      </w:pPr>
    </w:p>
    <w:p w14:paraId="2217215C" w14:textId="77777777" w:rsidR="0054136E" w:rsidRPr="00AE3D45" w:rsidRDefault="0054136E" w:rsidP="00145748">
      <w:pPr>
        <w:spacing w:after="0" w:line="240" w:lineRule="auto"/>
        <w:jc w:val="center"/>
        <w:rPr>
          <w:rFonts w:ascii="Cambria" w:hAnsi="Cambria" w:cs="Calibri"/>
          <w:b/>
          <w:smallCaps/>
          <w:sz w:val="28"/>
          <w:szCs w:val="28"/>
          <w:lang w:val="en-AU"/>
        </w:rPr>
      </w:pPr>
      <w:r w:rsidRPr="00AE3D45">
        <w:rPr>
          <w:rFonts w:ascii="Cambria" w:hAnsi="Cambria" w:cs="Calibri"/>
          <w:b/>
          <w:smallCaps/>
          <w:sz w:val="28"/>
          <w:szCs w:val="28"/>
          <w:lang w:val="en-AU"/>
        </w:rPr>
        <w:t>Commentary to Hakham Tsefet’s School of Peshat</w:t>
      </w:r>
    </w:p>
    <w:p w14:paraId="00F71617" w14:textId="77777777" w:rsidR="0054136E" w:rsidRDefault="0054136E" w:rsidP="00145748">
      <w:pPr>
        <w:spacing w:after="0" w:line="240" w:lineRule="auto"/>
        <w:rPr>
          <w:rFonts w:ascii="Calibri" w:hAnsi="Calibri" w:cs="Calibri"/>
          <w:lang w:val="en-AU"/>
        </w:rPr>
      </w:pPr>
    </w:p>
    <w:p w14:paraId="06B38694" w14:textId="1000923E"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Connection to the “call words” of B’resheet 9:18 “</w:t>
      </w:r>
      <w:r w:rsidRPr="00AE3D45">
        <w:rPr>
          <w:rFonts w:ascii="Calibri" w:hAnsi="Calibri" w:cs="Calibri"/>
          <w:b/>
          <w:lang w:val="en-AU" w:eastAsia="en-AU"/>
        </w:rPr>
        <w:t>And were the sons of Noah</w:t>
      </w:r>
      <w:r w:rsidRPr="00AE3D45">
        <w:rPr>
          <w:rFonts w:ascii="Calibri" w:hAnsi="Calibri" w:cs="Calibri"/>
          <w:lang w:val="en-AU"/>
        </w:rPr>
        <w:t>” can readily be made by slightly rewording the opening phrase of the present Mishnaic text of Hakham Tsefet.</w:t>
      </w:r>
    </w:p>
    <w:p w14:paraId="303E972F" w14:textId="77777777" w:rsidR="009A6447" w:rsidRPr="00AE3D45" w:rsidRDefault="009A6447" w:rsidP="00145748">
      <w:pPr>
        <w:spacing w:after="0" w:line="240" w:lineRule="auto"/>
        <w:rPr>
          <w:rFonts w:ascii="Calibri" w:hAnsi="Calibri" w:cs="Calibri"/>
          <w:lang w:val="en-AU"/>
        </w:rPr>
      </w:pPr>
    </w:p>
    <w:p w14:paraId="6C3AC17C" w14:textId="6A726835" w:rsidR="009A6447" w:rsidRPr="00AE3D45" w:rsidRDefault="009A6447" w:rsidP="00145748">
      <w:pPr>
        <w:spacing w:after="0" w:line="240" w:lineRule="auto"/>
        <w:rPr>
          <w:rFonts w:ascii="Calibri" w:hAnsi="Calibri" w:cs="Calibri"/>
          <w:lang w:val="en-AU"/>
        </w:rPr>
      </w:pPr>
      <w:r w:rsidRPr="00AE3D45">
        <w:rPr>
          <w:rFonts w:ascii="Calibri" w:hAnsi="Calibri" w:cs="Calibri"/>
          <w:b/>
          <w:bCs/>
          <w:lang w:val="en-AU"/>
        </w:rPr>
        <w:t>“And walking about the sea of the Galil (Kineret), he (</w:t>
      </w:r>
      <w:r w:rsidRPr="00AE3D45">
        <w:rPr>
          <w:rFonts w:ascii="Calibri" w:hAnsi="Calibri" w:cs="Calibri"/>
          <w:bCs/>
          <w:lang w:val="en-AU"/>
        </w:rPr>
        <w:t>Yeshua</w:t>
      </w:r>
      <w:r w:rsidRPr="00AE3D45">
        <w:rPr>
          <w:rFonts w:ascii="Calibri" w:hAnsi="Calibri" w:cs="Calibri"/>
          <w:b/>
          <w:bCs/>
          <w:lang w:val="en-AU"/>
        </w:rPr>
        <w:t xml:space="preserve">) saw </w:t>
      </w:r>
      <w:r w:rsidRPr="00AE3D45">
        <w:rPr>
          <w:rFonts w:ascii="Calibri" w:hAnsi="Calibri" w:cs="Calibri"/>
          <w:b/>
          <w:bCs/>
          <w:highlight w:val="yellow"/>
          <w:lang w:val="en-AU"/>
        </w:rPr>
        <w:t>Shimon</w:t>
      </w:r>
      <w:r w:rsidRPr="00AE3D45">
        <w:rPr>
          <w:rFonts w:ascii="Calibri" w:hAnsi="Calibri" w:cs="Calibri"/>
          <w:b/>
          <w:bCs/>
          <w:highlight w:val="yellow"/>
          <w:vertAlign w:val="superscript"/>
          <w:lang w:val="en-AU"/>
        </w:rPr>
        <w:footnoteReference w:id="87"/>
      </w:r>
      <w:r w:rsidRPr="00AE3D45">
        <w:rPr>
          <w:rFonts w:ascii="Calibri" w:hAnsi="Calibri" w:cs="Calibri"/>
          <w:b/>
          <w:bCs/>
          <w:highlight w:val="yellow"/>
          <w:lang w:val="en-AU"/>
        </w:rPr>
        <w:t xml:space="preserve"> bar Yonah</w:t>
      </w:r>
      <w:r w:rsidRPr="00AE3D45">
        <w:rPr>
          <w:rFonts w:ascii="Calibri" w:hAnsi="Calibri" w:cs="Calibri"/>
          <w:b/>
          <w:lang w:val="en-AU"/>
        </w:rPr>
        <w:t xml:space="preserve"> and his brother </w:t>
      </w:r>
      <w:r w:rsidRPr="00AE3D45">
        <w:rPr>
          <w:rFonts w:ascii="Calibri" w:hAnsi="Calibri" w:cs="Calibri"/>
          <w:b/>
          <w:highlight w:val="yellow"/>
          <w:lang w:val="en-AU"/>
        </w:rPr>
        <w:t>Adam bar Yonah</w:t>
      </w:r>
      <w:r w:rsidRPr="00AE3D45">
        <w:rPr>
          <w:rFonts w:ascii="Calibri" w:hAnsi="Calibri" w:cs="Calibri"/>
          <w:b/>
          <w:lang w:val="en-AU"/>
        </w:rPr>
        <w:t>”</w:t>
      </w:r>
    </w:p>
    <w:p w14:paraId="251DA2F7" w14:textId="77777777" w:rsidR="009A6447" w:rsidRPr="00AE3D45" w:rsidRDefault="009A6447" w:rsidP="00145748">
      <w:pPr>
        <w:spacing w:after="0" w:line="240" w:lineRule="auto"/>
        <w:rPr>
          <w:rFonts w:ascii="Calibri" w:hAnsi="Calibri" w:cs="Calibri"/>
          <w:lang w:val="en-AU"/>
        </w:rPr>
      </w:pPr>
    </w:p>
    <w:p w14:paraId="7D01AD60" w14:textId="1EAF8BFF"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These words can be read as… “</w:t>
      </w:r>
      <w:r w:rsidRPr="00AE3D45">
        <w:rPr>
          <w:rFonts w:ascii="Calibri" w:hAnsi="Calibri" w:cs="Calibri"/>
          <w:b/>
          <w:lang w:val="en-AU"/>
        </w:rPr>
        <w:t xml:space="preserve">And as </w:t>
      </w:r>
      <w:r w:rsidRPr="00AE3D45">
        <w:rPr>
          <w:rFonts w:ascii="Calibri" w:hAnsi="Calibri" w:cs="Calibri"/>
          <w:lang w:val="en-AU"/>
        </w:rPr>
        <w:t>Yeshua</w:t>
      </w:r>
      <w:r w:rsidRPr="00AE3D45">
        <w:rPr>
          <w:rFonts w:ascii="Calibri" w:hAnsi="Calibri" w:cs="Calibri"/>
          <w:b/>
          <w:lang w:val="en-AU"/>
        </w:rPr>
        <w:t xml:space="preserve"> was walking about the Kineret he saw the </w:t>
      </w:r>
      <w:r w:rsidRPr="00AE3D45">
        <w:rPr>
          <w:rFonts w:ascii="Calibri" w:hAnsi="Calibri" w:cs="Calibri"/>
          <w:b/>
          <w:bCs/>
          <w:lang w:val="en-AU"/>
        </w:rPr>
        <w:t xml:space="preserve">sons of Yonah, </w:t>
      </w:r>
      <w:r w:rsidRPr="00AE3D45">
        <w:rPr>
          <w:rFonts w:ascii="Calibri" w:hAnsi="Calibri" w:cs="Calibri"/>
          <w:b/>
          <w:bCs/>
          <w:highlight w:val="yellow"/>
          <w:lang w:val="en-AU"/>
        </w:rPr>
        <w:t>Shimon</w:t>
      </w:r>
      <w:r w:rsidRPr="00AE3D45">
        <w:rPr>
          <w:rFonts w:ascii="Calibri" w:hAnsi="Calibri" w:cs="Calibri"/>
          <w:b/>
          <w:lang w:val="en-AU"/>
        </w:rPr>
        <w:t xml:space="preserve"> and his brother </w:t>
      </w:r>
      <w:r w:rsidRPr="00AE3D45">
        <w:rPr>
          <w:rFonts w:ascii="Calibri" w:hAnsi="Calibri" w:cs="Calibri"/>
          <w:b/>
          <w:highlight w:val="yellow"/>
          <w:lang w:val="en-AU"/>
        </w:rPr>
        <w:t xml:space="preserve">Adam </w:t>
      </w:r>
      <w:r w:rsidRPr="00AE3D45">
        <w:rPr>
          <w:rFonts w:ascii="Calibri" w:hAnsi="Calibri" w:cs="Calibri"/>
          <w:b/>
          <w:lang w:val="en-AU"/>
        </w:rPr>
        <w:t>were casting a net into the sea.”</w:t>
      </w:r>
      <w:r w:rsidRPr="00AE3D45">
        <w:rPr>
          <w:rFonts w:ascii="Calibri" w:hAnsi="Calibri" w:cs="Calibri"/>
          <w:lang w:val="en-AU"/>
        </w:rPr>
        <w:t xml:space="preserve"> Herein we have a perfect connection to the present Torah Sederim.</w:t>
      </w:r>
    </w:p>
    <w:p w14:paraId="44653F4D" w14:textId="77777777" w:rsidR="009A6447" w:rsidRPr="00AE3D45" w:rsidRDefault="009A6447" w:rsidP="00145748">
      <w:pPr>
        <w:spacing w:after="0" w:line="240" w:lineRule="auto"/>
        <w:rPr>
          <w:rFonts w:ascii="Calibri" w:hAnsi="Calibri" w:cs="Calibri"/>
          <w:lang w:val="en-AU"/>
        </w:rPr>
      </w:pPr>
    </w:p>
    <w:p w14:paraId="7B3A3786" w14:textId="5295E188"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The mention of “</w:t>
      </w:r>
      <w:r w:rsidRPr="00AE3D45">
        <w:rPr>
          <w:rFonts w:ascii="Calibri" w:hAnsi="Calibri" w:cs="Calibri"/>
          <w:b/>
          <w:highlight w:val="yellow"/>
          <w:lang w:val="en-AU"/>
        </w:rPr>
        <w:t>Ya’akov and Yochanan ben Zabdeyel</w:t>
      </w:r>
      <w:r w:rsidRPr="00AE3D45">
        <w:rPr>
          <w:rFonts w:ascii="Calibri" w:hAnsi="Calibri" w:cs="Calibri"/>
          <w:b/>
          <w:lang w:val="en-AU"/>
        </w:rPr>
        <w:t>”</w:t>
      </w:r>
      <w:r w:rsidRPr="00AE3D45">
        <w:rPr>
          <w:rFonts w:ascii="Calibri" w:hAnsi="Calibri" w:cs="Calibri"/>
          <w:lang w:val="en-AU"/>
        </w:rPr>
        <w:t xml:space="preserve"> ca</w:t>
      </w:r>
      <w:r w:rsidR="00917706">
        <w:rPr>
          <w:rFonts w:ascii="Calibri" w:hAnsi="Calibri" w:cs="Calibri"/>
          <w:lang w:val="en-AU"/>
        </w:rPr>
        <w:t>n</w:t>
      </w:r>
      <w:r w:rsidRPr="00AE3D45">
        <w:rPr>
          <w:rFonts w:ascii="Calibri" w:hAnsi="Calibri" w:cs="Calibri"/>
          <w:lang w:val="en-AU"/>
        </w:rPr>
        <w:t xml:space="preserve"> also be read as… </w:t>
      </w:r>
      <w:r w:rsidRPr="00AE3D45">
        <w:rPr>
          <w:rFonts w:ascii="Calibri" w:hAnsi="Calibri" w:cs="Calibri"/>
          <w:b/>
          <w:lang w:val="en-AU"/>
        </w:rPr>
        <w:t xml:space="preserve">And he going a little further he saw </w:t>
      </w:r>
      <w:r w:rsidRPr="00AE3D45">
        <w:rPr>
          <w:rFonts w:ascii="Calibri" w:hAnsi="Calibri" w:cs="Calibri"/>
          <w:b/>
          <w:highlight w:val="yellow"/>
          <w:lang w:val="en-AU"/>
        </w:rPr>
        <w:t>Ya’akov and Yochanan sons of Zabdeyel</w:t>
      </w:r>
      <w:r w:rsidRPr="00AE3D45">
        <w:rPr>
          <w:rFonts w:ascii="Calibri" w:hAnsi="Calibri" w:cs="Calibri"/>
          <w:b/>
          <w:lang w:val="en-AU"/>
        </w:rPr>
        <w:t>, who were in their boats preparing their nets.</w:t>
      </w:r>
    </w:p>
    <w:p w14:paraId="0371059F" w14:textId="77777777" w:rsidR="009A6447" w:rsidRPr="00AE3D45" w:rsidRDefault="009A6447" w:rsidP="00145748">
      <w:pPr>
        <w:spacing w:after="0" w:line="240" w:lineRule="auto"/>
        <w:rPr>
          <w:rFonts w:ascii="Calibri" w:hAnsi="Calibri" w:cs="Calibri"/>
          <w:b/>
          <w:lang w:val="en-AU"/>
        </w:rPr>
      </w:pPr>
    </w:p>
    <w:p w14:paraId="21F154A5" w14:textId="77777777" w:rsidR="009A6447" w:rsidRPr="00AE3D45" w:rsidRDefault="009A6447" w:rsidP="00145748">
      <w:pPr>
        <w:spacing w:after="0" w:line="240" w:lineRule="auto"/>
        <w:rPr>
          <w:rFonts w:ascii="Calibri" w:hAnsi="Calibri" w:cs="Calibri"/>
          <w:lang w:val="en-AU"/>
        </w:rPr>
      </w:pPr>
    </w:p>
    <w:p w14:paraId="4248F40A" w14:textId="3544AA5D"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The Word of G-d</w:t>
      </w:r>
    </w:p>
    <w:p w14:paraId="03C70305" w14:textId="77777777" w:rsidR="009A6447" w:rsidRPr="00AE3D45" w:rsidRDefault="009A6447" w:rsidP="00145748">
      <w:pPr>
        <w:spacing w:after="0" w:line="240" w:lineRule="auto"/>
        <w:jc w:val="both"/>
        <w:rPr>
          <w:rFonts w:ascii="Calibri" w:hAnsi="Calibri" w:cs="Calibri"/>
          <w:lang w:val="en-AU"/>
        </w:rPr>
      </w:pPr>
    </w:p>
    <w:p w14:paraId="04CB9310" w14:textId="03C81AA1"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The Peshat text of Hakham Tsefet of the second section of our readings tells us that Yeshua went to the Esnoga (Synagogue) every Shabbat and taught. The Lukan Tosefta of Hakham Shaul fills in the missing pieces by telling us that the attendees of the Esnoga wanted Yeshua to teach the “Word of G-d.” The Lukan account does not place Yeshua in the Esnoga literally as does the Peshat materials, nevertheless they hint to Yeshua attending Shabbat services. Nevertheless, we should note that Yeshua teaches with “authority.” In other words, we should note that Yeshua is a fully ordained Rabbi (Hakham)</w:t>
      </w:r>
      <w:r w:rsidRPr="00AE3D45">
        <w:rPr>
          <w:rFonts w:ascii="Calibri" w:hAnsi="Calibri" w:cs="Calibri"/>
          <w:vertAlign w:val="superscript"/>
          <w:lang w:val="en-AU"/>
        </w:rPr>
        <w:footnoteReference w:id="88"/>
      </w:r>
      <w:r w:rsidRPr="00AE3D45">
        <w:rPr>
          <w:rFonts w:ascii="Calibri" w:hAnsi="Calibri" w:cs="Calibri"/>
          <w:lang w:val="en-AU"/>
        </w:rPr>
        <w:t xml:space="preserve">. We should not read too much into the idea that the soferim (scribes) were not able to teach with “authority.” This only stands to reason. The soferim were not Rabbis, nor were they Kohanim (Priests). Therefore, they could read the text to their audiences without being able to determine halakhic protocols. Their skill in reading and interpretation the text was the extent of their duties. Yeshua’s teaching with authority demonstrates the coming paradigmatic shift of authority noted in Yeshua’s immersion. The defunct Kohanic priesthood would yield its authority to the Hakhamim and Bate Din. </w:t>
      </w:r>
    </w:p>
    <w:p w14:paraId="10D581CA" w14:textId="77777777" w:rsidR="009A6447" w:rsidRPr="00AE3D45" w:rsidRDefault="009A6447" w:rsidP="00145748">
      <w:pPr>
        <w:spacing w:after="0" w:line="240" w:lineRule="auto"/>
        <w:jc w:val="both"/>
        <w:rPr>
          <w:rFonts w:ascii="Calibri" w:hAnsi="Calibri" w:cs="Calibri"/>
          <w:lang w:val="en-AU"/>
        </w:rPr>
      </w:pPr>
    </w:p>
    <w:p w14:paraId="69E0E5F7" w14:textId="49756D31" w:rsidR="009A6447" w:rsidRPr="00AE3D45" w:rsidRDefault="009A6447" w:rsidP="00145748">
      <w:pPr>
        <w:spacing w:after="0" w:line="240" w:lineRule="auto"/>
        <w:jc w:val="both"/>
        <w:rPr>
          <w:rFonts w:ascii="Calibri" w:hAnsi="Calibri" w:cs="Calibri"/>
          <w:iCs/>
          <w:lang w:val="en-AU"/>
        </w:rPr>
      </w:pPr>
      <w:r w:rsidRPr="00AE3D45">
        <w:rPr>
          <w:rFonts w:ascii="Calibri" w:hAnsi="Calibri" w:cs="Calibri"/>
          <w:lang w:val="en-AU"/>
        </w:rPr>
        <w:t xml:space="preserve">Again, the Lukan account of the events tells us that the congregation “pressed” Yeshua. As a result, Yeshua is forced to enter a boat and push </w:t>
      </w:r>
      <w:r w:rsidR="00AE3D45" w:rsidRPr="00AE3D45">
        <w:rPr>
          <w:rFonts w:ascii="Calibri" w:hAnsi="Calibri" w:cs="Calibri"/>
          <w:lang w:val="en-AU"/>
        </w:rPr>
        <w:t>offshore</w:t>
      </w:r>
      <w:r w:rsidRPr="00AE3D45">
        <w:rPr>
          <w:rFonts w:ascii="Calibri" w:hAnsi="Calibri" w:cs="Calibri"/>
          <w:lang w:val="en-AU"/>
        </w:rPr>
        <w:t xml:space="preserve"> in order to teach.  However, the Greek word </w:t>
      </w:r>
      <w:r w:rsidRPr="00AE3D45">
        <w:rPr>
          <w:rFonts w:ascii="Calibri" w:hAnsi="Calibri" w:cs="Calibri"/>
          <w:b/>
          <w:bCs/>
          <w:lang w:val="el-GR"/>
        </w:rPr>
        <w:t>ἐπίκειμαι</w:t>
      </w:r>
      <w:r w:rsidRPr="00AE3D45">
        <w:rPr>
          <w:rFonts w:ascii="Calibri" w:hAnsi="Calibri" w:cs="Calibri"/>
          <w:lang w:val="en-AU"/>
        </w:rPr>
        <w:t xml:space="preserve"> (</w:t>
      </w:r>
      <w:r w:rsidRPr="00AE3D45">
        <w:rPr>
          <w:rFonts w:ascii="Calibri" w:hAnsi="Calibri" w:cs="Calibri"/>
          <w:i/>
          <w:iCs/>
          <w:lang w:val="en-AU"/>
        </w:rPr>
        <w:t>epikeimai</w:t>
      </w:r>
      <w:r w:rsidRPr="00AE3D45">
        <w:rPr>
          <w:rFonts w:ascii="Calibri" w:hAnsi="Calibri" w:cs="Calibri"/>
          <w:iCs/>
          <w:lang w:val="en-AU"/>
        </w:rPr>
        <w:t xml:space="preserve">) also conveys the thought of imposition. Therefore, we understand that the congregations impose on this Rabbinic Scholar with the authority of the Academy of the School of Hillel to teach the “Word of G-d.” We have translated this phrase as the “Torah of G-d” because the “Torah of G-d” is the   “G-d-breathed” Torah and Oral Torah. Therefore, the congregation is not merely looking for another sermon. They want the Torah elucidated in a halakhic way. This congregation wants to know how to “walk” out the written Torah. This wording informs us of the spiritual desire this particular congregation possessed. </w:t>
      </w:r>
    </w:p>
    <w:p w14:paraId="73E32EC9" w14:textId="77777777" w:rsidR="009A6447" w:rsidRPr="00AE3D45" w:rsidRDefault="009A6447" w:rsidP="00145748">
      <w:pPr>
        <w:spacing w:after="0" w:line="240" w:lineRule="auto"/>
        <w:jc w:val="both"/>
        <w:rPr>
          <w:rFonts w:ascii="Calibri" w:hAnsi="Calibri" w:cs="Calibri"/>
          <w:iCs/>
          <w:lang w:val="en-AU"/>
        </w:rPr>
      </w:pPr>
    </w:p>
    <w:p w14:paraId="6D86D119" w14:textId="7EED0E38" w:rsidR="009A6447" w:rsidRPr="00AE3D45" w:rsidRDefault="009A6447" w:rsidP="00145748">
      <w:pPr>
        <w:spacing w:after="0" w:line="240" w:lineRule="auto"/>
        <w:jc w:val="both"/>
        <w:rPr>
          <w:rFonts w:ascii="Calibri" w:hAnsi="Calibri" w:cs="Calibri"/>
          <w:iCs/>
          <w:lang w:val="en-AU"/>
        </w:rPr>
      </w:pPr>
      <w:r w:rsidRPr="00AE3D45">
        <w:rPr>
          <w:rFonts w:ascii="Calibri" w:hAnsi="Calibri" w:cs="Calibri"/>
          <w:iCs/>
          <w:lang w:val="en-AU"/>
        </w:rPr>
        <w:t xml:space="preserve">We find in these materials a subtle allusion to Shavuot. </w:t>
      </w:r>
      <w:r w:rsidR="00AE3D45" w:rsidRPr="00AE3D45">
        <w:rPr>
          <w:rFonts w:ascii="Calibri" w:hAnsi="Calibri" w:cs="Calibri"/>
          <w:iCs/>
          <w:lang w:val="en-AU"/>
        </w:rPr>
        <w:t>Firstly,</w:t>
      </w:r>
      <w:r w:rsidRPr="00AE3D45">
        <w:rPr>
          <w:rFonts w:ascii="Calibri" w:hAnsi="Calibri" w:cs="Calibri"/>
          <w:iCs/>
          <w:lang w:val="en-AU"/>
        </w:rPr>
        <w:t xml:space="preserve"> in the statement noted that they want to hear the “Torah of G-d.” Secondly, the wise and crafty Serpent Hakham Shaul carefully picks his words.  He cites Yeshua telling Hakham Tsefet “not to be afraid.” Moshe Rabbenu in Shemot (Exodus) 20:20 (on Shavuot) used this same nomenclature. </w:t>
      </w:r>
    </w:p>
    <w:p w14:paraId="6810A47D" w14:textId="77777777" w:rsidR="009A6447" w:rsidRPr="00AE3D45" w:rsidRDefault="009A6447" w:rsidP="00145748">
      <w:pPr>
        <w:spacing w:after="0" w:line="240" w:lineRule="auto"/>
        <w:rPr>
          <w:rFonts w:ascii="Calibri" w:hAnsi="Calibri" w:cs="Calibri"/>
          <w:lang w:val="en-AU"/>
        </w:rPr>
      </w:pPr>
    </w:p>
    <w:p w14:paraId="61834BB7" w14:textId="1C24D6D7"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Abandoning All?</w:t>
      </w:r>
    </w:p>
    <w:p w14:paraId="04FC9270" w14:textId="77777777" w:rsidR="009A6447" w:rsidRPr="00AE3D45" w:rsidRDefault="009A6447" w:rsidP="00145748">
      <w:pPr>
        <w:spacing w:after="0" w:line="240" w:lineRule="auto"/>
        <w:rPr>
          <w:rFonts w:ascii="Calibri" w:hAnsi="Calibri" w:cs="Calibri"/>
          <w:lang w:val="en-AU"/>
        </w:rPr>
      </w:pPr>
    </w:p>
    <w:p w14:paraId="688A75D4" w14:textId="658E0E31"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Josephus notes the place of the Torah in the life of the Jewish people of the first century.</w:t>
      </w:r>
    </w:p>
    <w:p w14:paraId="22D72720" w14:textId="77777777" w:rsidR="009A6447" w:rsidRPr="00AE3D45" w:rsidRDefault="009A6447" w:rsidP="00145748">
      <w:pPr>
        <w:spacing w:after="0" w:line="240" w:lineRule="auto"/>
        <w:jc w:val="both"/>
        <w:rPr>
          <w:rFonts w:ascii="Calibri" w:hAnsi="Calibri" w:cs="Calibri"/>
          <w:lang w:val="en-AU"/>
        </w:rPr>
      </w:pPr>
    </w:p>
    <w:p w14:paraId="3304B9B0" w14:textId="72F1C0CA" w:rsidR="009A6447" w:rsidRPr="00AE3D45" w:rsidRDefault="009A6447" w:rsidP="00145748">
      <w:pPr>
        <w:spacing w:after="0" w:line="240" w:lineRule="auto"/>
        <w:ind w:left="360"/>
        <w:jc w:val="both"/>
        <w:rPr>
          <w:rFonts w:ascii="Calibri" w:hAnsi="Calibri" w:cs="Calibri"/>
          <w:lang w:val="en-AU"/>
        </w:rPr>
      </w:pPr>
      <w:r w:rsidRPr="00AE3D45">
        <w:rPr>
          <w:rFonts w:ascii="Calibri" w:hAnsi="Calibri" w:cs="Calibri"/>
          <w:lang w:val="en-AU"/>
        </w:rPr>
        <w:t xml:space="preserve">Apn 2:175 for he did not suffer the guilt of ignorance to go on without punishment, but demonstrated the Law to be the best and the most necessary instruction of all others, permitting the people to stop their other employments, and to assemble together for the hearing of the Law, and learning it exactly, and this not once or twice, or oftener, </w:t>
      </w:r>
      <w:r w:rsidRPr="00AE3D45">
        <w:rPr>
          <w:rFonts w:ascii="Calibri" w:hAnsi="Calibri" w:cs="Calibri"/>
          <w:b/>
          <w:lang w:val="en-AU"/>
        </w:rPr>
        <w:t>but every week</w:t>
      </w:r>
      <w:r w:rsidRPr="00AE3D45">
        <w:rPr>
          <w:rFonts w:ascii="Calibri" w:hAnsi="Calibri" w:cs="Calibri"/>
          <w:lang w:val="en-AU"/>
        </w:rPr>
        <w:t>; which thing all the other legislators seem to have neglected.</w:t>
      </w:r>
    </w:p>
    <w:p w14:paraId="57545E37" w14:textId="77777777" w:rsidR="009A6447" w:rsidRPr="00AE3D45" w:rsidRDefault="009A6447" w:rsidP="00145748">
      <w:pPr>
        <w:spacing w:after="0" w:line="240" w:lineRule="auto"/>
        <w:jc w:val="both"/>
        <w:rPr>
          <w:rFonts w:ascii="Calibri" w:hAnsi="Calibri" w:cs="Calibri"/>
          <w:lang w:val="en-AU"/>
        </w:rPr>
      </w:pPr>
    </w:p>
    <w:p w14:paraId="5AAF568B" w14:textId="4D63405F"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Josephus does not teach us that abandonment of life and livelihood is the way of the Torah, nor does Hakham Tsefet or Hakham Shaul. The Peshat makes it clear that the business is placed in the hands of Zabdeyel and hired hands. The interpretation here is that the talmidim now make becoming Hakhamim a priority in life. Furthermore, we should learn a lesson from this. We can become and should strive for becoming Hakhamim in the Master’s service. However, this does not suggest an abandonment of life and livelihood.</w:t>
      </w:r>
    </w:p>
    <w:p w14:paraId="13980849" w14:textId="77777777" w:rsidR="009A6447" w:rsidRPr="00AE3D45" w:rsidRDefault="009A6447" w:rsidP="00145748">
      <w:pPr>
        <w:spacing w:after="0" w:line="240" w:lineRule="auto"/>
        <w:jc w:val="both"/>
        <w:rPr>
          <w:rFonts w:ascii="Calibri" w:hAnsi="Calibri" w:cs="Calibri"/>
          <w:lang w:val="en-AU"/>
        </w:rPr>
      </w:pPr>
    </w:p>
    <w:p w14:paraId="4A82A0AD" w14:textId="22179373"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We should also note the threefold immediacy of their commitment. This characteristic is found in Abraham Abinu who “rose early” to saddle his donkey in the story of Yitzach’s binding. His Eminence Rabbi Dr Yosef ben Haggai teaches us that this is “</w:t>
      </w:r>
      <w:r w:rsidRPr="00AE3D45">
        <w:rPr>
          <w:rFonts w:ascii="Calibri" w:eastAsia="Times New Roman" w:hAnsi="Calibri" w:cs="Calibri"/>
          <w:i/>
          <w:iCs/>
          <w:color w:val="000000"/>
          <w:lang w:val="en-AU"/>
        </w:rPr>
        <w:t>the quintessential characteristic of a true TALMID (Rabbinic Disciple/Apprentice), and the much the more of a Nazarean TALMID (Nazarean Rabbinic Disciple/Apprentice).</w:t>
      </w:r>
      <w:r w:rsidRPr="00AE3D45">
        <w:rPr>
          <w:rFonts w:ascii="Calibri" w:eastAsia="Times New Roman" w:hAnsi="Calibri" w:cs="Calibri"/>
          <w:iCs/>
          <w:color w:val="000000"/>
          <w:lang w:val="en-AU"/>
        </w:rPr>
        <w:t xml:space="preserve">” We will further one more characteristic of the talmidim as will be unfolded. That is the characteristic of </w:t>
      </w:r>
      <w:r w:rsidRPr="00AE3D45">
        <w:rPr>
          <w:rFonts w:ascii="Calibri" w:eastAsia="Times New Roman" w:hAnsi="Calibri" w:cs="Calibri"/>
          <w:b/>
          <w:bCs/>
          <w:iCs/>
          <w:color w:val="000000"/>
          <w:highlight w:val="yellow"/>
          <w:u w:val="single"/>
          <w:lang w:val="en-AU"/>
        </w:rPr>
        <w:t>faithful obedience.</w:t>
      </w:r>
      <w:r w:rsidRPr="00AE3D45">
        <w:rPr>
          <w:rFonts w:ascii="Calibri" w:eastAsia="Times New Roman" w:hAnsi="Calibri" w:cs="Calibri"/>
          <w:iCs/>
          <w:color w:val="000000"/>
          <w:lang w:val="en-AU"/>
        </w:rPr>
        <w:t xml:space="preserve">  </w:t>
      </w:r>
    </w:p>
    <w:p w14:paraId="105AE39E" w14:textId="77777777" w:rsidR="009A6447" w:rsidRPr="00AE3D45" w:rsidRDefault="009A6447" w:rsidP="00145748">
      <w:pPr>
        <w:spacing w:after="0" w:line="240" w:lineRule="auto"/>
        <w:jc w:val="both"/>
        <w:rPr>
          <w:rFonts w:ascii="Calibri" w:hAnsi="Calibri" w:cs="Calibri"/>
          <w:lang w:val="en-AU"/>
        </w:rPr>
      </w:pPr>
    </w:p>
    <w:p w14:paraId="09DAE4EA" w14:textId="76F04F4A"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Yeshua teaches the congregations with “authority.”  We must derive hermeneutically that Yeshua taught his talmidim with the same authority. We must contend that M. Hengel’s assessment that this is not a formal Rabbi – talmid relationship is incorrect.</w:t>
      </w:r>
      <w:r w:rsidRPr="00AE3D45">
        <w:rPr>
          <w:rFonts w:ascii="Calibri" w:hAnsi="Calibri" w:cs="Calibri"/>
          <w:vertAlign w:val="superscript"/>
          <w:lang w:val="en-AU"/>
        </w:rPr>
        <w:footnoteReference w:id="89"/>
      </w:r>
      <w:r w:rsidRPr="00AE3D45">
        <w:rPr>
          <w:rFonts w:ascii="Calibri" w:hAnsi="Calibri" w:cs="Calibri"/>
          <w:lang w:val="en-AU"/>
        </w:rPr>
        <w:t xml:space="preserve"> </w:t>
      </w:r>
    </w:p>
    <w:p w14:paraId="2D8CA78C" w14:textId="77777777" w:rsidR="009A6447" w:rsidRPr="00AE3D45" w:rsidRDefault="009A6447" w:rsidP="00145748">
      <w:pPr>
        <w:spacing w:after="0" w:line="240" w:lineRule="auto"/>
        <w:rPr>
          <w:rFonts w:ascii="Calibri" w:hAnsi="Calibri" w:cs="Calibri"/>
          <w:lang w:val="en-AU"/>
        </w:rPr>
      </w:pPr>
    </w:p>
    <w:p w14:paraId="080464BA" w14:textId="77777777"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Peroration</w:t>
      </w:r>
    </w:p>
    <w:p w14:paraId="2B98F642" w14:textId="77777777" w:rsidR="009A6447" w:rsidRPr="00AE3D45" w:rsidRDefault="009A6447" w:rsidP="00145748">
      <w:pPr>
        <w:spacing w:after="0" w:line="240" w:lineRule="auto"/>
        <w:rPr>
          <w:rFonts w:ascii="Calibri" w:hAnsi="Calibri" w:cs="Calibri"/>
          <w:lang w:val="en-AU"/>
        </w:rPr>
      </w:pPr>
    </w:p>
    <w:p w14:paraId="262C0EC8" w14:textId="1B6D26A8"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 xml:space="preserve">We surmise that Yeshua’s selection of these talmidim is intentional and determinate. Yeshua selects men that will be the perfect embodiment of the Mesorah. These men are hardworking and deeply spiritual. Hakham Tsefet’s statement that he is a “sinful man” can hardly mean that he is truly a sinner. If this were truly the case, he would most likely be disqualified as a talmid. Hakham Tsefet is noting for us that Yeshua is a righteous /generous Tsaddiq. We must here also note that the Hakham (Yeshua) was understood for his righteousness and generosity. This is because in the Lukan account the Master uses the boat of Hakham Tsefet. As rental, the Master performs the miracle of fishes. Herein we see the Master and talmid have a positive reciprocal relationship supporting and encouraging one another. The talmid supplied the Master by means of his occupation and craft. The Master reciprocates with his occupation and abilities. </w:t>
      </w:r>
    </w:p>
    <w:p w14:paraId="3B2F3B46" w14:textId="77777777" w:rsidR="009A6447" w:rsidRDefault="009A6447" w:rsidP="00145748">
      <w:pPr>
        <w:pBdr>
          <w:bottom w:val="double" w:sz="4" w:space="1" w:color="auto"/>
        </w:pBdr>
        <w:spacing w:after="0" w:line="240" w:lineRule="auto"/>
        <w:rPr>
          <w:rFonts w:eastAsia="Book Antiqua" w:cs="Times New Roman"/>
          <w:b/>
          <w:sz w:val="28"/>
          <w:szCs w:val="28"/>
          <w:lang w:val="en-AU" w:bidi="he-IL"/>
        </w:rPr>
      </w:pPr>
    </w:p>
    <w:p w14:paraId="0E1AEA19" w14:textId="77777777" w:rsidR="00F4176F" w:rsidRPr="00F4176F" w:rsidRDefault="00F4176F" w:rsidP="00145748">
      <w:pPr>
        <w:spacing w:after="0" w:line="240" w:lineRule="auto"/>
        <w:jc w:val="center"/>
        <w:rPr>
          <w:rFonts w:ascii="Cambria" w:eastAsia="Book Antiqua" w:hAnsi="Cambria" w:cs="Times New Roman"/>
          <w:b/>
          <w:sz w:val="16"/>
          <w:szCs w:val="16"/>
          <w:lang w:val="en-AU" w:bidi="he-IL"/>
        </w:rPr>
      </w:pPr>
    </w:p>
    <w:p w14:paraId="2A6DCB26" w14:textId="6B148ABA" w:rsidR="00684C00" w:rsidRPr="00AE3D45" w:rsidRDefault="00684C00" w:rsidP="00145748">
      <w:pPr>
        <w:spacing w:after="0" w:line="240" w:lineRule="auto"/>
        <w:jc w:val="center"/>
        <w:rPr>
          <w:rFonts w:ascii="Cambria" w:eastAsia="Book Antiqua" w:hAnsi="Cambria" w:cs="Times New Roman"/>
          <w:b/>
          <w:sz w:val="28"/>
          <w:szCs w:val="28"/>
          <w:lang w:val="en-AU" w:bidi="he-IL"/>
        </w:rPr>
      </w:pPr>
      <w:r w:rsidRPr="00AE3D45">
        <w:rPr>
          <w:rFonts w:ascii="Cambria" w:eastAsia="Book Antiqua" w:hAnsi="Cambria" w:cs="Times New Roman"/>
          <w:b/>
          <w:sz w:val="28"/>
          <w:szCs w:val="28"/>
          <w:lang w:val="en-AU" w:bidi="he-IL"/>
        </w:rPr>
        <w:t>Some</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Questions</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to</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Ponder:</w:t>
      </w:r>
    </w:p>
    <w:p w14:paraId="51173178" w14:textId="061E8FCB" w:rsidR="00684C00" w:rsidRPr="00AE3D45" w:rsidRDefault="00684C00" w:rsidP="00145748">
      <w:pPr>
        <w:numPr>
          <w:ilvl w:val="0"/>
          <w:numId w:val="1"/>
        </w:numPr>
        <w:spacing w:after="0" w:line="240" w:lineRule="auto"/>
        <w:jc w:val="both"/>
        <w:rPr>
          <w:rFonts w:ascii="Calibri" w:eastAsia="Book Antiqua" w:hAnsi="Calibri" w:cs="Calibri"/>
          <w:sz w:val="22"/>
          <w:lang w:bidi="he-IL"/>
        </w:rPr>
      </w:pPr>
      <w:r w:rsidRPr="00AE3D45">
        <w:rPr>
          <w:rFonts w:ascii="Calibri" w:eastAsia="Book Antiqua" w:hAnsi="Calibri" w:cs="Calibri"/>
          <w:sz w:val="22"/>
          <w:lang w:bidi="he-IL"/>
        </w:rPr>
        <w:t>From</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readings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week,</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which</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particular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verse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passage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caught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attention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fired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heart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imagination?</w:t>
      </w:r>
    </w:p>
    <w:p w14:paraId="01D19912" w14:textId="2DB08A64" w:rsidR="00684C00" w:rsidRPr="00AE3D45" w:rsidRDefault="00684C00" w:rsidP="00145748">
      <w:pPr>
        <w:numPr>
          <w:ilvl w:val="0"/>
          <w:numId w:val="1"/>
        </w:numPr>
        <w:pBdr>
          <w:bottom w:val="double" w:sz="6" w:space="1" w:color="auto"/>
        </w:pBdr>
        <w:spacing w:after="0" w:line="240" w:lineRule="auto"/>
        <w:jc w:val="both"/>
        <w:rPr>
          <w:rFonts w:ascii="Calibri" w:eastAsia="Book Antiqua" w:hAnsi="Calibri" w:cs="Calibri"/>
          <w:b/>
          <w:sz w:val="22"/>
          <w:lang w:bidi="he-IL"/>
        </w:rPr>
      </w:pPr>
      <w:r w:rsidRPr="00AE3D45">
        <w:rPr>
          <w:rFonts w:ascii="Calibri" w:eastAsia="Book Antiqua" w:hAnsi="Calibri" w:cs="Calibri"/>
          <w:sz w:val="22"/>
          <w:lang w:bidi="he-IL"/>
        </w:rPr>
        <w:t>In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opinion,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taking</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into</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consideration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of</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above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readings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Sabbath,</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what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prophetic</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message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idea</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that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encapsulates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Scripture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passages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week</w:t>
      </w:r>
    </w:p>
    <w:p w14:paraId="60E9FE29" w14:textId="77777777" w:rsidR="00684C00" w:rsidRPr="00AE3D45" w:rsidRDefault="00684C00" w:rsidP="00145748">
      <w:pPr>
        <w:pBdr>
          <w:bottom w:val="double" w:sz="6" w:space="1" w:color="auto"/>
        </w:pBdr>
        <w:spacing w:after="0" w:line="240" w:lineRule="auto"/>
        <w:jc w:val="both"/>
        <w:rPr>
          <w:rFonts w:ascii="Calibri" w:eastAsia="Book Antiqua" w:hAnsi="Calibri" w:cs="Calibri"/>
          <w:b/>
          <w:sz w:val="22"/>
          <w:lang w:bidi="he-IL"/>
        </w:rPr>
      </w:pPr>
      <w:bookmarkStart w:id="17" w:name="_Hlk77651115"/>
    </w:p>
    <w:bookmarkEnd w:id="1"/>
    <w:p w14:paraId="0BC854B3" w14:textId="77777777" w:rsidR="00684C00" w:rsidRPr="00684C00" w:rsidRDefault="00684C00" w:rsidP="00145748">
      <w:pPr>
        <w:spacing w:after="0" w:line="240" w:lineRule="auto"/>
        <w:rPr>
          <w:rFonts w:ascii="Calibri" w:eastAsia="Book Antiqua" w:hAnsi="Calibri" w:cs="Times New Roman"/>
          <w:sz w:val="22"/>
          <w:lang w:bidi="he-IL"/>
        </w:rPr>
      </w:pPr>
    </w:p>
    <w:p w14:paraId="60537007" w14:textId="0CCCCEA1" w:rsidR="00684C00" w:rsidRPr="00684C00" w:rsidRDefault="00684C00" w:rsidP="00145748">
      <w:pPr>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145748">
      <w:pPr>
        <w:spacing w:after="0" w:line="240" w:lineRule="auto"/>
        <w:jc w:val="center"/>
        <w:rPr>
          <w:rFonts w:ascii="Calibri" w:eastAsia="Book Antiqua" w:hAnsi="Calibri" w:cs="Times New Roman"/>
          <w:b/>
          <w:bCs/>
          <w:sz w:val="22"/>
          <w:lang w:val="en-AU" w:bidi="he-IL"/>
        </w:rPr>
      </w:pPr>
    </w:p>
    <w:p w14:paraId="4ACF7BA7" w14:textId="03FEFEBF"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Barúch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Atáh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Adonai,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Elohénu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Meléch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HaOlám,</w:t>
      </w:r>
    </w:p>
    <w:p w14:paraId="14C78EE9" w14:textId="074991D8"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Ashér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Natán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Lánu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Torát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Emét,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V'Chayéi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Olám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Natá</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B'Tochénu.</w:t>
      </w:r>
    </w:p>
    <w:p w14:paraId="46C240EF" w14:textId="361BCFFD"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Barúch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Atáh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Adonái,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Notén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HaToráh.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p w14:paraId="2541E4D2" w14:textId="73D8F7C6"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Blessed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Ha-Shem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GOD,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King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universe,</w:t>
      </w:r>
    </w:p>
    <w:p w14:paraId="6BF41784" w14:textId="35558BA1"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Who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given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teaching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truth,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implanting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within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eternal</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life.</w:t>
      </w:r>
    </w:p>
    <w:p w14:paraId="0E370AE2" w14:textId="0C766A46"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Blessed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Ha-Shem,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Giver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Torah.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p w14:paraId="70A9312D" w14:textId="67525E73"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“Now</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unto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Him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who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able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preserve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you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faultless,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spotless,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establish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you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without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blemish,</w:t>
      </w:r>
    </w:p>
    <w:p w14:paraId="25D08A94" w14:textId="1791331A" w:rsidR="00684C00" w:rsidRPr="00AE3D45" w:rsidRDefault="00684C00" w:rsidP="00145748">
      <w:pPr>
        <w:pBdr>
          <w:bottom w:val="double" w:sz="6" w:space="1" w:color="auto"/>
        </w:pBd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before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majesty,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joy,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[namely,]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only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one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GOD,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Deliverer,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means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Yeshua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Messiah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Master,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praise,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dominion,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honor,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majesty,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both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now</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all</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ages.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bookmarkEnd w:id="17"/>
    <w:p w14:paraId="4C6113BA" w14:textId="77777777" w:rsidR="00684C00" w:rsidRPr="00684C00" w:rsidRDefault="00684C00" w:rsidP="00145748">
      <w:pPr>
        <w:pBdr>
          <w:bottom w:val="double" w:sz="6" w:space="1" w:color="auto"/>
        </w:pBdr>
        <w:spacing w:after="0" w:line="240" w:lineRule="auto"/>
        <w:jc w:val="center"/>
        <w:rPr>
          <w:rFonts w:ascii="Calibri" w:eastAsia="Book Antiqua" w:hAnsi="Calibri" w:cs="Times New Roman"/>
          <w:bCs/>
          <w:sz w:val="22"/>
          <w:lang w:val="en-AU" w:bidi="he-IL"/>
        </w:rPr>
      </w:pPr>
    </w:p>
    <w:p w14:paraId="433E96BE" w14:textId="167227FB" w:rsidR="00684C00" w:rsidRDefault="00684C00" w:rsidP="00145748">
      <w:pPr>
        <w:spacing w:after="0" w:line="240" w:lineRule="auto"/>
        <w:jc w:val="center"/>
        <w:outlineLvl w:val="2"/>
        <w:rPr>
          <w:rFonts w:eastAsiaTheme="majorEastAsia" w:cs="Times New Roman"/>
          <w:b/>
          <w:sz w:val="28"/>
          <w:szCs w:val="28"/>
          <w:lang w:val="en-AU" w:bidi="he-IL"/>
        </w:rPr>
      </w:pPr>
    </w:p>
    <w:p w14:paraId="4E6CB738" w14:textId="77777777" w:rsidR="00AE3D45" w:rsidRDefault="00AE3D45" w:rsidP="00145748">
      <w:pPr>
        <w:spacing w:after="0" w:line="240" w:lineRule="auto"/>
        <w:rPr>
          <w:rFonts w:ascii="Cambria" w:hAnsi="Cambria" w:cs="Calibri"/>
          <w:b/>
          <w:bCs/>
          <w:sz w:val="28"/>
          <w:szCs w:val="28"/>
        </w:rPr>
      </w:pPr>
      <w:r>
        <w:rPr>
          <w:rFonts w:ascii="Cambria" w:hAnsi="Cambria" w:cs="Calibri"/>
          <w:b/>
          <w:bCs/>
          <w:sz w:val="28"/>
          <w:szCs w:val="28"/>
        </w:rPr>
        <w:br w:type="page"/>
      </w:r>
    </w:p>
    <w:p w14:paraId="54D590BD" w14:textId="201E88A4" w:rsidR="00AE3D45" w:rsidRDefault="009A6447" w:rsidP="00145748">
      <w:pPr>
        <w:spacing w:after="0" w:line="240" w:lineRule="auto"/>
        <w:jc w:val="center"/>
        <w:outlineLvl w:val="2"/>
        <w:rPr>
          <w:rFonts w:ascii="Cambria" w:hAnsi="Cambria" w:cs="Calibri"/>
          <w:b/>
          <w:bCs/>
          <w:sz w:val="28"/>
          <w:szCs w:val="28"/>
        </w:rPr>
      </w:pPr>
      <w:r>
        <w:rPr>
          <w:rFonts w:ascii="Cambria" w:hAnsi="Cambria" w:cs="Calibri"/>
          <w:b/>
          <w:bCs/>
          <w:sz w:val="28"/>
          <w:szCs w:val="28"/>
        </w:rPr>
        <w:t xml:space="preserve">Next </w:t>
      </w:r>
      <w:r w:rsidRPr="00EF6FF2">
        <w:rPr>
          <w:rFonts w:ascii="Cambria" w:hAnsi="Cambria" w:cs="Calibri"/>
          <w:b/>
          <w:bCs/>
          <w:sz w:val="28"/>
          <w:szCs w:val="28"/>
        </w:rPr>
        <w:t>Shabbat:</w:t>
      </w:r>
      <w:r>
        <w:rPr>
          <w:rFonts w:ascii="Cambria" w:hAnsi="Cambria" w:cs="Calibri"/>
          <w:b/>
          <w:bCs/>
          <w:sz w:val="28"/>
          <w:szCs w:val="28"/>
        </w:rPr>
        <w:t xml:space="preserve"> </w:t>
      </w:r>
    </w:p>
    <w:p w14:paraId="7580E719" w14:textId="1E87A51A" w:rsidR="009A6447" w:rsidRDefault="009A6447" w:rsidP="00145748">
      <w:pPr>
        <w:spacing w:after="0" w:line="240" w:lineRule="auto"/>
        <w:jc w:val="center"/>
        <w:outlineLvl w:val="2"/>
        <w:rPr>
          <w:rFonts w:ascii="Cambria" w:eastAsia="Times New Roman" w:hAnsi="Cambria" w:cs="Calibri"/>
          <w:b/>
          <w:bCs/>
          <w:sz w:val="28"/>
          <w:szCs w:val="28"/>
        </w:rPr>
      </w:pPr>
      <w:r w:rsidRPr="0019084D">
        <w:rPr>
          <w:rFonts w:ascii="Cambria" w:eastAsia="Times New Roman" w:hAnsi="Cambria" w:cs="Calibri"/>
          <w:b/>
          <w:bCs/>
          <w:sz w:val="28"/>
          <w:szCs w:val="28"/>
        </w:rPr>
        <w:t>“Vayihyu</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B’ne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r>
        <w:rPr>
          <w:rFonts w:ascii="Cambria" w:hAnsi="Cambria" w:cs="Calibri"/>
          <w:b/>
          <w:bCs/>
          <w:sz w:val="28"/>
          <w:szCs w:val="28"/>
        </w:rPr>
        <w:t xml:space="preserve"> </w:t>
      </w:r>
      <w:r w:rsidRPr="00EF6FF2">
        <w:rPr>
          <w:rFonts w:ascii="Cambria" w:hAnsi="Cambria" w:cs="Calibri"/>
          <w:b/>
          <w:bCs/>
          <w:sz w:val="28"/>
          <w:szCs w:val="28"/>
        </w:rPr>
        <w:t>-</w:t>
      </w:r>
      <w:r>
        <w:rPr>
          <w:rFonts w:ascii="Cambria" w:hAnsi="Cambria" w:cs="Calibri"/>
          <w:b/>
          <w:bCs/>
          <w:sz w:val="28"/>
          <w:szCs w:val="28"/>
        </w:rPr>
        <w:t xml:space="preserve"> </w:t>
      </w:r>
      <w:r w:rsidRPr="0019084D">
        <w:rPr>
          <w:rFonts w:ascii="Cambria" w:eastAsia="Times New Roman" w:hAnsi="Cambria" w:cs="Calibri"/>
          <w:b/>
          <w:bCs/>
          <w:sz w:val="28"/>
          <w:szCs w:val="28"/>
        </w:rPr>
        <w:t>“And</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were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the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sons</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of</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p>
    <w:p w14:paraId="57CEA3C2" w14:textId="694DEAB3" w:rsidR="009A6447" w:rsidRPr="009A6447" w:rsidRDefault="009A6447" w:rsidP="00145748">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Shabbat</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Mevar’chin</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HaChodesh</w:t>
      </w:r>
      <w:r>
        <w:rPr>
          <w:rFonts w:ascii="Cambria" w:eastAsia="Calibri" w:hAnsi="Cambria" w:cs="Calibri"/>
          <w:b/>
          <w:bCs/>
          <w:sz w:val="28"/>
          <w:szCs w:val="28"/>
          <w:lang w:bidi="he-IL"/>
        </w:rPr>
        <w:t xml:space="preserve"> Kislev</w:t>
      </w:r>
    </w:p>
    <w:p w14:paraId="2D6D3F44" w14:textId="092BC8C2" w:rsidR="009A6447" w:rsidRPr="009A6447" w:rsidRDefault="009A6447" w:rsidP="00145748">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Announcing</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New</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Moon</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for</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Month</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Pr>
          <w:rFonts w:ascii="Cambria" w:eastAsia="Calibri" w:hAnsi="Cambria" w:cs="Calibri"/>
          <w:b/>
          <w:bCs/>
          <w:sz w:val="28"/>
          <w:szCs w:val="28"/>
          <w:lang w:bidi="he-IL"/>
        </w:rPr>
        <w:t xml:space="preserve"> Kislev</w:t>
      </w:r>
    </w:p>
    <w:p w14:paraId="2E9F5DB1" w14:textId="0467A508" w:rsidR="009A6447" w:rsidRPr="009A6447" w:rsidRDefault="009A6447" w:rsidP="00145748">
      <w:pPr>
        <w:spacing w:after="0" w:line="240" w:lineRule="auto"/>
        <w:jc w:val="center"/>
        <w:rPr>
          <w:rFonts w:ascii="Calibri" w:eastAsia="Calibri" w:hAnsi="Calibri" w:cs="Arial"/>
          <w:sz w:val="22"/>
          <w:lang w:bidi="he-IL"/>
        </w:rPr>
      </w:pPr>
      <w:r w:rsidRPr="009A6447">
        <w:rPr>
          <w:rFonts w:ascii="Cambria" w:eastAsia="Calibri" w:hAnsi="Cambria" w:cs="Calibri"/>
          <w:b/>
          <w:bCs/>
          <w:sz w:val="24"/>
          <w:szCs w:val="24"/>
          <w:lang w:bidi="he-IL"/>
        </w:rPr>
        <w:t>Evening</w:t>
      </w:r>
      <w:r>
        <w:rPr>
          <w:rFonts w:ascii="Cambria" w:eastAsia="Calibri" w:hAnsi="Cambria" w:cs="Calibri"/>
          <w:b/>
          <w:bCs/>
          <w:sz w:val="24"/>
          <w:szCs w:val="24"/>
          <w:lang w:bidi="he-IL"/>
        </w:rPr>
        <w:t xml:space="preserve"> Wednes</w:t>
      </w:r>
      <w:r w:rsidRPr="009A6447">
        <w:rPr>
          <w:rFonts w:ascii="Cambria" w:eastAsia="Calibri" w:hAnsi="Cambria" w:cs="Calibri"/>
          <w:b/>
          <w:bCs/>
          <w:sz w:val="24"/>
          <w:szCs w:val="24"/>
          <w:lang w:bidi="he-IL"/>
        </w:rPr>
        <w:t>day</w:t>
      </w:r>
      <w:r>
        <w:rPr>
          <w:rFonts w:ascii="Cambria" w:eastAsia="Calibri" w:hAnsi="Cambria" w:cs="Calibri"/>
          <w:b/>
          <w:bCs/>
          <w:sz w:val="24"/>
          <w:szCs w:val="24"/>
          <w:lang w:bidi="he-IL"/>
        </w:rPr>
        <w:t xml:space="preserve"> 2</w:t>
      </w:r>
      <w:r w:rsidRPr="009A6447">
        <w:rPr>
          <w:rFonts w:ascii="Cambria" w:eastAsia="Calibri" w:hAnsi="Cambria" w:cs="Calibri"/>
          <w:b/>
          <w:bCs/>
          <w:sz w:val="24"/>
          <w:szCs w:val="24"/>
          <w:lang w:bidi="he-IL"/>
        </w:rPr>
        <w:t>3</w:t>
      </w:r>
      <w:r w:rsidRPr="009A6447">
        <w:rPr>
          <w:rFonts w:ascii="Cambria" w:eastAsia="Calibri" w:hAnsi="Cambria" w:cs="Calibri"/>
          <w:b/>
          <w:bCs/>
          <w:sz w:val="24"/>
          <w:szCs w:val="24"/>
          <w:vertAlign w:val="superscript"/>
          <w:lang w:bidi="he-IL"/>
        </w:rPr>
        <w:t>rd</w:t>
      </w:r>
      <w:r>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Pr>
          <w:rFonts w:ascii="Cambria" w:eastAsia="Calibri" w:hAnsi="Cambria" w:cs="Calibri"/>
          <w:b/>
          <w:bCs/>
          <w:sz w:val="24"/>
          <w:szCs w:val="24"/>
          <w:lang w:bidi="he-IL"/>
        </w:rPr>
        <w:t xml:space="preserve"> November </w:t>
      </w:r>
      <w:r w:rsidRPr="009A6447">
        <w:rPr>
          <w:rFonts w:ascii="Cambria" w:eastAsia="Calibri" w:hAnsi="Cambria" w:cs="Calibri"/>
          <w:b/>
          <w:bCs/>
          <w:sz w:val="24"/>
          <w:szCs w:val="24"/>
          <w:lang w:bidi="he-IL"/>
        </w:rPr>
        <w:t>–</w:t>
      </w:r>
      <w:r>
        <w:rPr>
          <w:rFonts w:ascii="Cambria" w:eastAsia="Calibri" w:hAnsi="Cambria" w:cs="Calibri"/>
          <w:b/>
          <w:bCs/>
          <w:sz w:val="24"/>
          <w:szCs w:val="24"/>
          <w:lang w:bidi="he-IL"/>
        </w:rPr>
        <w:t xml:space="preserve"> Frid</w:t>
      </w:r>
      <w:r w:rsidRPr="009A6447">
        <w:rPr>
          <w:rFonts w:ascii="Cambria" w:eastAsia="Calibri" w:hAnsi="Cambria" w:cs="Calibri"/>
          <w:b/>
          <w:bCs/>
          <w:sz w:val="24"/>
          <w:szCs w:val="24"/>
          <w:lang w:bidi="he-IL"/>
        </w:rPr>
        <w:t>ay</w:t>
      </w:r>
      <w:r>
        <w:rPr>
          <w:rFonts w:ascii="Cambria" w:eastAsia="Calibri" w:hAnsi="Cambria" w:cs="Calibri"/>
          <w:b/>
          <w:bCs/>
          <w:sz w:val="24"/>
          <w:szCs w:val="24"/>
          <w:lang w:bidi="he-IL"/>
        </w:rPr>
        <w:t xml:space="preserve"> 25</w:t>
      </w:r>
      <w:r w:rsidRPr="009A6447">
        <w:rPr>
          <w:rFonts w:ascii="Cambria" w:eastAsia="Calibri" w:hAnsi="Cambria" w:cs="Calibri"/>
          <w:b/>
          <w:bCs/>
          <w:sz w:val="24"/>
          <w:szCs w:val="24"/>
          <w:vertAlign w:val="superscript"/>
          <w:lang w:bidi="he-IL"/>
        </w:rPr>
        <w:t>th</w:t>
      </w:r>
      <w:r>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Pr>
          <w:rFonts w:ascii="Cambria" w:eastAsia="Calibri" w:hAnsi="Cambria" w:cs="Calibri"/>
          <w:b/>
          <w:bCs/>
          <w:sz w:val="24"/>
          <w:szCs w:val="24"/>
          <w:lang w:bidi="he-IL"/>
        </w:rPr>
        <w:t xml:space="preserve"> November </w:t>
      </w:r>
      <w:r w:rsidRPr="009A6447">
        <w:rPr>
          <w:rFonts w:ascii="Cambria" w:eastAsia="Calibri" w:hAnsi="Cambria" w:cs="Calibri"/>
          <w:b/>
          <w:bCs/>
          <w:sz w:val="24"/>
          <w:szCs w:val="24"/>
          <w:lang w:bidi="he-IL"/>
        </w:rPr>
        <w:t>20</w:t>
      </w:r>
      <w:r>
        <w:rPr>
          <w:rFonts w:ascii="Cambria" w:eastAsia="Calibri" w:hAnsi="Cambria" w:cs="Calibri"/>
          <w:b/>
          <w:bCs/>
          <w:sz w:val="24"/>
          <w:szCs w:val="24"/>
          <w:lang w:bidi="he-IL"/>
        </w:rPr>
        <w:t>22</w:t>
      </w:r>
    </w:p>
    <w:p w14:paraId="4E48BEDB" w14:textId="77777777" w:rsidR="009A6447" w:rsidRDefault="009A6447" w:rsidP="00145748">
      <w:pPr>
        <w:spacing w:after="0" w:line="240" w:lineRule="auto"/>
        <w:jc w:val="center"/>
        <w:outlineLvl w:val="2"/>
        <w:rPr>
          <w:rFonts w:ascii="Cambria" w:eastAsia="Times New Roman" w:hAnsi="Cambria"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1"/>
        <w:gridCol w:w="3203"/>
        <w:gridCol w:w="3086"/>
      </w:tblGrid>
      <w:tr w:rsidR="009A6447" w:rsidRPr="009A6447" w14:paraId="3FE947A7" w14:textId="77777777" w:rsidTr="00F4176F">
        <w:trPr>
          <w:trHeight w:val="287"/>
          <w:jc w:val="center"/>
        </w:trPr>
        <w:tc>
          <w:tcPr>
            <w:tcW w:w="3181" w:type="dxa"/>
            <w:tcMar>
              <w:top w:w="0" w:type="dxa"/>
              <w:left w:w="108" w:type="dxa"/>
              <w:bottom w:w="0" w:type="dxa"/>
              <w:right w:w="108" w:type="dxa"/>
            </w:tcMar>
            <w:hideMark/>
          </w:tcPr>
          <w:p w14:paraId="40BC7E82" w14:textId="77777777"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Shabbat:</w:t>
            </w:r>
          </w:p>
        </w:tc>
        <w:tc>
          <w:tcPr>
            <w:tcW w:w="3203" w:type="dxa"/>
            <w:tcMar>
              <w:top w:w="0" w:type="dxa"/>
              <w:left w:w="108" w:type="dxa"/>
              <w:bottom w:w="0" w:type="dxa"/>
              <w:right w:w="108" w:type="dxa"/>
            </w:tcMar>
            <w:hideMark/>
          </w:tcPr>
          <w:p w14:paraId="1A4E0C62" w14:textId="11BD5BF6"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Torah</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c>
          <w:tcPr>
            <w:tcW w:w="3086" w:type="dxa"/>
            <w:tcMar>
              <w:top w:w="0" w:type="dxa"/>
              <w:left w:w="108" w:type="dxa"/>
              <w:bottom w:w="0" w:type="dxa"/>
              <w:right w:w="108" w:type="dxa"/>
            </w:tcMar>
            <w:hideMark/>
          </w:tcPr>
          <w:p w14:paraId="3F3DC632" w14:textId="2A574ACE"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Weekday</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Torah</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r>
      <w:tr w:rsidR="009A6447" w:rsidRPr="00885276" w14:paraId="13663E95" w14:textId="77777777" w:rsidTr="00F4176F">
        <w:trPr>
          <w:trHeight w:val="287"/>
          <w:jc w:val="center"/>
        </w:trPr>
        <w:tc>
          <w:tcPr>
            <w:tcW w:w="3181" w:type="dxa"/>
            <w:tcMar>
              <w:top w:w="0" w:type="dxa"/>
              <w:left w:w="108" w:type="dxa"/>
              <w:bottom w:w="0" w:type="dxa"/>
              <w:right w:w="108" w:type="dxa"/>
            </w:tcMar>
            <w:vAlign w:val="center"/>
            <w:hideMark/>
          </w:tcPr>
          <w:p w14:paraId="736EA330" w14:textId="259A6B68" w:rsidR="009A6447" w:rsidRPr="00F4176F" w:rsidRDefault="009A6447" w:rsidP="00145748">
            <w:pPr>
              <w:spacing w:after="0" w:line="240" w:lineRule="auto"/>
              <w:jc w:val="center"/>
              <w:rPr>
                <w:rFonts w:asciiTheme="majorBidi" w:eastAsia="Times New Roman" w:hAnsiTheme="majorBidi" w:cstheme="majorBidi"/>
                <w:b/>
                <w:bCs/>
                <w:sz w:val="28"/>
                <w:szCs w:val="28"/>
                <w:lang w:bidi="he-IL"/>
              </w:rPr>
            </w:pPr>
            <w:r>
              <w:rPr>
                <w:rFonts w:ascii="David" w:eastAsia="Times New Roman" w:hAnsi="David" w:cs="David"/>
                <w:b/>
                <w:bCs/>
                <w:sz w:val="28"/>
                <w:szCs w:val="28"/>
              </w:rPr>
              <w:t xml:space="preserve"> </w:t>
            </w:r>
            <w:r w:rsidRPr="00F4176F">
              <w:rPr>
                <w:rFonts w:asciiTheme="majorBidi" w:eastAsia="Times New Roman" w:hAnsiTheme="majorBidi" w:cstheme="majorBidi"/>
                <w:b/>
                <w:bCs/>
                <w:sz w:val="28"/>
                <w:szCs w:val="28"/>
                <w:rtl/>
                <w:lang w:bidi="he-IL"/>
              </w:rPr>
              <w:t>ויהיו בני נח</w:t>
            </w:r>
          </w:p>
        </w:tc>
        <w:tc>
          <w:tcPr>
            <w:tcW w:w="3203" w:type="dxa"/>
            <w:tcMar>
              <w:top w:w="0" w:type="dxa"/>
              <w:left w:w="108" w:type="dxa"/>
              <w:bottom w:w="0" w:type="dxa"/>
              <w:right w:w="108" w:type="dxa"/>
            </w:tcMar>
            <w:vAlign w:val="center"/>
            <w:hideMark/>
          </w:tcPr>
          <w:p w14:paraId="76775A40" w14:textId="3B417736" w:rsidR="009A6447" w:rsidRPr="009A6447" w:rsidRDefault="009A6447" w:rsidP="00145748">
            <w:pPr>
              <w:spacing w:after="0" w:line="240" w:lineRule="auto"/>
              <w:jc w:val="both"/>
              <w:rPr>
                <w:rFonts w:eastAsia="Times New Roman" w:cs="Times New Roman"/>
                <w:sz w:val="24"/>
                <w:szCs w:val="24"/>
                <w:lang w:bidi="he-IL"/>
              </w:rPr>
            </w:pPr>
            <w:r>
              <w:rPr>
                <w:rFonts w:ascii="Arial Narrow" w:eastAsia="Times New Roman" w:hAnsi="Arial Narrow" w:cs="Times New Roman"/>
                <w:sz w:val="22"/>
                <w:lang w:bidi="he-IL"/>
              </w:rPr>
              <w:t xml:space="preserve"> </w:t>
            </w:r>
          </w:p>
        </w:tc>
        <w:tc>
          <w:tcPr>
            <w:tcW w:w="3086" w:type="dxa"/>
            <w:tcMar>
              <w:top w:w="0" w:type="dxa"/>
              <w:left w:w="108" w:type="dxa"/>
              <w:bottom w:w="0" w:type="dxa"/>
              <w:right w:w="108" w:type="dxa"/>
            </w:tcMar>
            <w:vAlign w:val="center"/>
            <w:hideMark/>
          </w:tcPr>
          <w:p w14:paraId="5BCE4627" w14:textId="148C09BA" w:rsidR="009A6447" w:rsidRPr="00885276" w:rsidRDefault="009A6447" w:rsidP="00145748">
            <w:pPr>
              <w:spacing w:after="0" w:line="240" w:lineRule="auto"/>
              <w:jc w:val="both"/>
              <w:rPr>
                <w:rFonts w:eastAsia="Times New Roman" w:cs="Times New Roman"/>
                <w:b/>
                <w:bCs/>
                <w:sz w:val="24"/>
                <w:szCs w:val="24"/>
                <w:lang w:bidi="he-IL"/>
              </w:rPr>
            </w:pPr>
            <w:r w:rsidRPr="00885276">
              <w:rPr>
                <w:rFonts w:ascii="Arial Narrow" w:eastAsia="Times New Roman" w:hAnsi="Arial Narrow" w:cs="Times New Roman"/>
                <w:b/>
                <w:bCs/>
                <w:sz w:val="22"/>
                <w:lang w:bidi="he-IL"/>
              </w:rPr>
              <w:t xml:space="preserve"> </w:t>
            </w:r>
            <w:r w:rsidR="00885276">
              <w:rPr>
                <w:rFonts w:ascii="Arial Narrow" w:eastAsia="Times New Roman" w:hAnsi="Arial Narrow" w:cs="Times New Roman"/>
                <w:b/>
                <w:bCs/>
                <w:sz w:val="22"/>
                <w:lang w:bidi="he-IL"/>
              </w:rPr>
              <w:t xml:space="preserve">          </w:t>
            </w:r>
            <w:r w:rsidR="00885276" w:rsidRPr="00885276">
              <w:rPr>
                <w:rFonts w:ascii="Arial Narrow" w:eastAsia="Times New Roman" w:hAnsi="Arial Narrow" w:cs="Times New Roman"/>
                <w:b/>
                <w:bCs/>
                <w:sz w:val="22"/>
                <w:lang w:bidi="he-IL"/>
              </w:rPr>
              <w:t>Saturday Afternoon</w:t>
            </w:r>
          </w:p>
        </w:tc>
      </w:tr>
      <w:tr w:rsidR="009A6447" w:rsidRPr="009A6447" w14:paraId="78BFB0AE" w14:textId="77777777" w:rsidTr="00F4176F">
        <w:trPr>
          <w:trHeight w:val="257"/>
          <w:jc w:val="center"/>
        </w:trPr>
        <w:tc>
          <w:tcPr>
            <w:tcW w:w="3181" w:type="dxa"/>
            <w:tcMar>
              <w:top w:w="0" w:type="dxa"/>
              <w:left w:w="108" w:type="dxa"/>
              <w:bottom w:w="0" w:type="dxa"/>
              <w:right w:w="108" w:type="dxa"/>
            </w:tcMar>
            <w:vAlign w:val="center"/>
            <w:hideMark/>
          </w:tcPr>
          <w:p w14:paraId="547B89A2" w14:textId="6D63C319" w:rsidR="009A6447" w:rsidRPr="00AE3D45" w:rsidRDefault="009A6447" w:rsidP="00145748">
            <w:pPr>
              <w:spacing w:after="0" w:line="240" w:lineRule="auto"/>
              <w:jc w:val="center"/>
              <w:rPr>
                <w:rFonts w:ascii="Calibri" w:eastAsia="Times New Roman" w:hAnsi="Calibri" w:cs="Calibri"/>
                <w:sz w:val="22"/>
                <w:lang w:bidi="he-IL"/>
              </w:rPr>
            </w:pPr>
            <w:bookmarkStart w:id="18" w:name="_Hlk9588826"/>
            <w:r w:rsidRPr="00AE3D45">
              <w:rPr>
                <w:rFonts w:ascii="Calibri" w:eastAsia="Times New Roman" w:hAnsi="Calibri" w:cs="Calibri"/>
                <w:b/>
                <w:bCs/>
                <w:sz w:val="22"/>
                <w:lang w:bidi="he-IL"/>
              </w:rPr>
              <w:t>“Vayihyu B’ne Noach”</w:t>
            </w:r>
          </w:p>
          <w:bookmarkEnd w:id="18"/>
          <w:p w14:paraId="225BEBD6" w14:textId="3712BEDB"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b/>
                <w:bCs/>
                <w:sz w:val="22"/>
                <w:lang w:bidi="he-IL"/>
              </w:rPr>
              <w:t>Shabbat Kislev HaChodesh</w:t>
            </w:r>
          </w:p>
        </w:tc>
        <w:tc>
          <w:tcPr>
            <w:tcW w:w="3203" w:type="dxa"/>
            <w:tcMar>
              <w:top w:w="0" w:type="dxa"/>
              <w:left w:w="108" w:type="dxa"/>
              <w:bottom w:w="0" w:type="dxa"/>
              <w:right w:w="108" w:type="dxa"/>
            </w:tcMar>
            <w:vAlign w:val="center"/>
            <w:hideMark/>
          </w:tcPr>
          <w:p w14:paraId="3B733E5E" w14:textId="2AE13A4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9:18-23</w:t>
            </w:r>
          </w:p>
        </w:tc>
        <w:tc>
          <w:tcPr>
            <w:tcW w:w="3086" w:type="dxa"/>
            <w:tcMar>
              <w:top w:w="0" w:type="dxa"/>
              <w:left w:w="108" w:type="dxa"/>
              <w:bottom w:w="0" w:type="dxa"/>
              <w:right w:w="108" w:type="dxa"/>
            </w:tcMar>
            <w:vAlign w:val="center"/>
            <w:hideMark/>
          </w:tcPr>
          <w:p w14:paraId="4F2C7CE1" w14:textId="2D98FE6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11:1-3</w:t>
            </w:r>
          </w:p>
        </w:tc>
      </w:tr>
      <w:tr w:rsidR="009A6447" w:rsidRPr="009A6447" w14:paraId="322A5162" w14:textId="77777777" w:rsidTr="00F4176F">
        <w:trPr>
          <w:trHeight w:val="257"/>
          <w:jc w:val="center"/>
        </w:trPr>
        <w:tc>
          <w:tcPr>
            <w:tcW w:w="3181" w:type="dxa"/>
            <w:tcMar>
              <w:top w:w="0" w:type="dxa"/>
              <w:left w:w="108" w:type="dxa"/>
              <w:bottom w:w="0" w:type="dxa"/>
              <w:right w:w="108" w:type="dxa"/>
            </w:tcMar>
            <w:vAlign w:val="center"/>
            <w:hideMark/>
          </w:tcPr>
          <w:p w14:paraId="6CEA0775" w14:textId="52FA937D" w:rsidR="009A6447" w:rsidRPr="00AE3D45" w:rsidRDefault="009A6447" w:rsidP="00145748">
            <w:pPr>
              <w:spacing w:after="0" w:line="240" w:lineRule="auto"/>
              <w:jc w:val="center"/>
              <w:rPr>
                <w:rFonts w:ascii="Calibri" w:eastAsia="Times New Roman" w:hAnsi="Calibri" w:cs="Calibri"/>
                <w:sz w:val="22"/>
                <w:lang w:bidi="he-IL"/>
              </w:rPr>
            </w:pPr>
            <w:bookmarkStart w:id="19" w:name="_Hlk9588855"/>
            <w:r w:rsidRPr="00AE3D45">
              <w:rPr>
                <w:rFonts w:ascii="Calibri" w:eastAsia="Times New Roman" w:hAnsi="Calibri" w:cs="Calibri"/>
                <w:b/>
                <w:bCs/>
                <w:sz w:val="22"/>
                <w:lang w:bidi="he-IL"/>
              </w:rPr>
              <w:t>“And were the sons of Noach”</w:t>
            </w:r>
            <w:bookmarkEnd w:id="19"/>
          </w:p>
        </w:tc>
        <w:tc>
          <w:tcPr>
            <w:tcW w:w="3203" w:type="dxa"/>
            <w:tcMar>
              <w:top w:w="0" w:type="dxa"/>
              <w:left w:w="108" w:type="dxa"/>
              <w:bottom w:w="0" w:type="dxa"/>
              <w:right w:w="108" w:type="dxa"/>
            </w:tcMar>
            <w:vAlign w:val="center"/>
            <w:hideMark/>
          </w:tcPr>
          <w:p w14:paraId="692D0445" w14:textId="13DAC1E7"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9:24-29</w:t>
            </w:r>
          </w:p>
        </w:tc>
        <w:tc>
          <w:tcPr>
            <w:tcW w:w="3086" w:type="dxa"/>
            <w:tcMar>
              <w:top w:w="0" w:type="dxa"/>
              <w:left w:w="108" w:type="dxa"/>
              <w:bottom w:w="0" w:type="dxa"/>
              <w:right w:w="108" w:type="dxa"/>
            </w:tcMar>
            <w:vAlign w:val="center"/>
            <w:hideMark/>
          </w:tcPr>
          <w:p w14:paraId="7F09B323" w14:textId="7B78BD15"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11:4-6</w:t>
            </w:r>
          </w:p>
        </w:tc>
      </w:tr>
      <w:tr w:rsidR="009A6447" w:rsidRPr="009A6447" w14:paraId="47F9A802" w14:textId="77777777" w:rsidTr="00F4176F">
        <w:trPr>
          <w:trHeight w:val="257"/>
          <w:jc w:val="center"/>
        </w:trPr>
        <w:tc>
          <w:tcPr>
            <w:tcW w:w="3181" w:type="dxa"/>
            <w:tcMar>
              <w:top w:w="0" w:type="dxa"/>
              <w:left w:w="108" w:type="dxa"/>
              <w:bottom w:w="0" w:type="dxa"/>
              <w:right w:w="108" w:type="dxa"/>
            </w:tcMar>
            <w:vAlign w:val="center"/>
            <w:hideMark/>
          </w:tcPr>
          <w:p w14:paraId="1C80E642" w14:textId="7C40317E" w:rsidR="009A6447" w:rsidRPr="00AE3D45" w:rsidRDefault="009A6447" w:rsidP="00145748">
            <w:pPr>
              <w:spacing w:after="0" w:line="240" w:lineRule="auto"/>
              <w:jc w:val="center"/>
              <w:rPr>
                <w:rFonts w:ascii="Calibri" w:eastAsia="Times New Roman" w:hAnsi="Calibri" w:cs="Calibri"/>
                <w:sz w:val="22"/>
                <w:lang w:val="es-ES" w:bidi="he-IL"/>
              </w:rPr>
            </w:pPr>
            <w:r w:rsidRPr="00AE3D45">
              <w:rPr>
                <w:rFonts w:ascii="Calibri" w:eastAsia="Times New Roman" w:hAnsi="Calibri" w:cs="Calibri"/>
                <w:b/>
                <w:bCs/>
                <w:sz w:val="22"/>
                <w:lang w:val="es-ES_tradnl" w:bidi="he-IL"/>
              </w:rPr>
              <w:t>“Y fueron los hijos de Noé”</w:t>
            </w:r>
          </w:p>
        </w:tc>
        <w:tc>
          <w:tcPr>
            <w:tcW w:w="3203" w:type="dxa"/>
            <w:tcMar>
              <w:top w:w="0" w:type="dxa"/>
              <w:left w:w="108" w:type="dxa"/>
              <w:bottom w:w="0" w:type="dxa"/>
              <w:right w:w="108" w:type="dxa"/>
            </w:tcMar>
            <w:vAlign w:val="center"/>
            <w:hideMark/>
          </w:tcPr>
          <w:p w14:paraId="180E3AA9" w14:textId="752F1D4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10:1-5</w:t>
            </w:r>
          </w:p>
        </w:tc>
        <w:tc>
          <w:tcPr>
            <w:tcW w:w="3086" w:type="dxa"/>
            <w:tcMar>
              <w:top w:w="0" w:type="dxa"/>
              <w:left w:w="108" w:type="dxa"/>
              <w:bottom w:w="0" w:type="dxa"/>
              <w:right w:w="108" w:type="dxa"/>
            </w:tcMar>
            <w:vAlign w:val="center"/>
            <w:hideMark/>
          </w:tcPr>
          <w:p w14:paraId="74ED2036" w14:textId="04FDBF84"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11:7-9</w:t>
            </w:r>
          </w:p>
        </w:tc>
      </w:tr>
      <w:tr w:rsidR="009A6447" w:rsidRPr="009A6447" w14:paraId="78FC3528" w14:textId="77777777" w:rsidTr="00F4176F">
        <w:trPr>
          <w:trHeight w:val="287"/>
          <w:jc w:val="center"/>
        </w:trPr>
        <w:tc>
          <w:tcPr>
            <w:tcW w:w="3181" w:type="dxa"/>
            <w:tcMar>
              <w:top w:w="0" w:type="dxa"/>
              <w:left w:w="108" w:type="dxa"/>
              <w:bottom w:w="0" w:type="dxa"/>
              <w:right w:w="108" w:type="dxa"/>
            </w:tcMar>
            <w:vAlign w:val="center"/>
            <w:hideMark/>
          </w:tcPr>
          <w:p w14:paraId="4FAF403F" w14:textId="4105A333"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B’resheet (Genesis) 9:18 - 10:32</w:t>
            </w:r>
          </w:p>
          <w:p w14:paraId="1140A3D4" w14:textId="2945F951"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Bemidbar (Numbers) 28:9-15</w:t>
            </w:r>
          </w:p>
        </w:tc>
        <w:tc>
          <w:tcPr>
            <w:tcW w:w="3203" w:type="dxa"/>
            <w:tcMar>
              <w:top w:w="0" w:type="dxa"/>
              <w:left w:w="108" w:type="dxa"/>
              <w:bottom w:w="0" w:type="dxa"/>
              <w:right w:w="108" w:type="dxa"/>
            </w:tcMar>
            <w:vAlign w:val="center"/>
            <w:hideMark/>
          </w:tcPr>
          <w:p w14:paraId="77D9C7EA" w14:textId="70C68A78"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Reader 4 – B’resheet 10:6-14 </w:t>
            </w:r>
          </w:p>
        </w:tc>
        <w:tc>
          <w:tcPr>
            <w:tcW w:w="3086" w:type="dxa"/>
            <w:tcMar>
              <w:top w:w="0" w:type="dxa"/>
              <w:left w:w="108" w:type="dxa"/>
              <w:bottom w:w="0" w:type="dxa"/>
              <w:right w:w="108" w:type="dxa"/>
            </w:tcMar>
            <w:vAlign w:val="center"/>
            <w:hideMark/>
          </w:tcPr>
          <w:p w14:paraId="78D75C48" w14:textId="1FEC80E7"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p>
        </w:tc>
      </w:tr>
      <w:tr w:rsidR="009A6447" w:rsidRPr="009A6447" w14:paraId="57201B01" w14:textId="77777777" w:rsidTr="00F4176F">
        <w:trPr>
          <w:trHeight w:val="287"/>
          <w:jc w:val="center"/>
        </w:trPr>
        <w:tc>
          <w:tcPr>
            <w:tcW w:w="3181" w:type="dxa"/>
            <w:tcMar>
              <w:top w:w="0" w:type="dxa"/>
              <w:left w:w="108" w:type="dxa"/>
              <w:bottom w:w="0" w:type="dxa"/>
              <w:right w:w="108" w:type="dxa"/>
            </w:tcMar>
            <w:vAlign w:val="center"/>
            <w:hideMark/>
          </w:tcPr>
          <w:p w14:paraId="7E903B3C" w14:textId="1BEE1DB3"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Yeshayahu (Isaiah) 49:9-17 + 23</w:t>
            </w:r>
          </w:p>
          <w:p w14:paraId="7E3D68CD" w14:textId="337CC662"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1 Samuel 20:18 + 42</w:t>
            </w:r>
          </w:p>
        </w:tc>
        <w:tc>
          <w:tcPr>
            <w:tcW w:w="3203" w:type="dxa"/>
            <w:tcMar>
              <w:top w:w="0" w:type="dxa"/>
              <w:left w:w="108" w:type="dxa"/>
              <w:bottom w:w="0" w:type="dxa"/>
              <w:right w:w="108" w:type="dxa"/>
            </w:tcMar>
            <w:vAlign w:val="center"/>
            <w:hideMark/>
          </w:tcPr>
          <w:p w14:paraId="14EA71FE" w14:textId="27889FA6"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5 – B’resheet 10:15-20</w:t>
            </w:r>
          </w:p>
        </w:tc>
        <w:tc>
          <w:tcPr>
            <w:tcW w:w="3086" w:type="dxa"/>
            <w:tcMar>
              <w:top w:w="0" w:type="dxa"/>
              <w:left w:w="108" w:type="dxa"/>
              <w:bottom w:w="0" w:type="dxa"/>
              <w:right w:w="108" w:type="dxa"/>
            </w:tcMar>
            <w:vAlign w:val="center"/>
            <w:hideMark/>
          </w:tcPr>
          <w:p w14:paraId="0123D7F2" w14:textId="6428AEBD" w:rsidR="009A6447" w:rsidRPr="00885276" w:rsidRDefault="009A6447" w:rsidP="00145748">
            <w:pPr>
              <w:spacing w:after="0" w:line="240" w:lineRule="auto"/>
              <w:jc w:val="both"/>
              <w:rPr>
                <w:rFonts w:ascii="Calibri" w:eastAsia="Times New Roman" w:hAnsi="Calibri" w:cs="Calibri"/>
                <w:b/>
                <w:bCs/>
                <w:sz w:val="22"/>
                <w:lang w:bidi="he-IL"/>
              </w:rPr>
            </w:pPr>
            <w:r w:rsidRPr="00AE3D45">
              <w:rPr>
                <w:rFonts w:ascii="Calibri" w:eastAsia="Times New Roman" w:hAnsi="Calibri" w:cs="Calibri"/>
                <w:sz w:val="22"/>
                <w:lang w:bidi="he-IL"/>
              </w:rPr>
              <w:t xml:space="preserve"> </w:t>
            </w:r>
            <w:r w:rsidR="00885276" w:rsidRPr="00885276">
              <w:rPr>
                <w:rFonts w:ascii="Calibri" w:eastAsia="Times New Roman" w:hAnsi="Calibri" w:cs="Calibri"/>
                <w:b/>
                <w:bCs/>
                <w:sz w:val="22"/>
                <w:lang w:bidi="he-IL"/>
              </w:rPr>
              <w:t>Monday &amp; Thursday Mornings</w:t>
            </w:r>
          </w:p>
        </w:tc>
      </w:tr>
      <w:tr w:rsidR="009A6447" w:rsidRPr="009A6447" w14:paraId="69BF970B" w14:textId="77777777" w:rsidTr="00F4176F">
        <w:trPr>
          <w:trHeight w:val="287"/>
          <w:jc w:val="center"/>
        </w:trPr>
        <w:tc>
          <w:tcPr>
            <w:tcW w:w="3181" w:type="dxa"/>
            <w:tcMar>
              <w:top w:w="0" w:type="dxa"/>
              <w:left w:w="108" w:type="dxa"/>
              <w:bottom w:w="0" w:type="dxa"/>
              <w:right w:w="108" w:type="dxa"/>
            </w:tcMar>
            <w:vAlign w:val="center"/>
            <w:hideMark/>
          </w:tcPr>
          <w:p w14:paraId="05B8E922" w14:textId="422B084F"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w:t>
            </w:r>
          </w:p>
        </w:tc>
        <w:tc>
          <w:tcPr>
            <w:tcW w:w="3203" w:type="dxa"/>
            <w:tcMar>
              <w:top w:w="0" w:type="dxa"/>
              <w:left w:w="108" w:type="dxa"/>
              <w:bottom w:w="0" w:type="dxa"/>
              <w:right w:w="108" w:type="dxa"/>
            </w:tcMar>
            <w:vAlign w:val="center"/>
            <w:hideMark/>
          </w:tcPr>
          <w:p w14:paraId="21D46E48" w14:textId="069F5445"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6 – B’resheet 10:21-24</w:t>
            </w:r>
          </w:p>
        </w:tc>
        <w:tc>
          <w:tcPr>
            <w:tcW w:w="3086" w:type="dxa"/>
            <w:tcMar>
              <w:top w:w="0" w:type="dxa"/>
              <w:left w:w="108" w:type="dxa"/>
              <w:bottom w:w="0" w:type="dxa"/>
              <w:right w:w="108" w:type="dxa"/>
            </w:tcMar>
            <w:vAlign w:val="center"/>
            <w:hideMark/>
          </w:tcPr>
          <w:p w14:paraId="6D978B15" w14:textId="1E4662FB"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11:10-15</w:t>
            </w:r>
          </w:p>
        </w:tc>
      </w:tr>
      <w:tr w:rsidR="009A6447" w:rsidRPr="009A6447" w14:paraId="4DF2D7A4" w14:textId="77777777" w:rsidTr="00F4176F">
        <w:trPr>
          <w:trHeight w:val="287"/>
          <w:jc w:val="center"/>
        </w:trPr>
        <w:tc>
          <w:tcPr>
            <w:tcW w:w="3181" w:type="dxa"/>
            <w:tcMar>
              <w:top w:w="0" w:type="dxa"/>
              <w:left w:w="108" w:type="dxa"/>
              <w:bottom w:w="0" w:type="dxa"/>
              <w:right w:w="108" w:type="dxa"/>
            </w:tcMar>
            <w:vAlign w:val="center"/>
            <w:hideMark/>
          </w:tcPr>
          <w:p w14:paraId="761268EB" w14:textId="4997ECB4" w:rsidR="009A6447" w:rsidRPr="00AE3D45" w:rsidRDefault="00F4176F" w:rsidP="00145748">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w:t>
            </w:r>
            <w:r w:rsidR="009A6447" w:rsidRPr="00AE3D45">
              <w:rPr>
                <w:rFonts w:ascii="Calibri" w:eastAsia="Times New Roman" w:hAnsi="Calibri" w:cs="Calibri"/>
                <w:sz w:val="22"/>
                <w:lang w:bidi="he-IL"/>
              </w:rPr>
              <w:t>Psalm</w:t>
            </w:r>
            <w:r>
              <w:rPr>
                <w:rFonts w:ascii="Calibri" w:eastAsia="Times New Roman" w:hAnsi="Calibri" w:cs="Calibri"/>
                <w:sz w:val="22"/>
                <w:lang w:bidi="he-IL"/>
              </w:rPr>
              <w:t>s)</w:t>
            </w:r>
            <w:r w:rsidR="009A6447" w:rsidRPr="00AE3D45">
              <w:rPr>
                <w:rFonts w:ascii="Calibri" w:eastAsia="Times New Roman" w:hAnsi="Calibri" w:cs="Calibri"/>
                <w:sz w:val="22"/>
                <w:lang w:bidi="he-IL"/>
              </w:rPr>
              <w:t xml:space="preserve"> 8:1-10</w:t>
            </w:r>
          </w:p>
        </w:tc>
        <w:tc>
          <w:tcPr>
            <w:tcW w:w="3203" w:type="dxa"/>
            <w:tcMar>
              <w:top w:w="0" w:type="dxa"/>
              <w:left w:w="108" w:type="dxa"/>
              <w:bottom w:w="0" w:type="dxa"/>
              <w:right w:w="108" w:type="dxa"/>
            </w:tcMar>
            <w:vAlign w:val="center"/>
            <w:hideMark/>
          </w:tcPr>
          <w:p w14:paraId="3B4FFD1A" w14:textId="7842B25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7 – B’resheet 10:25-32</w:t>
            </w:r>
          </w:p>
        </w:tc>
        <w:tc>
          <w:tcPr>
            <w:tcW w:w="3086" w:type="dxa"/>
            <w:tcMar>
              <w:top w:w="0" w:type="dxa"/>
              <w:left w:w="108" w:type="dxa"/>
              <w:bottom w:w="0" w:type="dxa"/>
              <w:right w:w="108" w:type="dxa"/>
            </w:tcMar>
            <w:vAlign w:val="center"/>
            <w:hideMark/>
          </w:tcPr>
          <w:p w14:paraId="06ADA07F" w14:textId="50A60FC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1</w:t>
            </w:r>
            <w:r w:rsidR="00586FA6">
              <w:rPr>
                <w:rFonts w:ascii="Calibri" w:eastAsia="Times New Roman" w:hAnsi="Calibri" w:cs="Calibri"/>
                <w:sz w:val="22"/>
                <w:lang w:bidi="he-IL"/>
              </w:rPr>
              <w:t>1</w:t>
            </w:r>
            <w:r w:rsidRPr="00AE3D45">
              <w:rPr>
                <w:rFonts w:ascii="Calibri" w:eastAsia="Times New Roman" w:hAnsi="Calibri" w:cs="Calibri"/>
                <w:sz w:val="22"/>
                <w:lang w:bidi="he-IL"/>
              </w:rPr>
              <w:t>:16-21</w:t>
            </w:r>
          </w:p>
        </w:tc>
      </w:tr>
      <w:tr w:rsidR="009A6447" w:rsidRPr="009A6447" w14:paraId="14C92E65" w14:textId="77777777" w:rsidTr="00F4176F">
        <w:trPr>
          <w:trHeight w:val="287"/>
          <w:jc w:val="center"/>
        </w:trPr>
        <w:tc>
          <w:tcPr>
            <w:tcW w:w="3181" w:type="dxa"/>
            <w:tcMar>
              <w:top w:w="0" w:type="dxa"/>
              <w:left w:w="108" w:type="dxa"/>
              <w:bottom w:w="0" w:type="dxa"/>
              <w:right w:w="108" w:type="dxa"/>
            </w:tcMar>
            <w:vAlign w:val="center"/>
            <w:hideMark/>
          </w:tcPr>
          <w:p w14:paraId="78478E8F" w14:textId="77777777" w:rsidR="009A6447" w:rsidRPr="00AE3D45" w:rsidRDefault="009A6447" w:rsidP="00145748">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6C34F7F0" w14:textId="376A7723"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Maftir – B’midbar 28:9-15</w:t>
            </w:r>
          </w:p>
        </w:tc>
        <w:tc>
          <w:tcPr>
            <w:tcW w:w="3086" w:type="dxa"/>
            <w:tcMar>
              <w:top w:w="0" w:type="dxa"/>
              <w:left w:w="108" w:type="dxa"/>
              <w:bottom w:w="0" w:type="dxa"/>
              <w:right w:w="108" w:type="dxa"/>
            </w:tcMar>
            <w:vAlign w:val="center"/>
            <w:hideMark/>
          </w:tcPr>
          <w:p w14:paraId="471892EB" w14:textId="58A00748"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w:t>
            </w:r>
            <w:r w:rsidR="00404053">
              <w:rPr>
                <w:rFonts w:ascii="Calibri" w:eastAsia="Times New Roman" w:hAnsi="Calibri" w:cs="Calibri"/>
                <w:sz w:val="22"/>
                <w:lang w:bidi="he-IL"/>
              </w:rPr>
              <w:t>1</w:t>
            </w:r>
            <w:r w:rsidRPr="00AE3D45">
              <w:rPr>
                <w:rFonts w:ascii="Calibri" w:eastAsia="Times New Roman" w:hAnsi="Calibri" w:cs="Calibri"/>
                <w:sz w:val="22"/>
                <w:lang w:bidi="he-IL"/>
              </w:rPr>
              <w:t>:22-26</w:t>
            </w:r>
          </w:p>
        </w:tc>
      </w:tr>
      <w:tr w:rsidR="009A6447" w:rsidRPr="009A6447" w14:paraId="5960B80F" w14:textId="77777777" w:rsidTr="00F4176F">
        <w:trPr>
          <w:trHeight w:val="287"/>
          <w:jc w:val="center"/>
        </w:trPr>
        <w:tc>
          <w:tcPr>
            <w:tcW w:w="3181" w:type="dxa"/>
            <w:tcMar>
              <w:top w:w="0" w:type="dxa"/>
              <w:left w:w="108" w:type="dxa"/>
              <w:bottom w:w="0" w:type="dxa"/>
              <w:right w:w="108" w:type="dxa"/>
            </w:tcMar>
            <w:vAlign w:val="center"/>
            <w:hideMark/>
          </w:tcPr>
          <w:p w14:paraId="0505972F" w14:textId="05CDED19"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NC., Mark 1:19-20; Luke 5:3-11 </w:t>
            </w:r>
          </w:p>
          <w:p w14:paraId="4285AC48" w14:textId="6A47F016" w:rsidR="009A6447" w:rsidRPr="00AE3D45" w:rsidRDefault="009A6447" w:rsidP="00145748">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1D2F2791" w14:textId="7A312EF9"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r w:rsidR="00F4176F">
              <w:rPr>
                <w:rFonts w:ascii="Calibri" w:eastAsia="Times New Roman" w:hAnsi="Calibri" w:cs="Calibri"/>
                <w:sz w:val="22"/>
                <w:lang w:bidi="he-IL"/>
              </w:rPr>
              <w:t>Yeshayahu (</w:t>
            </w:r>
            <w:r w:rsidRPr="00AE3D45">
              <w:rPr>
                <w:rFonts w:ascii="Calibri" w:eastAsia="Times New Roman" w:hAnsi="Calibri" w:cs="Calibri"/>
                <w:sz w:val="22"/>
                <w:lang w:bidi="he-IL"/>
              </w:rPr>
              <w:t>Isaiah</w:t>
            </w:r>
            <w:r w:rsidR="00F4176F">
              <w:rPr>
                <w:rFonts w:ascii="Calibri" w:eastAsia="Times New Roman" w:hAnsi="Calibri" w:cs="Calibri"/>
                <w:sz w:val="22"/>
                <w:lang w:bidi="he-IL"/>
              </w:rPr>
              <w:t>)</w:t>
            </w:r>
            <w:r w:rsidRPr="00AE3D45">
              <w:rPr>
                <w:rFonts w:ascii="Calibri" w:eastAsia="Times New Roman" w:hAnsi="Calibri" w:cs="Calibri"/>
                <w:sz w:val="22"/>
                <w:lang w:bidi="he-IL"/>
              </w:rPr>
              <w:t xml:space="preserve"> 49:9-17, 23</w:t>
            </w:r>
          </w:p>
          <w:p w14:paraId="350D9E3F" w14:textId="28F736DC"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1 Samuel 20:18, 42</w:t>
            </w:r>
          </w:p>
        </w:tc>
        <w:tc>
          <w:tcPr>
            <w:tcW w:w="3086" w:type="dxa"/>
            <w:tcMar>
              <w:top w:w="0" w:type="dxa"/>
              <w:left w:w="108" w:type="dxa"/>
              <w:bottom w:w="0" w:type="dxa"/>
              <w:right w:w="108" w:type="dxa"/>
            </w:tcMar>
            <w:vAlign w:val="center"/>
            <w:hideMark/>
          </w:tcPr>
          <w:p w14:paraId="667CB60B" w14:textId="3BC1608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p>
        </w:tc>
      </w:tr>
    </w:tbl>
    <w:p w14:paraId="33B493EB" w14:textId="319B6D1F" w:rsidR="009A6447" w:rsidRDefault="009A6447" w:rsidP="00145748">
      <w:pPr>
        <w:spacing w:after="0" w:line="240" w:lineRule="auto"/>
        <w:jc w:val="center"/>
        <w:outlineLvl w:val="2"/>
        <w:rPr>
          <w:rFonts w:ascii="Cambria" w:eastAsia="Times New Roman" w:hAnsi="Cambria" w:cs="Calibri"/>
          <w:b/>
          <w:bCs/>
          <w:sz w:val="28"/>
          <w:szCs w:val="28"/>
        </w:rPr>
      </w:pPr>
    </w:p>
    <w:p w14:paraId="32B6146E" w14:textId="0E3A9575" w:rsidR="009A6447" w:rsidRDefault="009A6447" w:rsidP="00145748">
      <w:pPr>
        <w:spacing w:after="0" w:line="240" w:lineRule="auto"/>
        <w:jc w:val="center"/>
        <w:outlineLvl w:val="2"/>
        <w:rPr>
          <w:rFonts w:ascii="Cambria" w:eastAsia="Times New Roman" w:hAnsi="Cambria" w:cs="Calibri"/>
          <w:b/>
          <w:bCs/>
          <w:sz w:val="28"/>
          <w:szCs w:val="28"/>
        </w:rPr>
      </w:pPr>
    </w:p>
    <w:p w14:paraId="788466A4" w14:textId="0A62AA2D" w:rsidR="009A6447" w:rsidRDefault="009A6447" w:rsidP="00145748">
      <w:pPr>
        <w:spacing w:after="0" w:line="240" w:lineRule="auto"/>
        <w:jc w:val="center"/>
        <w:outlineLvl w:val="2"/>
        <w:rPr>
          <w:rFonts w:ascii="Cambria" w:eastAsia="Times New Roman" w:hAnsi="Cambria" w:cs="Calibri"/>
          <w:b/>
          <w:bCs/>
          <w:sz w:val="28"/>
          <w:szCs w:val="28"/>
        </w:rPr>
      </w:pPr>
    </w:p>
    <w:p w14:paraId="062738EC" w14:textId="77777777" w:rsidR="009A6447" w:rsidRPr="00684C00" w:rsidRDefault="009A6447" w:rsidP="00145748">
      <w:pPr>
        <w:spacing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145748">
      <w:pPr>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145748">
      <w:pPr>
        <w:spacing w:after="0" w:line="240" w:lineRule="auto"/>
        <w:jc w:val="center"/>
        <w:rPr>
          <w:rFonts w:eastAsia="Times New Roman" w:cs="Times New Roman"/>
          <w:color w:val="000000"/>
          <w:sz w:val="22"/>
          <w:lang w:bidi="he-IL"/>
        </w:rPr>
      </w:pPr>
    </w:p>
    <w:p w14:paraId="0CCEFB7F" w14:textId="77777777" w:rsidR="00684C00" w:rsidRPr="00684C00" w:rsidRDefault="00684C00" w:rsidP="00145748">
      <w:pPr>
        <w:spacing w:after="0" w:line="240" w:lineRule="auto"/>
        <w:jc w:val="center"/>
        <w:rPr>
          <w:rFonts w:eastAsia="Times New Roman" w:cs="Times New Roman"/>
          <w:color w:val="000000"/>
          <w:sz w:val="22"/>
          <w:lang w:bidi="he-IL"/>
        </w:rPr>
      </w:pPr>
    </w:p>
    <w:p w14:paraId="7B92FCD1" w14:textId="78A43A0D" w:rsidR="00684C00" w:rsidRPr="0054136E" w:rsidRDefault="00684C00" w:rsidP="00145748">
      <w:pPr>
        <w:spacing w:after="0" w:line="240" w:lineRule="auto"/>
        <w:jc w:val="center"/>
        <w:rPr>
          <w:rFonts w:ascii="Cambria" w:eastAsia="Times New Roman" w:hAnsi="Cambria" w:cs="Times New Roman"/>
          <w:color w:val="000000"/>
          <w:sz w:val="22"/>
          <w:lang w:val="en-AU" w:bidi="he-IL"/>
        </w:rPr>
      </w:pPr>
      <w:r w:rsidRPr="0054136E">
        <w:rPr>
          <w:rFonts w:ascii="Cambria" w:eastAsia="Times New Roman" w:hAnsi="Cambria" w:cs="Times New Roman"/>
          <w:sz w:val="24"/>
          <w:szCs w:val="24"/>
          <w:lang w:bidi="he-IL"/>
        </w:rPr>
        <w:t>Hakham</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Dr.</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Yosef</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ben</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Haggai</w:t>
      </w:r>
    </w:p>
    <w:p w14:paraId="50F9DB48" w14:textId="51BF3A00" w:rsidR="00684C00" w:rsidRPr="0054136E" w:rsidRDefault="00684C00" w:rsidP="00145748">
      <w:pPr>
        <w:spacing w:after="0" w:line="240" w:lineRule="auto"/>
        <w:jc w:val="center"/>
        <w:rPr>
          <w:rFonts w:ascii="Cambria" w:eastAsia="Times New Roman" w:hAnsi="Cambria" w:cs="Times New Roman"/>
          <w:color w:val="000000"/>
          <w:sz w:val="22"/>
          <w:lang w:val="en-AU" w:bidi="he-IL"/>
        </w:rPr>
      </w:pPr>
      <w:r w:rsidRPr="0054136E">
        <w:rPr>
          <w:rFonts w:ascii="Cambria" w:eastAsia="Times New Roman" w:hAnsi="Cambria" w:cs="Times New Roman"/>
          <w:color w:val="000000"/>
          <w:sz w:val="22"/>
          <w:lang w:val="en-AU" w:bidi="he-IL"/>
        </w:rPr>
        <w:t>Rabbi</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Dr.</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Hillel</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ben</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David</w:t>
      </w:r>
    </w:p>
    <w:p w14:paraId="1C5E2EA7" w14:textId="16C4697B" w:rsidR="00684C00" w:rsidRPr="0054136E" w:rsidRDefault="00684C00" w:rsidP="00145748">
      <w:pPr>
        <w:spacing w:after="0" w:line="240" w:lineRule="auto"/>
        <w:jc w:val="center"/>
        <w:rPr>
          <w:rFonts w:ascii="Cambria" w:eastAsia="Times New Roman" w:hAnsi="Cambria" w:cs="Times New Roman"/>
          <w:color w:val="000000"/>
          <w:sz w:val="22"/>
          <w:lang w:bidi="he-IL"/>
        </w:rPr>
      </w:pPr>
      <w:r w:rsidRPr="0054136E">
        <w:rPr>
          <w:rFonts w:ascii="Cambria" w:eastAsia="Times New Roman" w:hAnsi="Cambria" w:cs="Times New Roman"/>
          <w:color w:val="000000"/>
          <w:sz w:val="22"/>
          <w:lang w:bidi="he-IL"/>
        </w:rPr>
        <w:t>Rabbi</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Dr.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Eliyahu</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p>
    <w:p w14:paraId="643079CF" w14:textId="77777777" w:rsidR="00684C00" w:rsidRPr="0054136E" w:rsidRDefault="00684C00" w:rsidP="00145748">
      <w:pPr>
        <w:spacing w:after="0" w:line="240" w:lineRule="auto"/>
        <w:jc w:val="center"/>
        <w:rPr>
          <w:rFonts w:ascii="Cambria" w:eastAsia="Times New Roman" w:hAnsi="Cambria" w:cs="Times New Roman"/>
          <w:color w:val="000000"/>
          <w:sz w:val="22"/>
          <w:lang w:bidi="he-IL"/>
        </w:rPr>
      </w:pPr>
    </w:p>
    <w:p w14:paraId="18339075" w14:textId="77777777" w:rsidR="00B41784" w:rsidRDefault="00684C00" w:rsidP="00B41784">
      <w:pPr>
        <w:spacing w:after="0" w:line="240" w:lineRule="auto"/>
        <w:jc w:val="center"/>
        <w:rPr>
          <w:rFonts w:ascii="Cambria" w:eastAsia="Times New Roman" w:hAnsi="Cambria" w:cs="Times New Roman"/>
          <w:color w:val="000000"/>
          <w:sz w:val="22"/>
          <w:lang w:bidi="he-IL"/>
        </w:rPr>
      </w:pPr>
      <w:r w:rsidRPr="0054136E">
        <w:rPr>
          <w:rFonts w:ascii="Cambria" w:eastAsia="Times New Roman" w:hAnsi="Cambria" w:cs="Times New Roman"/>
          <w:color w:val="000000"/>
          <w:sz w:val="22"/>
          <w:lang w:bidi="he-IL"/>
        </w:rPr>
        <w:t>Edited</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by</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Adon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Ovadyah</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and</w:t>
      </w:r>
      <w:r w:rsidR="009A6447" w:rsidRPr="0054136E">
        <w:rPr>
          <w:rFonts w:ascii="Cambria" w:eastAsia="Times New Roman" w:hAnsi="Cambria" w:cs="Times New Roman"/>
          <w:color w:val="000000"/>
          <w:sz w:val="22"/>
          <w:lang w:bidi="he-IL"/>
        </w:rPr>
        <w:t xml:space="preserve"> </w:t>
      </w:r>
      <w:r w:rsidR="00AE3D45" w:rsidRPr="0054136E">
        <w:rPr>
          <w:rFonts w:ascii="Cambria" w:eastAsia="Times New Roman" w:hAnsi="Cambria" w:cs="Times New Roman"/>
          <w:color w:val="000000"/>
          <w:sz w:val="22"/>
          <w:lang w:bidi="he-IL"/>
        </w:rPr>
        <w:t xml:space="preserve">Paqid </w:t>
      </w:r>
      <w:r w:rsidRPr="0054136E">
        <w:rPr>
          <w:rFonts w:ascii="Cambria" w:eastAsia="Times New Roman" w:hAnsi="Cambria" w:cs="Times New Roman"/>
          <w:color w:val="000000"/>
          <w:sz w:val="22"/>
          <w:lang w:bidi="he-IL"/>
        </w:rPr>
        <w:t>Adon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Aviner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r w:rsidR="009A6447" w:rsidRPr="0054136E">
        <w:rPr>
          <w:rFonts w:ascii="Cambria" w:eastAsia="Times New Roman" w:hAnsi="Cambria" w:cs="Times New Roman"/>
          <w:color w:val="000000"/>
          <w:sz w:val="22"/>
          <w:lang w:bidi="he-IL"/>
        </w:rPr>
        <w:t xml:space="preserve"> </w:t>
      </w:r>
    </w:p>
    <w:p w14:paraId="7376F0F5" w14:textId="3506D693" w:rsidR="00B41784" w:rsidRDefault="00B41784" w:rsidP="00B41784">
      <w:pPr>
        <w:spacing w:after="0" w:line="240" w:lineRule="auto"/>
        <w:jc w:val="center"/>
        <w:rPr>
          <w:rFonts w:ascii="Cambria" w:eastAsia="Times New Roman" w:hAnsi="Cambria" w:cs="Times New Roman"/>
          <w:color w:val="000000"/>
          <w:sz w:val="22"/>
          <w:lang w:bidi="he-IL"/>
        </w:rPr>
      </w:pPr>
    </w:p>
    <w:p w14:paraId="5F869F14" w14:textId="77777777" w:rsidR="00B41784" w:rsidRPr="00B41784" w:rsidRDefault="00B41784" w:rsidP="00B41784">
      <w:pPr>
        <w:spacing w:after="0" w:line="240" w:lineRule="auto"/>
        <w:jc w:val="center"/>
        <w:rPr>
          <w:rFonts w:ascii="Cambria" w:eastAsia="Times New Roman" w:hAnsi="Cambria" w:cs="Times New Roman"/>
          <w:color w:val="000000"/>
          <w:sz w:val="22"/>
          <w:lang w:bidi="he-IL"/>
        </w:rPr>
      </w:pPr>
      <w:r w:rsidRPr="00B41784">
        <w:rPr>
          <w:rFonts w:ascii="Cambria" w:eastAsia="Times New Roman" w:hAnsi="Cambria" w:cs="Times New Roman"/>
          <w:color w:val="000000"/>
          <w:sz w:val="22"/>
          <w:lang w:bidi="he-IL"/>
        </w:rPr>
        <w:t xml:space="preserve">This weekly seder is a team effort, and we wish to thank </w:t>
      </w:r>
    </w:p>
    <w:p w14:paraId="4A91B714" w14:textId="77777777" w:rsidR="00B41784" w:rsidRPr="00B41784" w:rsidRDefault="00B41784" w:rsidP="00B41784">
      <w:pPr>
        <w:spacing w:after="0" w:line="240" w:lineRule="auto"/>
        <w:jc w:val="center"/>
        <w:rPr>
          <w:rFonts w:ascii="Cambria" w:eastAsia="Times New Roman" w:hAnsi="Cambria" w:cs="Times New Roman"/>
          <w:color w:val="000000"/>
          <w:sz w:val="22"/>
          <w:lang w:bidi="he-IL"/>
        </w:rPr>
      </w:pPr>
      <w:r w:rsidRPr="00B41784">
        <w:rPr>
          <w:rFonts w:ascii="Cambria" w:eastAsia="Times New Roman" w:hAnsi="Cambria" w:cs="Times New Roman"/>
          <w:color w:val="000000"/>
          <w:sz w:val="22"/>
          <w:lang w:bidi="he-IL"/>
        </w:rPr>
        <w:t>HH Giberet Gibora bat Sarah, and Her Excellency Giberet Sarai bat Sarah for their work</w:t>
      </w:r>
    </w:p>
    <w:p w14:paraId="1E8C2920" w14:textId="77777777" w:rsidR="00B41784" w:rsidRDefault="00B41784" w:rsidP="00B41784">
      <w:pPr>
        <w:spacing w:after="0" w:line="240" w:lineRule="auto"/>
        <w:jc w:val="center"/>
        <w:rPr>
          <w:rFonts w:ascii="Cambria" w:eastAsia="Times New Roman" w:hAnsi="Cambria" w:cs="Times New Roman"/>
          <w:color w:val="000000"/>
          <w:sz w:val="22"/>
          <w:lang w:bidi="he-IL"/>
        </w:rPr>
      </w:pPr>
    </w:p>
    <w:p w14:paraId="72C11C70" w14:textId="7491F5B5" w:rsidR="00E82C13" w:rsidRPr="0054136E" w:rsidRDefault="00E82C13" w:rsidP="00B41784">
      <w:pPr>
        <w:spacing w:after="0" w:line="240" w:lineRule="auto"/>
        <w:jc w:val="center"/>
        <w:rPr>
          <w:rFonts w:ascii="Cambria" w:eastAsia="Times New Roman" w:hAnsi="Cambria" w:cs="Times New Roman"/>
          <w:sz w:val="22"/>
          <w:lang w:bidi="he-IL"/>
        </w:rPr>
      </w:pPr>
      <w:r w:rsidRPr="0054136E">
        <w:rPr>
          <w:rFonts w:ascii="Cambria" w:eastAsia="Times New Roman" w:hAnsi="Cambria" w:cs="Times New Roman"/>
          <w:color w:val="000000"/>
          <w:sz w:val="22"/>
          <w:lang w:bidi="he-IL"/>
        </w:rPr>
        <w:t>Please</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e-mail</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any</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comments,</w:t>
      </w:r>
      <w:r w:rsidR="009A6447" w:rsidRPr="0054136E">
        <w:rPr>
          <w:rFonts w:ascii="Cambria" w:eastAsia="Times New Roman" w:hAnsi="Cambria" w:cs="Times New Roman"/>
          <w:color w:val="000000"/>
          <w:sz w:val="22"/>
          <w:lang w:bidi="he-IL"/>
        </w:rPr>
        <w:t xml:space="preserve"> </w:t>
      </w:r>
      <w:r w:rsidR="00AE3D45" w:rsidRPr="0054136E">
        <w:rPr>
          <w:rFonts w:ascii="Cambria" w:eastAsia="Times New Roman" w:hAnsi="Cambria" w:cs="Times New Roman"/>
          <w:color w:val="000000"/>
          <w:sz w:val="22"/>
          <w:lang w:bidi="he-IL"/>
        </w:rPr>
        <w:t>questions,</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or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suggestions</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to</w:t>
      </w:r>
      <w:r w:rsidR="009A6447" w:rsidRPr="0054136E">
        <w:rPr>
          <w:rFonts w:ascii="Cambria" w:eastAsia="Times New Roman" w:hAnsi="Cambria" w:cs="Times New Roman"/>
          <w:color w:val="000000"/>
          <w:sz w:val="22"/>
          <w:lang w:bidi="he-IL"/>
        </w:rPr>
        <w:t xml:space="preserve"> </w:t>
      </w:r>
      <w:hyperlink r:id="rId31" w:history="1">
        <w:r w:rsidRPr="0054136E">
          <w:rPr>
            <w:rFonts w:ascii="Cambria" w:eastAsia="Calibri" w:hAnsi="Cambria" w:cs="Times New Roman"/>
            <w:color w:val="0000FF"/>
            <w:sz w:val="22"/>
            <w:u w:val="single"/>
            <w:lang w:bidi="he-IL"/>
          </w:rPr>
          <w:t>chozenppl@gmail.com</w:t>
        </w:r>
      </w:hyperlink>
    </w:p>
    <w:p w14:paraId="4F2B4681" w14:textId="77777777" w:rsidR="00684C00" w:rsidRPr="0054136E" w:rsidRDefault="00684C00" w:rsidP="00145748">
      <w:pPr>
        <w:spacing w:after="0" w:line="240" w:lineRule="auto"/>
        <w:rPr>
          <w:rFonts w:ascii="Cambria" w:hAnsi="Cambria"/>
        </w:rPr>
      </w:pPr>
    </w:p>
    <w:p w14:paraId="4547623D" w14:textId="77777777" w:rsidR="00684C00" w:rsidRPr="00684C00" w:rsidRDefault="00684C00" w:rsidP="00145748">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even" r:id="rId32"/>
      <w:headerReference w:type="default" r:id="rId33"/>
      <w:footerReference w:type="even" r:id="rId34"/>
      <w:footerReference w:type="default" r:id="rId35"/>
      <w:headerReference w:type="first" r:id="rId36"/>
      <w:footerReference w:type="first" r:id="rId3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01603" w14:textId="77777777" w:rsidR="0086442E" w:rsidRDefault="0086442E" w:rsidP="00682250">
      <w:pPr>
        <w:spacing w:after="0" w:line="240" w:lineRule="auto"/>
      </w:pPr>
      <w:r>
        <w:separator/>
      </w:r>
    </w:p>
  </w:endnote>
  <w:endnote w:type="continuationSeparator" w:id="0">
    <w:p w14:paraId="21FE6A9B" w14:textId="77777777" w:rsidR="0086442E" w:rsidRDefault="0086442E"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A976B3-CA14-4884-BBB2-5832AE540067}"/>
    <w:embedBold r:id="rId2" w:fontKey="{3DD1AE5D-95C8-4E56-A7E3-A6B4127DDD91}"/>
    <w:embedItalic r:id="rId3" w:fontKey="{228F6259-F3AB-4AD0-A28E-FD4869EFE348}"/>
    <w:embedBoldItalic r:id="rId4" w:fontKey="{24900D74-F9C1-4F3A-88D2-F33700C2BDC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DD4D60B-1B7A-4B4C-9672-DD4F040F91B9}"/>
    <w:embedBold r:id="rId6" w:fontKey="{4B944F0D-015D-40D3-9F07-01C36290A711}"/>
  </w:font>
  <w:font w:name="Book Antiqua">
    <w:panose1 w:val="02040602050305030304"/>
    <w:charset w:val="00"/>
    <w:family w:val="roman"/>
    <w:pitch w:val="variable"/>
    <w:sig w:usb0="00000287" w:usb1="00000000" w:usb2="00000000" w:usb3="00000000" w:csb0="0000009F" w:csb1="00000000"/>
  </w:font>
  <w:font w:name="DejaVu LGC Sans">
    <w:altName w:val="Times New Roman"/>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David">
    <w:charset w:val="B1"/>
    <w:family w:val="swiss"/>
    <w:pitch w:val="variable"/>
    <w:sig w:usb0="00000803" w:usb1="00000000" w:usb2="00000000" w:usb3="00000000" w:csb0="00000021" w:csb1="00000000"/>
    <w:embedBold r:id="rId7" w:subsetted="1" w:fontKey="{043C2D0A-CFF6-4A88-98BD-C50647ED91C3}"/>
  </w:font>
  <w:font w:name="Arial Narrow">
    <w:panose1 w:val="020B0606020202030204"/>
    <w:charset w:val="00"/>
    <w:family w:val="swiss"/>
    <w:pitch w:val="variable"/>
    <w:sig w:usb0="00000287" w:usb1="00000800" w:usb2="00000000" w:usb3="00000000" w:csb0="0000009F" w:csb1="00000000"/>
    <w:embedRegular r:id="rId8" w:subsetted="1" w:fontKey="{C94AB899-B078-4C6D-99EB-D22BFA4EFFB6}"/>
    <w:embedBold r:id="rId9" w:subsetted="1" w:fontKey="{3CFEB954-40B2-4940-8EE3-FEBA696230D5}"/>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022" w14:textId="77777777" w:rsidR="00D76053" w:rsidRDefault="00D76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A1BFE7B" w14:textId="1A43731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DAA2" w14:textId="77777777" w:rsidR="00D76053" w:rsidRDefault="00D76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A398" w14:textId="77777777" w:rsidR="0086442E" w:rsidRDefault="0086442E" w:rsidP="00682250">
      <w:pPr>
        <w:spacing w:after="0" w:line="240" w:lineRule="auto"/>
      </w:pPr>
      <w:r>
        <w:separator/>
      </w:r>
    </w:p>
  </w:footnote>
  <w:footnote w:type="continuationSeparator" w:id="0">
    <w:p w14:paraId="593D2CDF" w14:textId="77777777" w:rsidR="0086442E" w:rsidRDefault="0086442E" w:rsidP="00682250">
      <w:pPr>
        <w:spacing w:after="0" w:line="240" w:lineRule="auto"/>
      </w:pPr>
      <w:r>
        <w:continuationSeparator/>
      </w:r>
    </w:p>
  </w:footnote>
  <w:footnote w:id="1">
    <w:p w14:paraId="0E7A83F9" w14:textId="77777777" w:rsidR="00414630" w:rsidRPr="00C853D1" w:rsidRDefault="00414630" w:rsidP="00414630">
      <w:pPr>
        <w:pStyle w:val="FootnoteText"/>
        <w:rPr>
          <w:rFonts w:asciiTheme="minorHAnsi" w:eastAsia="Calibri" w:hAnsiTheme="minorHAnsi" w:cstheme="minorHAnsi"/>
          <w:sz w:val="18"/>
          <w:szCs w:val="18"/>
          <w:lang w:val="en-AU"/>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Calibri" w:hAnsiTheme="minorHAnsi" w:cstheme="minorHAnsi"/>
          <w:sz w:val="18"/>
          <w:szCs w:val="18"/>
          <w:lang w:val="en-AU"/>
        </w:rPr>
        <w:t xml:space="preserve">Grunfeld, I.  (1972), </w:t>
      </w:r>
      <w:r w:rsidRPr="00C853D1">
        <w:rPr>
          <w:rFonts w:asciiTheme="minorHAnsi" w:eastAsia="Calibri" w:hAnsiTheme="minorHAnsi" w:cstheme="minorHAnsi"/>
          <w:sz w:val="18"/>
          <w:szCs w:val="18"/>
          <w:u w:val="single"/>
          <w:lang w:val="en-AU"/>
        </w:rPr>
        <w:t>The Jewish Dietary Laws</w:t>
      </w:r>
      <w:r w:rsidRPr="00C853D1">
        <w:rPr>
          <w:rFonts w:asciiTheme="minorHAnsi" w:eastAsia="Calibri" w:hAnsiTheme="minorHAnsi" w:cstheme="minorHAnsi"/>
          <w:sz w:val="18"/>
          <w:szCs w:val="18"/>
          <w:lang w:val="en-AU"/>
        </w:rPr>
        <w:t>, London: The Soncino Press, vol, I</w:t>
      </w:r>
      <w:r w:rsidRPr="00C853D1">
        <w:rPr>
          <w:rFonts w:asciiTheme="minorHAnsi" w:hAnsiTheme="minorHAnsi" w:cstheme="minorHAnsi"/>
          <w:sz w:val="18"/>
          <w:szCs w:val="18"/>
        </w:rPr>
        <w:t>, pp. 41-44</w:t>
      </w:r>
    </w:p>
  </w:footnote>
  <w:footnote w:id="2">
    <w:p w14:paraId="0D25A26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Calibri" w:hAnsiTheme="minorHAnsi" w:cstheme="minorHAnsi"/>
          <w:sz w:val="18"/>
          <w:szCs w:val="18"/>
          <w:lang w:val="en-AU"/>
        </w:rPr>
        <w:t>Sanhedrin 56b</w:t>
      </w:r>
    </w:p>
  </w:footnote>
  <w:footnote w:id="3">
    <w:p w14:paraId="7CF15857"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2:16</w:t>
      </w:r>
    </w:p>
  </w:footnote>
  <w:footnote w:id="4">
    <w:p w14:paraId="51D7015C"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18:19</w:t>
      </w:r>
    </w:p>
  </w:footnote>
  <w:footnote w:id="5">
    <w:p w14:paraId="405BF4B9"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Vayikra (Leviticus) 24:16</w:t>
      </w:r>
    </w:p>
  </w:footnote>
  <w:footnote w:id="6">
    <w:p w14:paraId="22C82FE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Shemot (Exodus) 20:2</w:t>
      </w:r>
    </w:p>
  </w:footnote>
  <w:footnote w:id="7">
    <w:p w14:paraId="74E38550"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9:7</w:t>
      </w:r>
    </w:p>
  </w:footnote>
  <w:footnote w:id="8">
    <w:p w14:paraId="577E55A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Yirmiyahu (Jeremiah) 3:1</w:t>
      </w:r>
    </w:p>
  </w:footnote>
  <w:footnote w:id="9">
    <w:p w14:paraId="6A771AA9"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Code, Kings 8:10</w:t>
      </w:r>
    </w:p>
  </w:footnote>
  <w:footnote w:id="10">
    <w:p w14:paraId="24D8BEE1" w14:textId="13F4D109" w:rsidR="008239F4" w:rsidRDefault="008239F4">
      <w:pPr>
        <w:pStyle w:val="FootnoteText"/>
      </w:pPr>
      <w:r>
        <w:rPr>
          <w:rStyle w:val="FootnoteReference"/>
          <w:specVanish w:val="0"/>
        </w:rPr>
        <w:footnoteRef/>
      </w:r>
      <w:r>
        <w:t xml:space="preserve"> Tehillim (Psalms) 2:8</w:t>
      </w:r>
    </w:p>
  </w:footnote>
  <w:footnote w:id="11">
    <w:p w14:paraId="4E5B03AD"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Aaron Lichtenstein in his book, </w:t>
      </w:r>
      <w:r w:rsidRPr="00C853D1">
        <w:rPr>
          <w:rFonts w:asciiTheme="minorHAnsi" w:hAnsiTheme="minorHAnsi" w:cstheme="minorHAnsi"/>
          <w:i/>
          <w:iCs/>
          <w:sz w:val="18"/>
          <w:szCs w:val="18"/>
        </w:rPr>
        <w:t>The Seven Laws of Noach</w:t>
      </w:r>
      <w:r w:rsidRPr="00C853D1">
        <w:rPr>
          <w:rFonts w:asciiTheme="minorHAnsi" w:hAnsiTheme="minorHAnsi" w:cstheme="minorHAnsi"/>
          <w:sz w:val="18"/>
          <w:szCs w:val="18"/>
        </w:rPr>
        <w:t>, published by Z. Berman Books, gives a full treatment of these other laws and details that complement the seven major categories</w:t>
      </w:r>
    </w:p>
  </w:footnote>
  <w:footnote w:id="12">
    <w:p w14:paraId="7646B8DB"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Old Testament</w:t>
      </w:r>
    </w:p>
  </w:footnote>
  <w:footnote w:id="13">
    <w:p w14:paraId="122EA63E"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New Testament</w:t>
      </w:r>
    </w:p>
  </w:footnote>
  <w:footnote w:id="14">
    <w:p w14:paraId="42A8F113"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Varient reading based on Codex Bezae.</w:t>
      </w:r>
    </w:p>
  </w:footnote>
  <w:footnote w:id="15">
    <w:p w14:paraId="6635497B"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Varient reading based on Codex Bezae.</w:t>
      </w:r>
    </w:p>
  </w:footnote>
  <w:footnote w:id="16">
    <w:p w14:paraId="2550DCE3" w14:textId="4A61355A"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Court is held in the synagogue by the bench of three.</w:t>
      </w:r>
    </w:p>
  </w:footnote>
  <w:footnote w:id="17">
    <w:p w14:paraId="2A36A4D7"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Derived from Idolatry</w:t>
      </w:r>
    </w:p>
  </w:footnote>
  <w:footnote w:id="18">
    <w:p w14:paraId="0D5EA4AD"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Would also include incest as well as the fornication specifically mentioned.</w:t>
      </w:r>
    </w:p>
  </w:footnote>
  <w:footnote w:id="19">
    <w:p w14:paraId="02E028CA"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0">
    <w:p w14:paraId="6C8979BD"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1">
    <w:p w14:paraId="711035E1"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2">
    <w:p w14:paraId="44DD767D" w14:textId="302F8A5C" w:rsidR="00C853D1" w:rsidRPr="00C853D1" w:rsidRDefault="00C853D1">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Times New Roman" w:hAnsiTheme="minorHAnsi" w:cstheme="minorHAnsi"/>
          <w:b/>
          <w:i/>
          <w:iCs/>
          <w:sz w:val="18"/>
          <w:szCs w:val="18"/>
        </w:rPr>
        <w:t xml:space="preserve">“The </w:t>
      </w:r>
      <w:r w:rsidRPr="00C853D1">
        <w:rPr>
          <w:rFonts w:asciiTheme="minorHAnsi" w:eastAsia="Times New Roman" w:hAnsiTheme="minorHAnsi" w:cstheme="minorHAnsi"/>
          <w:b/>
          <w:sz w:val="18"/>
          <w:szCs w:val="18"/>
        </w:rPr>
        <w:t>Seven</w:t>
      </w:r>
      <w:r w:rsidRPr="00C853D1">
        <w:rPr>
          <w:rFonts w:asciiTheme="minorHAnsi" w:eastAsia="Times New Roman" w:hAnsiTheme="minorHAnsi" w:cstheme="minorHAnsi"/>
          <w:b/>
          <w:i/>
          <w:iCs/>
          <w:sz w:val="18"/>
          <w:szCs w:val="18"/>
        </w:rPr>
        <w:t xml:space="preserve"> </w:t>
      </w:r>
      <w:r w:rsidRPr="00C853D1">
        <w:rPr>
          <w:rFonts w:asciiTheme="minorHAnsi" w:eastAsia="Times New Roman" w:hAnsiTheme="minorHAnsi" w:cstheme="minorHAnsi"/>
          <w:b/>
          <w:sz w:val="18"/>
          <w:szCs w:val="18"/>
        </w:rPr>
        <w:t>Laws</w:t>
      </w:r>
      <w:r w:rsidRPr="00C853D1">
        <w:rPr>
          <w:rFonts w:asciiTheme="minorHAnsi" w:eastAsia="Times New Roman" w:hAnsiTheme="minorHAnsi" w:cstheme="minorHAnsi"/>
          <w:b/>
          <w:i/>
          <w:iCs/>
          <w:sz w:val="18"/>
          <w:szCs w:val="18"/>
        </w:rPr>
        <w:t xml:space="preserve"> of Noach”</w:t>
      </w:r>
      <w:r w:rsidRPr="00C853D1">
        <w:rPr>
          <w:rFonts w:asciiTheme="minorHAnsi" w:eastAsia="Times New Roman" w:hAnsiTheme="minorHAnsi" w:cstheme="minorHAnsi"/>
          <w:sz w:val="18"/>
          <w:szCs w:val="18"/>
        </w:rPr>
        <w:t xml:space="preserve"> </w:t>
      </w:r>
      <w:r w:rsidRPr="00C853D1">
        <w:rPr>
          <w:rFonts w:asciiTheme="minorHAnsi" w:eastAsia="Times New Roman" w:hAnsiTheme="minorHAnsi" w:cstheme="minorHAnsi"/>
          <w:i/>
          <w:sz w:val="18"/>
          <w:szCs w:val="18"/>
        </w:rPr>
        <w:t>By Aaron Lichtenstein.</w:t>
      </w:r>
      <w:r w:rsidRPr="00C853D1">
        <w:rPr>
          <w:rFonts w:asciiTheme="minorHAnsi" w:eastAsia="Times New Roman" w:hAnsiTheme="minorHAnsi" w:cstheme="minorHAnsi"/>
          <w:sz w:val="18"/>
          <w:szCs w:val="18"/>
        </w:rPr>
        <w:t xml:space="preserve"> The Rabbi Jacob Joseph School Press, New York. 1981.</w:t>
      </w:r>
    </w:p>
  </w:footnote>
  <w:footnote w:id="23">
    <w:p w14:paraId="46265E24"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Varient reading based on Codex Bezae.</w:t>
      </w:r>
    </w:p>
  </w:footnote>
  <w:footnote w:id="24">
    <w:p w14:paraId="48F669DD" w14:textId="3D8FBD2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Court is held in the synagogue by the bench of three.</w:t>
      </w:r>
    </w:p>
  </w:footnote>
  <w:footnote w:id="25">
    <w:p w14:paraId="30481482" w14:textId="24929EF2"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iCs/>
          <w:sz w:val="18"/>
          <w:szCs w:val="18"/>
        </w:rPr>
        <w:t>Social laws</w:t>
      </w:r>
    </w:p>
  </w:footnote>
  <w:footnote w:id="26">
    <w:p w14:paraId="5847952B"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Derived from Idolatry</w:t>
      </w:r>
    </w:p>
  </w:footnote>
  <w:footnote w:id="27">
    <w:p w14:paraId="4D327992"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Authority of judges</w:t>
      </w:r>
    </w:p>
  </w:footnote>
  <w:footnote w:id="28">
    <w:p w14:paraId="246EC5E9"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Perversion of justice</w:t>
      </w:r>
    </w:p>
  </w:footnote>
  <w:footnote w:id="29">
    <w:p w14:paraId="48AB3663"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Would also include incest as well as the fornication specifically mentioned.</w:t>
      </w:r>
    </w:p>
  </w:footnote>
  <w:footnote w:id="30">
    <w:p w14:paraId="6B525D63"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Murder</w:t>
      </w:r>
    </w:p>
  </w:footnote>
  <w:footnote w:id="31">
    <w:p w14:paraId="51D58E9B"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2">
    <w:p w14:paraId="08CCC307"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Incest</w:t>
      </w:r>
    </w:p>
  </w:footnote>
  <w:footnote w:id="33">
    <w:p w14:paraId="32629A8B" w14:textId="1D7EA5E1"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An altar is the place of sacrifices = food where we connect with HaShem. This would include incest.</w:t>
      </w:r>
    </w:p>
  </w:footnote>
  <w:footnote w:id="34">
    <w:p w14:paraId="0BCF866A"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5">
    <w:p w14:paraId="336441A9"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6">
    <w:p w14:paraId="62F0F7A5" w14:textId="77777777" w:rsidR="00015D48" w:rsidRPr="00C853D1" w:rsidRDefault="00015D48" w:rsidP="00015D48">
      <w:pPr>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Times New Roman" w:hAnsiTheme="minorHAnsi" w:cstheme="minorHAnsi"/>
          <w:sz w:val="18"/>
          <w:szCs w:val="18"/>
        </w:rPr>
        <w:t xml:space="preserve">Mo'ed Katan 16b </w:t>
      </w:r>
      <w:r w:rsidRPr="00C853D1">
        <w:rPr>
          <w:rFonts w:asciiTheme="minorHAnsi" w:hAnsiTheme="minorHAnsi" w:cstheme="minorHAnsi"/>
          <w:sz w:val="18"/>
          <w:szCs w:val="18"/>
        </w:rPr>
        <w:t>Hence it is written, ‘Shiggaion of David, which he said unto the Lord, concerning Cush a Benjamite. Was Cush that Benjamite's name? And was not his name Saul? — But, just as a Cushite [Ethiopian] is distinguishable by his skin, so was Saul distinguished by his deeds. [Our Torah portion speaks of Cush and his descendants. It is likely that this caught David’s eye for this Psalm.]</w:t>
      </w:r>
    </w:p>
  </w:footnote>
  <w:footnote w:id="37">
    <w:p w14:paraId="5159590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Moed Katan 16b</w:t>
      </w:r>
    </w:p>
  </w:footnote>
  <w:footnote w:id="38">
    <w:p w14:paraId="6BB9FA1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Chapter 24.</w:t>
      </w:r>
    </w:p>
  </w:footnote>
  <w:footnote w:id="39">
    <w:p w14:paraId="58BB872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Chapter 26.</w:t>
      </w:r>
    </w:p>
  </w:footnote>
  <w:footnote w:id="40">
    <w:p w14:paraId="2D3C3AA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18:10.</w:t>
      </w:r>
    </w:p>
  </w:footnote>
  <w:footnote w:id="41">
    <w:p w14:paraId="7AA2286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26:21.</w:t>
      </w:r>
    </w:p>
  </w:footnote>
  <w:footnote w:id="42">
    <w:p w14:paraId="39F5B3B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cf. comm. Tehillim (Psalms) 18:1. That entire psalm was inspired mainly by Saul’s downfall.</w:t>
      </w:r>
    </w:p>
  </w:footnote>
  <w:footnote w:id="43">
    <w:p w14:paraId="21FB5BE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Sofrim 18:2</w:t>
      </w:r>
    </w:p>
  </w:footnote>
  <w:footnote w:id="44">
    <w:p w14:paraId="4301752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Joseph ben Hayyim Jabez (also "Yaavetz") (15th century-16th century) was a Spanish-Jewish theologian. He lived for a time in Portugal, where he associated with Joseph Hayyun, who inspired him with that taste for mysticism which he subsequently displayed in his writings.</w:t>
      </w:r>
    </w:p>
  </w:footnote>
  <w:footnote w:id="45">
    <w:p w14:paraId="29F8108B"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7:16.</w:t>
      </w:r>
    </w:p>
  </w:footnote>
  <w:footnote w:id="46">
    <w:p w14:paraId="2C9F60E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introduction was edited and excerpted from: </w:t>
      </w:r>
      <w:r w:rsidRPr="00C853D1">
        <w:rPr>
          <w:rFonts w:asciiTheme="minorHAnsi" w:hAnsiTheme="minorHAnsi" w:cstheme="minorHAnsi"/>
          <w:i/>
          <w:sz w:val="18"/>
          <w:szCs w:val="18"/>
          <w:lang w:val="en-AU"/>
        </w:rPr>
        <w:t>The ArtScroll Tanach Series, Tehillim</w:t>
      </w:r>
      <w:r w:rsidRPr="00C853D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7">
    <w:p w14:paraId="7954CDB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comment refers KING to God.</w:t>
      </w:r>
    </w:p>
  </w:footnote>
  <w:footnote w:id="48">
    <w:p w14:paraId="4565AD5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7:14ff</w:t>
      </w:r>
    </w:p>
  </w:footnote>
  <w:footnote w:id="49">
    <w:p w14:paraId="68B8C39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15:20-33.</w:t>
      </w:r>
    </w:p>
  </w:footnote>
  <w:footnote w:id="50">
    <w:p w14:paraId="13346CE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15:28</w:t>
      </w:r>
    </w:p>
  </w:footnote>
  <w:footnote w:id="51">
    <w:p w14:paraId="5D425C6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15:2ff</w:t>
      </w:r>
    </w:p>
  </w:footnote>
  <w:footnote w:id="52">
    <w:p w14:paraId="55DF41F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22:19</w:t>
      </w:r>
    </w:p>
  </w:footnote>
  <w:footnote w:id="53">
    <w:p w14:paraId="70F19DA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15:11</w:t>
      </w:r>
    </w:p>
  </w:footnote>
  <w:footnote w:id="54">
    <w:p w14:paraId="003B01F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11:2-27</w:t>
      </w:r>
    </w:p>
  </w:footnote>
  <w:footnote w:id="55">
    <w:p w14:paraId="72C72DFB"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24:1</w:t>
      </w:r>
    </w:p>
  </w:footnote>
  <w:footnote w:id="56">
    <w:p w14:paraId="5E3BDA7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Jewish Encyclopedia: Targum Sheni (to Esth. ii. 5) traces the complete genealogy of Mordecai back to Benjamin through Shimi (identifying this Shimi with Shimei, son of Gera; comp. II Sam. 16:5-6, 13; I Kings 2:8, 36-46), Jonathan, and Saul. Still the discrepancy in Esth. 2:5, which makes Mordecai a descendant of both Judah and Benjamin, puzzled the Rabbis considerably, and various explanations of it are given, among others the following: (1) Mordecai, was on his father's side a descendant of Benjamin, and on his mother's a descendant of Judah. (2) He was a Benjamite; but his birth was caused through David, who was of Judah; for had David followed the advice of Abishai and killed Shimi (comp. II Sam. 16:7); Mordecai would never have come into existence.</w:t>
      </w:r>
    </w:p>
  </w:footnote>
  <w:footnote w:id="57">
    <w:p w14:paraId="3937E44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58">
    <w:p w14:paraId="303CB58F"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Avodah Zarah 5a</w:t>
      </w:r>
    </w:p>
  </w:footnote>
  <w:footnote w:id="59">
    <w:p w14:paraId="240DF2E9"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Vayikra (Leviticus) 4:22</w:t>
      </w:r>
    </w:p>
  </w:footnote>
  <w:footnote w:id="60">
    <w:p w14:paraId="462CA4D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7:20</w:t>
      </w:r>
    </w:p>
  </w:footnote>
  <w:footnote w:id="61">
    <w:p w14:paraId="39BBCD6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7:20. based on Horayoth 10b</w:t>
      </w:r>
    </w:p>
  </w:footnote>
  <w:footnote w:id="62">
    <w:p w14:paraId="74C3BC5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Some translations translate </w:t>
      </w:r>
      <w:r w:rsidRPr="00C853D1">
        <w:rPr>
          <w:rFonts w:asciiTheme="minorHAnsi" w:hAnsiTheme="minorHAnsi" w:cstheme="minorHAnsi"/>
          <w:i/>
          <w:sz w:val="18"/>
          <w:szCs w:val="18"/>
        </w:rPr>
        <w:t>Shiggaion</w:t>
      </w:r>
      <w:r w:rsidRPr="00C853D1">
        <w:rPr>
          <w:rFonts w:asciiTheme="minorHAnsi" w:hAnsiTheme="minorHAnsi" w:cstheme="minorHAnsi"/>
          <w:sz w:val="18"/>
          <w:szCs w:val="18"/>
        </w:rPr>
        <w:t xml:space="preserve"> as </w:t>
      </w:r>
      <w:r w:rsidRPr="00C853D1">
        <w:rPr>
          <w:rFonts w:asciiTheme="minorHAnsi" w:hAnsiTheme="minorHAnsi" w:cstheme="minorHAnsi"/>
          <w:i/>
          <w:sz w:val="18"/>
          <w:szCs w:val="18"/>
        </w:rPr>
        <w:t>mistake</w:t>
      </w:r>
      <w:r w:rsidRPr="00C853D1">
        <w:rPr>
          <w:rFonts w:asciiTheme="minorHAnsi" w:hAnsiTheme="minorHAnsi" w:cstheme="minorHAnsi"/>
          <w:sz w:val="18"/>
          <w:szCs w:val="18"/>
        </w:rPr>
        <w:t xml:space="preserve">, see: </w:t>
      </w:r>
      <w:r w:rsidRPr="00C853D1">
        <w:rPr>
          <w:rFonts w:asciiTheme="minorHAnsi" w:hAnsiTheme="minorHAnsi" w:cstheme="minorHAnsi"/>
          <w:i/>
          <w:sz w:val="18"/>
          <w:szCs w:val="18"/>
          <w:lang w:val="en-AU"/>
        </w:rPr>
        <w:t>Da’ath Sofrim</w:t>
      </w:r>
      <w:r w:rsidRPr="00C853D1">
        <w:rPr>
          <w:rFonts w:asciiTheme="minorHAnsi" w:hAnsiTheme="minorHAnsi" w:cstheme="minorHAnsi"/>
          <w:sz w:val="18"/>
          <w:szCs w:val="18"/>
          <w:lang w:val="en-AU"/>
        </w:rPr>
        <w:t>, Commentary to the book of Psalms, by Rabbi Chaim Dov Rabinowitz, translated from Hebrew by Rabbi Y. Starrett, edited by Shalom Kaplan.</w:t>
      </w:r>
    </w:p>
  </w:footnote>
  <w:footnote w:id="63">
    <w:p w14:paraId="141D19D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i/>
          <w:sz w:val="18"/>
          <w:szCs w:val="18"/>
          <w:lang w:val="en-AU"/>
        </w:rPr>
        <w:t>The ArtScroll Tanach Series, Tehillim</w:t>
      </w:r>
      <w:r w:rsidRPr="00C853D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4">
    <w:p w14:paraId="3B761F6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22:1</w:t>
      </w:r>
    </w:p>
  </w:footnote>
  <w:footnote w:id="65">
    <w:p w14:paraId="3D9FB6B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sz w:val="18"/>
          <w:szCs w:val="18"/>
          <w:rtl/>
          <w:lang w:bidi="he-IL"/>
        </w:rPr>
        <w:t>שגין</w:t>
      </w:r>
      <w:r w:rsidRPr="00C853D1">
        <w:rPr>
          <w:rFonts w:asciiTheme="minorHAnsi" w:hAnsiTheme="minorHAnsi" w:cstheme="minorHAnsi"/>
          <w:sz w:val="18"/>
          <w:szCs w:val="18"/>
        </w:rPr>
        <w:t xml:space="preserve"> (from </w:t>
      </w:r>
      <w:r w:rsidRPr="00C853D1">
        <w:rPr>
          <w:rFonts w:asciiTheme="minorHAnsi" w:hAnsiTheme="minorHAnsi" w:cstheme="minorHAnsi"/>
          <w:sz w:val="18"/>
          <w:szCs w:val="18"/>
          <w:rtl/>
          <w:lang w:bidi="he-IL"/>
        </w:rPr>
        <w:t>שגה</w:t>
      </w:r>
      <w:r w:rsidRPr="00C853D1">
        <w:rPr>
          <w:rFonts w:asciiTheme="minorHAnsi" w:hAnsiTheme="minorHAnsi" w:cstheme="minorHAnsi"/>
          <w:sz w:val="18"/>
          <w:szCs w:val="18"/>
        </w:rPr>
        <w:t xml:space="preserve"> ) is here taken to mean an error. It was an error on his part to celebrate in song the downfall of Saul.</w:t>
      </w:r>
    </w:p>
  </w:footnote>
  <w:footnote w:id="66">
    <w:p w14:paraId="3332685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7:1</w:t>
      </w:r>
    </w:p>
  </w:footnote>
  <w:footnote w:id="67">
    <w:p w14:paraId="2FD8EEB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Aithiops in Greek means ‘fiery-looking’, ‘flashing’.</w:t>
      </w:r>
    </w:p>
  </w:footnote>
  <w:footnote w:id="68">
    <w:p w14:paraId="304A2BD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From the root “shagah" which means "to wander, go astray, to reel”.</w:t>
      </w:r>
    </w:p>
  </w:footnote>
  <w:footnote w:id="69">
    <w:p w14:paraId="288160C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Midrash Tehillim 7:1</w:t>
      </w:r>
    </w:p>
  </w:footnote>
  <w:footnote w:id="70">
    <w:p w14:paraId="066B761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6:11</w:t>
      </w:r>
    </w:p>
  </w:footnote>
  <w:footnote w:id="71">
    <w:p w14:paraId="639CF24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ibid. 18:1</w:t>
      </w:r>
    </w:p>
  </w:footnote>
  <w:footnote w:id="72">
    <w:p w14:paraId="17070C39"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(Ecclesiastes) 10:20</w:t>
      </w:r>
    </w:p>
  </w:footnote>
  <w:footnote w:id="73">
    <w:p w14:paraId="046CA14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19:13</w:t>
      </w:r>
    </w:p>
  </w:footnote>
  <w:footnote w:id="74">
    <w:p w14:paraId="5674E27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75">
    <w:p w14:paraId="5D209A6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is how the copula is here understood; E.V. ’and’.</w:t>
      </w:r>
    </w:p>
  </w:footnote>
  <w:footnote w:id="76">
    <w:p w14:paraId="46CFB9C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18:1</w:t>
      </w:r>
    </w:p>
  </w:footnote>
  <w:footnote w:id="77">
    <w:p w14:paraId="2A17042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In the immediate context.</w:t>
      </w:r>
    </w:p>
  </w:footnote>
  <w:footnote w:id="78">
    <w:p w14:paraId="50060AA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E.V. ’shiggaion’.</w:t>
      </w:r>
    </w:p>
  </w:footnote>
  <w:footnote w:id="79">
    <w:p w14:paraId="12D2958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80">
    <w:p w14:paraId="33BE7FF5"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Yeridat ha-dorot (Hebrew: </w:t>
      </w:r>
      <w:r w:rsidRPr="00C853D1">
        <w:rPr>
          <w:rFonts w:asciiTheme="minorHAnsi" w:hAnsiTheme="minorHAnsi" w:cstheme="minorHAnsi"/>
          <w:sz w:val="18"/>
          <w:szCs w:val="18"/>
          <w:rtl/>
          <w:lang w:bidi="he-IL"/>
        </w:rPr>
        <w:t>ירידת הדורות</w:t>
      </w:r>
      <w:r w:rsidRPr="00C853D1">
        <w:rPr>
          <w:rFonts w:asciiTheme="minorHAnsi" w:hAnsiTheme="minorHAnsi" w:cstheme="minorHAnsi"/>
          <w:sz w:val="18"/>
          <w:szCs w:val="18"/>
        </w:rPr>
        <w:t>), meaning literally "the decline of the generations", or nitkatnu ha-dorot (</w:t>
      </w:r>
      <w:r w:rsidRPr="00C853D1">
        <w:rPr>
          <w:rFonts w:asciiTheme="minorHAnsi" w:hAnsiTheme="minorHAnsi" w:cstheme="minorHAnsi"/>
          <w:sz w:val="18"/>
          <w:szCs w:val="18"/>
          <w:rtl/>
          <w:lang w:bidi="he-IL"/>
        </w:rPr>
        <w:t>נתקטנו הדורות</w:t>
      </w:r>
      <w:r w:rsidRPr="00C853D1">
        <w:rPr>
          <w:rFonts w:asciiTheme="minorHAnsi" w:hAnsiTheme="minorHAnsi" w:cstheme="minorHAnsi"/>
          <w:sz w:val="18"/>
          <w:szCs w:val="18"/>
        </w:rPr>
        <w:t>), meaning "the diminution of the generations", is a concept in classical Rabbinic Judaism and contemporary Orthodox Judaism expressing a belief of the intellectual inferiority of subsequent, and contemporary Torah scholarship and spirituality in comparison to that of the past. It is held to apply to the transmission of the "Revealed" ("Nigleh") aspects of Torah study, embodied in the legal and homiletic Talmud, and other mainstream Rabbinic literature scholarship. Its reasoning derives from the weaker claim to authoritative traditional interpretation of Scripture, in later stages of a lengthening historical chain of transmission from the original Revelation of the Torah at Mount Sinai, and the codification of the Oral Torah in the Talmud. This idea provides the basis to the designated Rabbinic Eras from the Tannaim and Amoraim of the Talmud, to the subsequent Gaonim, Rishonim and Acharonim. Additionally, it has an extra metaphysical explanation in Kabbalah, regarding lower levels of souls in succeeding generations.</w:t>
      </w:r>
    </w:p>
  </w:footnote>
  <w:footnote w:id="81">
    <w:p w14:paraId="0D180A59" w14:textId="5EA38A8D"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85:14</w:t>
      </w:r>
    </w:p>
  </w:footnote>
  <w:footnote w:id="82">
    <w:p w14:paraId="0443E4E4" w14:textId="67677E95"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7:12</w:t>
      </w:r>
    </w:p>
  </w:footnote>
  <w:footnote w:id="83">
    <w:p w14:paraId="72C86C74" w14:textId="7C6546E8"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Based on the Zohar Vayikra 30B</w:t>
      </w:r>
    </w:p>
  </w:footnote>
  <w:footnote w:id="84">
    <w:p w14:paraId="0B71CA1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Here Hakham Tsefet (Simeon Peter) is referred to as Shimon. He will receive the name “Tsefet” in Mk 3:16</w:t>
      </w:r>
    </w:p>
  </w:footnote>
  <w:footnote w:id="85">
    <w:p w14:paraId="2761B356"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Cf. Amos 4:2.</w:t>
      </w:r>
    </w:p>
  </w:footnote>
  <w:footnote w:id="86">
    <w:p w14:paraId="6A29B6D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See Targum Pseudo Jonathan Gen. 11:28.</w:t>
      </w:r>
    </w:p>
  </w:footnote>
  <w:footnote w:id="87">
    <w:p w14:paraId="4112B7FF"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Here Hakham Tsefet (Simeon Peter) is referred to as Shimon. He will receive the name “Tsefet” in Mk 3:16</w:t>
      </w:r>
    </w:p>
  </w:footnote>
  <w:footnote w:id="88">
    <w:p w14:paraId="06298B68" w14:textId="3B57B883" w:rsidR="009A6447" w:rsidRPr="00C853D1" w:rsidRDefault="009A6447" w:rsidP="009A6447">
      <w:pPr>
        <w:pStyle w:val="FootnoteText"/>
        <w:jc w:val="both"/>
        <w:rPr>
          <w:rFonts w:asciiTheme="minorHAnsi" w:hAnsiTheme="minorHAnsi" w:cstheme="minorHAnsi"/>
          <w:sz w:val="18"/>
          <w:szCs w:val="18"/>
          <w:lang w:val="en-AU"/>
        </w:rPr>
      </w:pPr>
      <w:r w:rsidRPr="00C853D1">
        <w:rPr>
          <w:rStyle w:val="FootnoteReference"/>
          <w:rFonts w:asciiTheme="minorHAnsi" w:hAnsiTheme="minorHAnsi" w:cstheme="minorHAnsi"/>
          <w:sz w:val="18"/>
          <w:szCs w:val="18"/>
          <w:specVanish w:val="0"/>
        </w:rPr>
        <w:footnoteRef/>
      </w: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lang w:val="en-AU"/>
        </w:rPr>
        <w:t xml:space="preserve"> A person teaching “without authority” would be described today in terms of a “lay preacher.” </w:t>
      </w:r>
      <w:r w:rsidR="00AE3D45" w:rsidRPr="00C853D1">
        <w:rPr>
          <w:rFonts w:asciiTheme="minorHAnsi" w:hAnsiTheme="minorHAnsi" w:cstheme="minorHAnsi"/>
          <w:sz w:val="18"/>
          <w:szCs w:val="18"/>
          <w:lang w:val="en-AU"/>
        </w:rPr>
        <w:t>However,</w:t>
      </w:r>
      <w:r w:rsidRPr="00C853D1">
        <w:rPr>
          <w:rFonts w:asciiTheme="minorHAnsi" w:hAnsiTheme="minorHAnsi" w:cstheme="minorHAnsi"/>
          <w:sz w:val="18"/>
          <w:szCs w:val="18"/>
          <w:lang w:val="en-AU"/>
        </w:rPr>
        <w:t xml:space="preserve"> an ordained Rabbi always “teaches with authority,” since he has been authorized by his teacher to do so on his own responsibility.</w:t>
      </w:r>
    </w:p>
  </w:footnote>
  <w:footnote w:id="89">
    <w:p w14:paraId="02D5D02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lang w:val="en-AU"/>
        </w:rPr>
        <w:t xml:space="preserve"> </w:t>
      </w:r>
      <w:r w:rsidRPr="00C853D1">
        <w:rPr>
          <w:rFonts w:asciiTheme="minorHAnsi" w:hAnsiTheme="minorHAnsi" w:cstheme="minorHAnsi"/>
          <w:noProof/>
          <w:sz w:val="18"/>
          <w:szCs w:val="18"/>
          <w:lang w:val="en-AU"/>
        </w:rPr>
        <w:t xml:space="preserve">France, R. (2002). </w:t>
      </w:r>
      <w:r w:rsidRPr="00C853D1">
        <w:rPr>
          <w:rFonts w:asciiTheme="minorHAnsi" w:hAnsiTheme="minorHAnsi" w:cstheme="minorHAnsi"/>
          <w:i/>
          <w:iCs/>
          <w:noProof/>
          <w:sz w:val="18"/>
          <w:szCs w:val="18"/>
        </w:rPr>
        <w:t>The New International Greek Testament Commentary, The Gospel of Mark.</w:t>
      </w:r>
      <w:r w:rsidRPr="00C853D1">
        <w:rPr>
          <w:rFonts w:asciiTheme="minorHAnsi" w:hAnsiTheme="minorHAnsi" w:cstheme="minorHAnsi"/>
          <w:noProof/>
          <w:sz w:val="18"/>
          <w:szCs w:val="18"/>
        </w:rPr>
        <w:t xml:space="preserve"> Grand Rapids MI: Wm. B. Eerdmand Publishing Co. p. 96 see M. Hengel,  </w:t>
      </w:r>
      <w:r w:rsidRPr="00C853D1">
        <w:rPr>
          <w:rFonts w:asciiTheme="minorHAnsi" w:hAnsiTheme="minorHAnsi" w:cstheme="minorHAnsi"/>
          <w:i/>
          <w:noProof/>
          <w:sz w:val="18"/>
          <w:szCs w:val="18"/>
        </w:rPr>
        <w:t>The Charismatic Leader and his Followers</w:t>
      </w:r>
      <w:r w:rsidRPr="00C853D1">
        <w:rPr>
          <w:rFonts w:asciiTheme="minorHAnsi" w:hAnsiTheme="minorHAnsi" w:cstheme="minorHAnsi"/>
          <w:noProof/>
          <w:sz w:val="18"/>
          <w:szCs w:val="18"/>
        </w:rPr>
        <w:t>. ET Edinburg: T&amp;T Clark,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2F05" w14:textId="77777777" w:rsidR="00D76053" w:rsidRDefault="00D76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CE8A" w14:textId="77777777" w:rsidR="00D76053" w:rsidRDefault="00D76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3802AF"/>
    <w:multiLevelType w:val="hybridMultilevel"/>
    <w:tmpl w:val="4FACD8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4C1637C6"/>
    <w:multiLevelType w:val="hybridMultilevel"/>
    <w:tmpl w:val="AAD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080176">
    <w:abstractNumId w:val="1"/>
  </w:num>
  <w:num w:numId="2" w16cid:durableId="1001081693">
    <w:abstractNumId w:val="0"/>
  </w:num>
  <w:num w:numId="3" w16cid:durableId="800000248">
    <w:abstractNumId w:val="3"/>
  </w:num>
  <w:num w:numId="4" w16cid:durableId="451902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mwrAUAkwze7iwAAAA="/>
  </w:docVars>
  <w:rsids>
    <w:rsidRoot w:val="00682250"/>
    <w:rsid w:val="000029BF"/>
    <w:rsid w:val="00013E09"/>
    <w:rsid w:val="00015D48"/>
    <w:rsid w:val="000436D7"/>
    <w:rsid w:val="0007436C"/>
    <w:rsid w:val="000A4738"/>
    <w:rsid w:val="00145748"/>
    <w:rsid w:val="001540B0"/>
    <w:rsid w:val="00183E9F"/>
    <w:rsid w:val="00192765"/>
    <w:rsid w:val="00196BED"/>
    <w:rsid w:val="001B38A3"/>
    <w:rsid w:val="002139D2"/>
    <w:rsid w:val="00290B64"/>
    <w:rsid w:val="00292408"/>
    <w:rsid w:val="00315DA0"/>
    <w:rsid w:val="00322614"/>
    <w:rsid w:val="00343F7B"/>
    <w:rsid w:val="003622BD"/>
    <w:rsid w:val="0039728F"/>
    <w:rsid w:val="003A4E8E"/>
    <w:rsid w:val="003B05B2"/>
    <w:rsid w:val="003B1E00"/>
    <w:rsid w:val="003C216E"/>
    <w:rsid w:val="00404053"/>
    <w:rsid w:val="00414630"/>
    <w:rsid w:val="00441BF8"/>
    <w:rsid w:val="00445F8B"/>
    <w:rsid w:val="00467808"/>
    <w:rsid w:val="004A5DD4"/>
    <w:rsid w:val="004F2408"/>
    <w:rsid w:val="005076F5"/>
    <w:rsid w:val="005103E5"/>
    <w:rsid w:val="00530B92"/>
    <w:rsid w:val="00534D59"/>
    <w:rsid w:val="0054136E"/>
    <w:rsid w:val="00576A86"/>
    <w:rsid w:val="00586FA6"/>
    <w:rsid w:val="005E3FC3"/>
    <w:rsid w:val="00643E60"/>
    <w:rsid w:val="00666107"/>
    <w:rsid w:val="0066760C"/>
    <w:rsid w:val="00682250"/>
    <w:rsid w:val="00684C00"/>
    <w:rsid w:val="00691B5E"/>
    <w:rsid w:val="006931BD"/>
    <w:rsid w:val="006A2156"/>
    <w:rsid w:val="006A28E0"/>
    <w:rsid w:val="006C2E39"/>
    <w:rsid w:val="006C6866"/>
    <w:rsid w:val="006D07C6"/>
    <w:rsid w:val="006D4535"/>
    <w:rsid w:val="006D709B"/>
    <w:rsid w:val="00701BC2"/>
    <w:rsid w:val="007246E9"/>
    <w:rsid w:val="007253A9"/>
    <w:rsid w:val="00733017"/>
    <w:rsid w:val="007438C4"/>
    <w:rsid w:val="00774A98"/>
    <w:rsid w:val="007A4C42"/>
    <w:rsid w:val="007B7355"/>
    <w:rsid w:val="008239F4"/>
    <w:rsid w:val="0084547E"/>
    <w:rsid w:val="00850CC2"/>
    <w:rsid w:val="0086442E"/>
    <w:rsid w:val="00865741"/>
    <w:rsid w:val="00885276"/>
    <w:rsid w:val="008D3512"/>
    <w:rsid w:val="00907E50"/>
    <w:rsid w:val="00917706"/>
    <w:rsid w:val="009230E7"/>
    <w:rsid w:val="009463D5"/>
    <w:rsid w:val="009607E0"/>
    <w:rsid w:val="00976633"/>
    <w:rsid w:val="009933A0"/>
    <w:rsid w:val="009A6447"/>
    <w:rsid w:val="009A715B"/>
    <w:rsid w:val="009C11FE"/>
    <w:rsid w:val="009D04F1"/>
    <w:rsid w:val="009D2792"/>
    <w:rsid w:val="009D6014"/>
    <w:rsid w:val="00A331B2"/>
    <w:rsid w:val="00A73ECE"/>
    <w:rsid w:val="00AE04AA"/>
    <w:rsid w:val="00AE3D45"/>
    <w:rsid w:val="00B05AC5"/>
    <w:rsid w:val="00B06678"/>
    <w:rsid w:val="00B250D3"/>
    <w:rsid w:val="00B41784"/>
    <w:rsid w:val="00B74029"/>
    <w:rsid w:val="00B87E90"/>
    <w:rsid w:val="00B909C7"/>
    <w:rsid w:val="00C2710E"/>
    <w:rsid w:val="00C363DF"/>
    <w:rsid w:val="00C5323B"/>
    <w:rsid w:val="00C709F2"/>
    <w:rsid w:val="00C853D1"/>
    <w:rsid w:val="00CE3FFD"/>
    <w:rsid w:val="00CE731F"/>
    <w:rsid w:val="00D02AD7"/>
    <w:rsid w:val="00D05883"/>
    <w:rsid w:val="00D12E56"/>
    <w:rsid w:val="00D17DC9"/>
    <w:rsid w:val="00D30F77"/>
    <w:rsid w:val="00D65E7B"/>
    <w:rsid w:val="00D76053"/>
    <w:rsid w:val="00E01070"/>
    <w:rsid w:val="00E1662C"/>
    <w:rsid w:val="00E41F33"/>
    <w:rsid w:val="00E56143"/>
    <w:rsid w:val="00E571C0"/>
    <w:rsid w:val="00E57906"/>
    <w:rsid w:val="00E63CC2"/>
    <w:rsid w:val="00E65195"/>
    <w:rsid w:val="00E82C13"/>
    <w:rsid w:val="00E9119A"/>
    <w:rsid w:val="00EA7FA6"/>
    <w:rsid w:val="00EB44C5"/>
    <w:rsid w:val="00EC3CBD"/>
    <w:rsid w:val="00EE1CAC"/>
    <w:rsid w:val="00F0079A"/>
    <w:rsid w:val="00F02F6E"/>
    <w:rsid w:val="00F4176F"/>
    <w:rsid w:val="00F5197E"/>
    <w:rsid w:val="00F56176"/>
    <w:rsid w:val="00F64D66"/>
    <w:rsid w:val="00F676B7"/>
    <w:rsid w:val="00F81FA4"/>
    <w:rsid w:val="00FD0272"/>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07436C"/>
    <w:rPr>
      <w:rFonts w:ascii="Times New Roman" w:hAnsi="Times New Roman"/>
      <w:sz w:val="20"/>
    </w:rPr>
  </w:style>
  <w:style w:type="paragraph" w:styleId="Heading1">
    <w:name w:val="heading 1"/>
    <w:basedOn w:val="Normal"/>
    <w:next w:val="Normal"/>
    <w:link w:val="Heading1Char"/>
    <w:uiPriority w:val="9"/>
    <w:qFormat/>
    <w:rsid w:val="00D30F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A5D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uiPriority w:val="99"/>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DC9"/>
    <w:pPr>
      <w:ind w:left="720"/>
      <w:contextualSpacing/>
    </w:pPr>
  </w:style>
  <w:style w:type="table" w:customStyle="1" w:styleId="TableGrid1">
    <w:name w:val="Table Grid1"/>
    <w:basedOn w:val="TableNormal"/>
    <w:next w:val="TableGrid"/>
    <w:uiPriority w:val="59"/>
    <w:rsid w:val="00D17DC9"/>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6447"/>
    <w:pPr>
      <w:spacing w:after="0" w:line="240" w:lineRule="auto"/>
      <w:jc w:val="both"/>
    </w:pPr>
    <w:rPr>
      <w:rFonts w:ascii="Calibri" w:eastAsia="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07C6"/>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D30F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A5DD4"/>
    <w:rPr>
      <w:rFonts w:asciiTheme="majorHAnsi" w:eastAsiaTheme="majorEastAsia" w:hAnsiTheme="majorHAnsi" w:cstheme="majorBidi"/>
      <w:color w:val="2F5496" w:themeColor="accent1" w:themeShade="BF"/>
      <w:sz w:val="26"/>
      <w:szCs w:val="26"/>
    </w:rPr>
  </w:style>
  <w:style w:type="character" w:customStyle="1" w:styleId="FootnoteCharacters">
    <w:name w:val="Footnote Characters"/>
    <w:rsid w:val="004A5D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82311">
      <w:bodyDiv w:val="1"/>
      <w:marLeft w:val="0"/>
      <w:marRight w:val="0"/>
      <w:marTop w:val="0"/>
      <w:marBottom w:val="0"/>
      <w:divBdr>
        <w:top w:val="none" w:sz="0" w:space="0" w:color="auto"/>
        <w:left w:val="none" w:sz="0" w:space="0" w:color="auto"/>
        <w:bottom w:val="none" w:sz="0" w:space="0" w:color="auto"/>
        <w:right w:val="none" w:sz="0" w:space="0" w:color="auto"/>
      </w:divBdr>
    </w:div>
    <w:div w:id="621770750">
      <w:bodyDiv w:val="1"/>
      <w:marLeft w:val="0"/>
      <w:marRight w:val="0"/>
      <w:marTop w:val="0"/>
      <w:marBottom w:val="0"/>
      <w:divBdr>
        <w:top w:val="none" w:sz="0" w:space="0" w:color="auto"/>
        <w:left w:val="none" w:sz="0" w:space="0" w:color="auto"/>
        <w:bottom w:val="none" w:sz="0" w:space="0" w:color="auto"/>
        <w:right w:val="none" w:sz="0" w:space="0" w:color="auto"/>
      </w:divBdr>
    </w:div>
    <w:div w:id="733697783">
      <w:bodyDiv w:val="1"/>
      <w:marLeft w:val="0"/>
      <w:marRight w:val="0"/>
      <w:marTop w:val="0"/>
      <w:marBottom w:val="0"/>
      <w:divBdr>
        <w:top w:val="none" w:sz="0" w:space="0" w:color="auto"/>
        <w:left w:val="none" w:sz="0" w:space="0" w:color="auto"/>
        <w:bottom w:val="none" w:sz="0" w:space="0" w:color="auto"/>
        <w:right w:val="none" w:sz="0" w:space="0" w:color="auto"/>
      </w:divBdr>
    </w:div>
    <w:div w:id="940260600">
      <w:bodyDiv w:val="1"/>
      <w:marLeft w:val="0"/>
      <w:marRight w:val="0"/>
      <w:marTop w:val="0"/>
      <w:marBottom w:val="0"/>
      <w:divBdr>
        <w:top w:val="none" w:sz="0" w:space="0" w:color="auto"/>
        <w:left w:val="none" w:sz="0" w:space="0" w:color="auto"/>
        <w:bottom w:val="none" w:sz="0" w:space="0" w:color="auto"/>
        <w:right w:val="none" w:sz="0" w:space="0" w:color="auto"/>
      </w:divBdr>
    </w:div>
    <w:div w:id="1427112297">
      <w:bodyDiv w:val="1"/>
      <w:marLeft w:val="0"/>
      <w:marRight w:val="0"/>
      <w:marTop w:val="0"/>
      <w:marBottom w:val="0"/>
      <w:divBdr>
        <w:top w:val="none" w:sz="0" w:space="0" w:color="auto"/>
        <w:left w:val="none" w:sz="0" w:space="0" w:color="auto"/>
        <w:bottom w:val="none" w:sz="0" w:space="0" w:color="auto"/>
        <w:right w:val="none" w:sz="0" w:space="0" w:color="auto"/>
      </w:divBdr>
    </w:div>
    <w:div w:id="2043706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file:///C:\Users\Gary's%20Beast\Documents\Haggai\5783\Chesvan\law.html" TargetMode="External"/><Relationship Id="rId26" Type="http://schemas.openxmlformats.org/officeDocument/2006/relationships/hyperlink" Target="file:///C:\Users\Gary's%20Beast\Documents\Haggai\5783\Chesvan\idolatry.html" TargetMode="External"/><Relationship Id="rId39" Type="http://schemas.openxmlformats.org/officeDocument/2006/relationships/theme" Target="theme/theme1.xml"/><Relationship Id="rId21" Type="http://schemas.openxmlformats.org/officeDocument/2006/relationships/hyperlink" Target="file:///C:\Users\Gary's%20Beast\Documents\Haggai\5783\Chesvan\law.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jewishencyclopedia.com/view.jsp?artid=472&amp;letter=R" TargetMode="External"/><Relationship Id="rId25" Type="http://schemas.openxmlformats.org/officeDocument/2006/relationships/hyperlink" Target="file:///C:\Users\Gary's%20Beast\Documents\Haggai\5783\Chesvan\idolatry.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faria.org/Sanhedrin.59a?lang=he-en&amp;utm_source=torah.etzion.org.il&amp;utm_medium=sefaria_linker" TargetMode="External"/><Relationship Id="rId20" Type="http://schemas.openxmlformats.org/officeDocument/2006/relationships/hyperlink" Target="file:///C:\Users\Gary's%20Beast\Documents\Haggai\5783\Chesvan\cmds613.html" TargetMode="External"/><Relationship Id="rId29" Type="http://schemas.openxmlformats.org/officeDocument/2006/relationships/hyperlink" Target="file:///C:\Users\Gary's%20Beast\Documents\Haggai\5783\Chesvan\idolat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yperlink" Target="file:///C:\Users\Gary's%20Beast\Documents\Haggai\5783\Chesvan\orallaw.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efaria.org/Sanhedrin.59a?lang=he-en&amp;utm_source=torah.etzion.org.il&amp;utm_medium=sefaria_linker" TargetMode="External"/><Relationship Id="rId23" Type="http://schemas.openxmlformats.org/officeDocument/2006/relationships/hyperlink" Target="file:///C:\Users\Gary's%20Beast\Documents\Haggai\5783\Chesvan\orallaw.html" TargetMode="External"/><Relationship Id="rId28" Type="http://schemas.openxmlformats.org/officeDocument/2006/relationships/hyperlink" Target="file:///C:\Users\Gary's%20Beast\Documents\Haggai\5783\Chesvan\idolatry.html"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file:///C:\Users\Gary's%20Beast\Documents\Haggai\5783\Chesvan\seven.html" TargetMode="External"/><Relationship Id="rId31"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file:///C:\Users\Gary's%20Beast\Documents\Haggai\5783\Chesvan\orallaw.html" TargetMode="External"/><Relationship Id="rId27" Type="http://schemas.openxmlformats.org/officeDocument/2006/relationships/hyperlink" Target="file:///C:\Users\Gary's%20Beast\Documents\Haggai\5783\Chesvan\idolatry.html" TargetMode="External"/><Relationship Id="rId30" Type="http://schemas.openxmlformats.org/officeDocument/2006/relationships/image" Target="media/image2.jpeg"/><Relationship Id="rId35" Type="http://schemas.openxmlformats.org/officeDocument/2006/relationships/footer" Target="footer2.xml"/><Relationship Id="rId8" Type="http://schemas.openxmlformats.org/officeDocument/2006/relationships/hyperlink" Target="https://www.betemunah.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29A50-6FBE-4575-8BDD-0F75483E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13700</Words>
  <Characters>78090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3</cp:revision>
  <cp:lastPrinted>2022-11-10T17:56:00Z</cp:lastPrinted>
  <dcterms:created xsi:type="dcterms:W3CDTF">2022-11-11T18:10:00Z</dcterms:created>
  <dcterms:modified xsi:type="dcterms:W3CDTF">2022-11-11T19:13:00Z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