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FC12C6" w:rsidRPr="00FC12C6" w14:paraId="52E2DC9C" w14:textId="77777777" w:rsidTr="00FC12C6">
        <w:trPr>
          <w:jc w:val="center"/>
        </w:trPr>
        <w:tc>
          <w:tcPr>
            <w:tcW w:w="3780" w:type="dxa"/>
            <w:hideMark/>
          </w:tcPr>
          <w:p w14:paraId="39C0BA02" w14:textId="77777777" w:rsidR="00FC12C6" w:rsidRPr="00FC12C6" w:rsidRDefault="00FC12C6" w:rsidP="00FC12C6">
            <w:pPr>
              <w:tabs>
                <w:tab w:val="center" w:pos="4320"/>
                <w:tab w:val="right" w:pos="8640"/>
              </w:tabs>
              <w:spacing w:after="0" w:line="240" w:lineRule="auto"/>
              <w:jc w:val="center"/>
              <w:rPr>
                <w:rFonts w:asciiTheme="majorBidi" w:eastAsia="Times New Roman" w:hAnsiTheme="majorBidi" w:cstheme="majorBidi"/>
                <w:b/>
                <w:kern w:val="2"/>
                <w:sz w:val="22"/>
                <w:lang w:val="en-AU" w:eastAsia="en-AU" w:bidi="he-IL"/>
              </w:rPr>
            </w:pPr>
            <w:r w:rsidRPr="00FC12C6">
              <w:rPr>
                <w:rFonts w:asciiTheme="majorBidi" w:eastAsia="Times New Roman" w:hAnsiTheme="majorBidi" w:cstheme="majorBidi"/>
                <w:b/>
                <w:kern w:val="2"/>
                <w:sz w:val="22"/>
                <w:lang w:val="en-AU" w:eastAsia="en-AU" w:bidi="he-IL"/>
              </w:rPr>
              <w:t>Esnoga Bet Emunah</w:t>
            </w:r>
          </w:p>
          <w:p w14:paraId="31ACAAEE" w14:textId="2040990B" w:rsidR="00FC12C6" w:rsidRPr="00FC12C6" w:rsidRDefault="00984272" w:rsidP="00FC12C6">
            <w:pPr>
              <w:tabs>
                <w:tab w:val="center" w:pos="4320"/>
                <w:tab w:val="right" w:pos="8640"/>
              </w:tabs>
              <w:spacing w:after="0" w:line="240" w:lineRule="auto"/>
              <w:jc w:val="center"/>
              <w:rPr>
                <w:rFonts w:asciiTheme="majorBidi" w:eastAsia="Times New Roman" w:hAnsiTheme="majorBidi" w:cstheme="majorBidi"/>
                <w:b/>
                <w:kern w:val="2"/>
                <w:sz w:val="22"/>
                <w:lang w:val="en-AU" w:eastAsia="en-AU" w:bidi="he-IL"/>
              </w:rPr>
            </w:pPr>
            <w:r>
              <w:rPr>
                <w:rFonts w:asciiTheme="majorBidi" w:eastAsia="Times New Roman" w:hAnsiTheme="majorBidi" w:cstheme="majorBidi"/>
                <w:b/>
                <w:kern w:val="2"/>
                <w:sz w:val="22"/>
                <w:lang w:val="en-AU" w:eastAsia="en-AU" w:bidi="he-IL"/>
              </w:rPr>
              <w:t>12210 Luckey Summit</w:t>
            </w:r>
          </w:p>
          <w:p w14:paraId="48263BE2" w14:textId="12E0F8AE" w:rsidR="00FC12C6" w:rsidRPr="00FC12C6" w:rsidRDefault="003D3D6A" w:rsidP="00FC12C6">
            <w:pPr>
              <w:tabs>
                <w:tab w:val="center" w:pos="4320"/>
                <w:tab w:val="right" w:pos="8640"/>
              </w:tabs>
              <w:spacing w:after="0" w:line="240" w:lineRule="auto"/>
              <w:jc w:val="center"/>
              <w:rPr>
                <w:rFonts w:asciiTheme="majorBidi" w:eastAsia="Times New Roman" w:hAnsiTheme="majorBidi" w:cstheme="majorBidi"/>
                <w:b/>
                <w:kern w:val="2"/>
                <w:sz w:val="22"/>
                <w:lang w:val="en-AU" w:eastAsia="en-AU" w:bidi="he-IL"/>
              </w:rPr>
            </w:pPr>
            <w:r>
              <w:rPr>
                <w:rFonts w:asciiTheme="majorBidi" w:eastAsia="Times New Roman" w:hAnsiTheme="majorBidi" w:cstheme="majorBidi"/>
                <w:b/>
                <w:kern w:val="2"/>
                <w:sz w:val="22"/>
                <w:lang w:val="en-AU" w:eastAsia="en-AU" w:bidi="he-IL"/>
              </w:rPr>
              <w:t>San Antonio, TX 78252</w:t>
            </w:r>
          </w:p>
          <w:p w14:paraId="7DD43B9E" w14:textId="77777777" w:rsidR="00FC12C6" w:rsidRPr="00FC12C6" w:rsidRDefault="00FC12C6" w:rsidP="00FC12C6">
            <w:pPr>
              <w:tabs>
                <w:tab w:val="center" w:pos="4320"/>
                <w:tab w:val="right" w:pos="8640"/>
              </w:tabs>
              <w:spacing w:after="0" w:line="240" w:lineRule="auto"/>
              <w:jc w:val="center"/>
              <w:rPr>
                <w:rFonts w:asciiTheme="majorBidi" w:eastAsia="Times New Roman" w:hAnsiTheme="majorBidi" w:cstheme="majorBidi"/>
                <w:b/>
                <w:kern w:val="2"/>
                <w:sz w:val="22"/>
                <w:lang w:val="en-AU" w:eastAsia="en-AU" w:bidi="he-IL"/>
              </w:rPr>
            </w:pPr>
            <w:r w:rsidRPr="00FC12C6">
              <w:rPr>
                <w:rFonts w:asciiTheme="majorBidi" w:eastAsia="Times New Roman" w:hAnsiTheme="majorBidi" w:cstheme="majorBidi"/>
                <w:b/>
                <w:kern w:val="2"/>
                <w:sz w:val="22"/>
                <w:lang w:val="en-AU" w:eastAsia="en-AU" w:bidi="he-IL"/>
              </w:rPr>
              <w:t>United States of America</w:t>
            </w:r>
          </w:p>
          <w:p w14:paraId="52001987" w14:textId="77777777" w:rsidR="00FC12C6" w:rsidRPr="00FC12C6" w:rsidRDefault="00FC12C6" w:rsidP="00FC12C6">
            <w:pPr>
              <w:tabs>
                <w:tab w:val="center" w:pos="4320"/>
                <w:tab w:val="right" w:pos="8640"/>
              </w:tabs>
              <w:spacing w:after="0" w:line="240" w:lineRule="auto"/>
              <w:jc w:val="center"/>
              <w:rPr>
                <w:rFonts w:asciiTheme="majorBidi" w:eastAsia="Times New Roman" w:hAnsiTheme="majorBidi" w:cstheme="majorBidi"/>
                <w:b/>
                <w:kern w:val="2"/>
                <w:sz w:val="22"/>
                <w:lang w:val="en-AU" w:eastAsia="en-AU" w:bidi="he-IL"/>
              </w:rPr>
            </w:pPr>
            <w:r w:rsidRPr="00FC12C6">
              <w:rPr>
                <w:rFonts w:asciiTheme="majorBidi" w:eastAsia="Times New Roman" w:hAnsiTheme="majorBidi" w:cstheme="majorBidi"/>
                <w:b/>
                <w:kern w:val="2"/>
                <w:sz w:val="22"/>
                <w:lang w:val="en-AU" w:eastAsia="en-AU" w:bidi="he-IL"/>
              </w:rPr>
              <w:t>© 2020</w:t>
            </w:r>
          </w:p>
          <w:p w14:paraId="68E03711" w14:textId="5BB0EE7F" w:rsidR="00FC12C6" w:rsidRPr="00FC12C6" w:rsidRDefault="003D3D6A" w:rsidP="00FC12C6">
            <w:pPr>
              <w:tabs>
                <w:tab w:val="center" w:pos="4320"/>
                <w:tab w:val="right" w:pos="8640"/>
              </w:tabs>
              <w:spacing w:after="0" w:line="240" w:lineRule="auto"/>
              <w:jc w:val="center"/>
              <w:rPr>
                <w:rStyle w:val="Hyperlink"/>
                <w:bCs/>
                <w:kern w:val="16"/>
                <w:lang w:val="en-AU" w:eastAsia="en-AU" w:bidi="he-IL"/>
              </w:rPr>
            </w:pPr>
            <w:hyperlink r:id="rId7" w:history="1">
              <w:r w:rsidR="00FC12C6" w:rsidRPr="00FC12C6">
                <w:rPr>
                  <w:rStyle w:val="Hyperlink"/>
                  <w:rFonts w:asciiTheme="majorBidi" w:eastAsia="Times New Roman" w:hAnsiTheme="majorBidi" w:cstheme="majorBidi"/>
                  <w:b/>
                  <w:bCs/>
                  <w:kern w:val="16"/>
                  <w:sz w:val="22"/>
                  <w:lang w:val="en-AU" w:eastAsia="en-AU" w:bidi="he-IL"/>
                </w:rPr>
                <w:t>https://www.betemunah.org/</w:t>
              </w:r>
            </w:hyperlink>
          </w:p>
          <w:p w14:paraId="7CAD7E02" w14:textId="2DBA5C53" w:rsidR="00FC12C6" w:rsidRPr="00FC12C6" w:rsidRDefault="00FC12C6" w:rsidP="00FC12C6">
            <w:pPr>
              <w:tabs>
                <w:tab w:val="center" w:pos="4320"/>
                <w:tab w:val="right" w:pos="8640"/>
              </w:tabs>
              <w:spacing w:after="0" w:line="240" w:lineRule="auto"/>
              <w:jc w:val="center"/>
              <w:rPr>
                <w:rFonts w:asciiTheme="majorBidi" w:eastAsia="Times New Roman" w:hAnsiTheme="majorBidi" w:cstheme="majorBidi"/>
                <w:b/>
                <w:kern w:val="2"/>
                <w:sz w:val="22"/>
                <w:lang w:val="en-AU" w:eastAsia="en-AU" w:bidi="he-IL"/>
              </w:rPr>
            </w:pPr>
            <w:r w:rsidRPr="00FC12C6">
              <w:rPr>
                <w:rFonts w:asciiTheme="majorBidi" w:eastAsia="Times New Roman" w:hAnsiTheme="majorBidi" w:cstheme="majorBidi"/>
                <w:b/>
                <w:kern w:val="2"/>
                <w:sz w:val="22"/>
                <w:lang w:val="en-AU" w:eastAsia="en-AU" w:bidi="he-IL"/>
              </w:rPr>
              <w:t xml:space="preserve">E-Mail: </w:t>
            </w:r>
            <w:hyperlink r:id="rId8" w:history="1">
              <w:r w:rsidRPr="00FC12C6">
                <w:rPr>
                  <w:rStyle w:val="Hyperlink"/>
                  <w:rFonts w:asciiTheme="majorBidi" w:eastAsia="Times New Roman" w:hAnsiTheme="majorBidi" w:cstheme="majorBidi"/>
                  <w:b/>
                  <w:bCs/>
                  <w:kern w:val="16"/>
                  <w:lang w:val="en-AU" w:eastAsia="en-AU" w:bidi="he-IL"/>
                </w:rPr>
                <w:t>gkilli@aol.</w:t>
              </w:r>
              <w:r w:rsidRPr="00FC12C6">
                <w:rPr>
                  <w:rStyle w:val="Hyperlink"/>
                  <w:lang w:val="en-AU" w:eastAsia="en-AU" w:bidi="he-IL"/>
                </w:rPr>
                <w:t>c</w:t>
              </w:r>
              <w:r w:rsidRPr="00FC12C6">
                <w:rPr>
                  <w:rFonts w:asciiTheme="majorBidi" w:eastAsia="Times New Roman" w:hAnsiTheme="majorBidi" w:cstheme="majorBidi"/>
                  <w:b/>
                  <w:bCs/>
                  <w:color w:val="0000FF"/>
                  <w:kern w:val="16"/>
                  <w:sz w:val="22"/>
                  <w:u w:val="single"/>
                  <w:lang w:val="en-AU" w:eastAsia="en-AU" w:bidi="he-IL"/>
                </w:rPr>
                <w:t>om</w:t>
              </w:r>
            </w:hyperlink>
          </w:p>
        </w:tc>
        <w:tc>
          <w:tcPr>
            <w:tcW w:w="2970" w:type="dxa"/>
            <w:hideMark/>
          </w:tcPr>
          <w:p w14:paraId="26C81614" w14:textId="77777777" w:rsidR="00FC12C6" w:rsidRPr="00FC12C6" w:rsidRDefault="00FC12C6" w:rsidP="00FC12C6">
            <w:pPr>
              <w:tabs>
                <w:tab w:val="center" w:pos="4320"/>
                <w:tab w:val="right" w:pos="8640"/>
              </w:tabs>
              <w:spacing w:after="0" w:line="240" w:lineRule="auto"/>
              <w:jc w:val="center"/>
              <w:rPr>
                <w:rFonts w:asciiTheme="majorBidi" w:eastAsia="Times New Roman" w:hAnsiTheme="majorBidi" w:cstheme="majorBidi"/>
                <w:b/>
                <w:kern w:val="16"/>
                <w:sz w:val="22"/>
                <w:lang w:val="es-ES" w:eastAsia="en-AU" w:bidi="he-IL"/>
              </w:rPr>
            </w:pPr>
            <w:r w:rsidRPr="00FC12C6">
              <w:rPr>
                <w:rFonts w:asciiTheme="majorBidi" w:eastAsia="Times New Roman" w:hAnsiTheme="majorBidi" w:cstheme="majorBidi"/>
                <w:b/>
                <w:noProof/>
                <w:kern w:val="16"/>
                <w:sz w:val="22"/>
                <w:lang w:bidi="he-IL"/>
              </w:rPr>
              <w:drawing>
                <wp:inline distT="0" distB="0" distL="0" distR="0" wp14:anchorId="4325DD5B" wp14:editId="1EA9D483">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6503C0C6" w14:textId="77777777" w:rsidR="00FC12C6" w:rsidRPr="00FC12C6" w:rsidRDefault="00FC12C6" w:rsidP="00FC12C6">
            <w:pPr>
              <w:tabs>
                <w:tab w:val="center" w:pos="4320"/>
                <w:tab w:val="right" w:pos="8640"/>
              </w:tabs>
              <w:spacing w:after="0" w:line="240" w:lineRule="auto"/>
              <w:jc w:val="center"/>
              <w:rPr>
                <w:rFonts w:asciiTheme="majorBidi" w:eastAsia="Times New Roman" w:hAnsiTheme="majorBidi" w:cstheme="majorBidi"/>
                <w:b/>
                <w:kern w:val="16"/>
                <w:sz w:val="22"/>
                <w:lang w:val="en-AU" w:eastAsia="en-AU" w:bidi="he-IL"/>
              </w:rPr>
            </w:pPr>
            <w:r w:rsidRPr="00FC12C6">
              <w:rPr>
                <w:rFonts w:asciiTheme="majorBidi" w:eastAsia="Times New Roman" w:hAnsiTheme="majorBidi" w:cstheme="majorBidi"/>
                <w:b/>
                <w:kern w:val="16"/>
                <w:sz w:val="22"/>
                <w:lang w:val="en-AU" w:eastAsia="en-AU" w:bidi="he-IL"/>
              </w:rPr>
              <w:t>Esnoga Bet El</w:t>
            </w:r>
          </w:p>
          <w:p w14:paraId="5C075F05" w14:textId="77777777" w:rsidR="00FC12C6" w:rsidRPr="00FC12C6" w:rsidRDefault="00FC12C6" w:rsidP="00FC12C6">
            <w:pPr>
              <w:tabs>
                <w:tab w:val="center" w:pos="4320"/>
                <w:tab w:val="right" w:pos="8640"/>
              </w:tabs>
              <w:spacing w:after="0" w:line="240" w:lineRule="auto"/>
              <w:jc w:val="center"/>
              <w:rPr>
                <w:rFonts w:asciiTheme="majorBidi" w:eastAsia="Times New Roman" w:hAnsiTheme="majorBidi" w:cstheme="majorBidi"/>
                <w:b/>
                <w:bCs/>
                <w:kern w:val="16"/>
                <w:sz w:val="22"/>
                <w:lang w:val="en-AU" w:eastAsia="en-AU" w:bidi="he-IL"/>
              </w:rPr>
            </w:pPr>
            <w:r w:rsidRPr="00FC12C6">
              <w:rPr>
                <w:rFonts w:asciiTheme="majorBidi" w:eastAsia="Times New Roman" w:hAnsiTheme="majorBidi" w:cstheme="majorBidi"/>
                <w:b/>
                <w:bCs/>
                <w:kern w:val="16"/>
                <w:sz w:val="22"/>
                <w:lang w:val="en-AU" w:eastAsia="en-AU" w:bidi="he-IL"/>
              </w:rPr>
              <w:t>102 Broken Arrow Dr.</w:t>
            </w:r>
          </w:p>
          <w:p w14:paraId="21D51CA8" w14:textId="77777777" w:rsidR="00FC12C6" w:rsidRPr="00FC12C6" w:rsidRDefault="00FC12C6" w:rsidP="00FC12C6">
            <w:pPr>
              <w:tabs>
                <w:tab w:val="center" w:pos="4320"/>
                <w:tab w:val="right" w:pos="8640"/>
              </w:tabs>
              <w:spacing w:after="0" w:line="240" w:lineRule="auto"/>
              <w:jc w:val="center"/>
              <w:rPr>
                <w:rFonts w:asciiTheme="majorBidi" w:eastAsia="Times New Roman" w:hAnsiTheme="majorBidi" w:cstheme="majorBidi"/>
                <w:b/>
                <w:bCs/>
                <w:kern w:val="16"/>
                <w:sz w:val="22"/>
                <w:lang w:val="en-AU" w:eastAsia="en-AU" w:bidi="he-IL"/>
              </w:rPr>
            </w:pPr>
            <w:r w:rsidRPr="00FC12C6">
              <w:rPr>
                <w:rFonts w:asciiTheme="majorBidi" w:eastAsia="Times New Roman" w:hAnsiTheme="majorBidi" w:cstheme="majorBidi"/>
                <w:b/>
                <w:bCs/>
                <w:kern w:val="16"/>
                <w:sz w:val="22"/>
                <w:lang w:val="en-AU" w:eastAsia="en-AU" w:bidi="he-IL"/>
              </w:rPr>
              <w:t>Paris TN 38242</w:t>
            </w:r>
          </w:p>
          <w:p w14:paraId="07B92AB5" w14:textId="77777777" w:rsidR="00FC12C6" w:rsidRPr="00FC12C6" w:rsidRDefault="00FC12C6" w:rsidP="00FC12C6">
            <w:pPr>
              <w:tabs>
                <w:tab w:val="center" w:pos="4320"/>
                <w:tab w:val="right" w:pos="8640"/>
              </w:tabs>
              <w:spacing w:after="0" w:line="240" w:lineRule="auto"/>
              <w:jc w:val="center"/>
              <w:rPr>
                <w:rFonts w:asciiTheme="majorBidi" w:eastAsia="Times New Roman" w:hAnsiTheme="majorBidi" w:cstheme="majorBidi"/>
                <w:b/>
                <w:bCs/>
                <w:kern w:val="16"/>
                <w:sz w:val="22"/>
                <w:lang w:val="en-AU" w:eastAsia="en-AU" w:bidi="he-IL"/>
              </w:rPr>
            </w:pPr>
            <w:r w:rsidRPr="00FC12C6">
              <w:rPr>
                <w:rFonts w:asciiTheme="majorBidi" w:eastAsia="Times New Roman" w:hAnsiTheme="majorBidi" w:cstheme="majorBidi"/>
                <w:b/>
                <w:bCs/>
                <w:kern w:val="16"/>
                <w:sz w:val="22"/>
                <w:lang w:val="en-AU" w:eastAsia="en-AU" w:bidi="he-IL"/>
              </w:rPr>
              <w:t>United States of America</w:t>
            </w:r>
          </w:p>
          <w:p w14:paraId="65A814C7" w14:textId="77777777" w:rsidR="00FC12C6" w:rsidRPr="00FC12C6" w:rsidRDefault="00FC12C6" w:rsidP="00FC12C6">
            <w:pPr>
              <w:tabs>
                <w:tab w:val="center" w:pos="4320"/>
                <w:tab w:val="right" w:pos="8640"/>
              </w:tabs>
              <w:spacing w:after="0" w:line="240" w:lineRule="auto"/>
              <w:jc w:val="center"/>
              <w:rPr>
                <w:rFonts w:asciiTheme="majorBidi" w:eastAsia="Times New Roman" w:hAnsiTheme="majorBidi" w:cstheme="majorBidi"/>
                <w:b/>
                <w:kern w:val="16"/>
                <w:sz w:val="22"/>
                <w:lang w:val="en-AU" w:eastAsia="en-AU" w:bidi="he-IL"/>
              </w:rPr>
            </w:pPr>
            <w:r w:rsidRPr="00FC12C6">
              <w:rPr>
                <w:rFonts w:asciiTheme="majorBidi" w:eastAsia="Times New Roman" w:hAnsiTheme="majorBidi" w:cstheme="majorBidi"/>
                <w:b/>
                <w:bCs/>
                <w:kern w:val="16"/>
                <w:sz w:val="22"/>
                <w:lang w:val="en-AU" w:eastAsia="en-AU" w:bidi="he-IL"/>
              </w:rPr>
              <w:t>© 2020</w:t>
            </w:r>
          </w:p>
          <w:p w14:paraId="7C320AE1" w14:textId="61749BFD" w:rsidR="00FC12C6" w:rsidRPr="00FC12C6" w:rsidRDefault="003D3D6A" w:rsidP="00FC12C6">
            <w:pPr>
              <w:tabs>
                <w:tab w:val="center" w:pos="4320"/>
                <w:tab w:val="right" w:pos="8640"/>
              </w:tabs>
              <w:spacing w:after="0" w:line="240" w:lineRule="auto"/>
              <w:jc w:val="center"/>
              <w:rPr>
                <w:rFonts w:asciiTheme="majorBidi" w:eastAsia="Times New Roman" w:hAnsiTheme="majorBidi" w:cstheme="majorBidi"/>
                <w:b/>
                <w:bCs/>
                <w:kern w:val="16"/>
                <w:sz w:val="22"/>
                <w:lang w:val="en-AU" w:eastAsia="en-AU" w:bidi="he-IL"/>
              </w:rPr>
            </w:pPr>
            <w:hyperlink r:id="rId10" w:history="1">
              <w:r w:rsidR="00FC12C6" w:rsidRPr="00FC12C6">
                <w:rPr>
                  <w:rStyle w:val="Hyperlink"/>
                  <w:rFonts w:asciiTheme="majorBidi" w:eastAsia="Times New Roman" w:hAnsiTheme="majorBidi" w:cstheme="majorBidi"/>
                  <w:b/>
                  <w:bCs/>
                  <w:kern w:val="16"/>
                  <w:sz w:val="22"/>
                  <w:lang w:val="en-AU" w:eastAsia="en-AU" w:bidi="he-IL"/>
                </w:rPr>
                <w:t>http</w:t>
              </w:r>
              <w:r w:rsidR="00FC12C6" w:rsidRPr="00E33907">
                <w:rPr>
                  <w:rStyle w:val="Hyperlink"/>
                  <w:rFonts w:asciiTheme="majorBidi" w:eastAsia="Times New Roman" w:hAnsiTheme="majorBidi" w:cstheme="majorBidi"/>
                  <w:b/>
                  <w:bCs/>
                  <w:kern w:val="16"/>
                  <w:sz w:val="22"/>
                  <w:lang w:val="en-AU" w:eastAsia="en-AU" w:bidi="he-IL"/>
                </w:rPr>
                <w:t>s</w:t>
              </w:r>
              <w:r w:rsidR="00FC12C6" w:rsidRPr="00FC12C6">
                <w:rPr>
                  <w:rStyle w:val="Hyperlink"/>
                  <w:rFonts w:asciiTheme="majorBidi" w:eastAsia="Times New Roman" w:hAnsiTheme="majorBidi" w:cstheme="majorBidi"/>
                  <w:b/>
                  <w:bCs/>
                  <w:kern w:val="16"/>
                  <w:sz w:val="22"/>
                  <w:lang w:val="en-AU" w:eastAsia="en-AU" w:bidi="he-IL"/>
                </w:rPr>
                <w:t>://torahfocus.com/</w:t>
              </w:r>
            </w:hyperlink>
          </w:p>
          <w:p w14:paraId="26D84BDB" w14:textId="51912FD2" w:rsidR="00FC12C6" w:rsidRPr="00FC12C6" w:rsidRDefault="00FC12C6" w:rsidP="00FC12C6">
            <w:pPr>
              <w:tabs>
                <w:tab w:val="center" w:pos="4320"/>
                <w:tab w:val="right" w:pos="8640"/>
              </w:tabs>
              <w:spacing w:after="0" w:line="240" w:lineRule="auto"/>
              <w:jc w:val="center"/>
              <w:rPr>
                <w:rFonts w:asciiTheme="majorBidi" w:eastAsia="Times New Roman" w:hAnsiTheme="majorBidi" w:cstheme="majorBidi"/>
                <w:b/>
                <w:kern w:val="16"/>
                <w:sz w:val="22"/>
                <w:lang w:val="en-AU" w:eastAsia="en-AU" w:bidi="he-IL"/>
              </w:rPr>
            </w:pPr>
            <w:r w:rsidRPr="00FC12C6">
              <w:rPr>
                <w:rFonts w:asciiTheme="majorBidi" w:eastAsia="Times New Roman" w:hAnsiTheme="majorBidi" w:cstheme="majorBidi"/>
                <w:b/>
                <w:bCs/>
                <w:kern w:val="16"/>
                <w:sz w:val="22"/>
                <w:lang w:val="en-AU" w:eastAsia="en-AU" w:bidi="he-IL"/>
              </w:rPr>
              <w:t>E-Mail:</w:t>
            </w:r>
            <w:r w:rsidRPr="00FC12C6">
              <w:rPr>
                <w:rFonts w:asciiTheme="majorBidi" w:eastAsia="Calibri" w:hAnsiTheme="majorBidi" w:cstheme="majorBidi"/>
                <w:kern w:val="16"/>
                <w:sz w:val="22"/>
                <w:lang w:val="en-AU" w:bidi="he-IL"/>
              </w:rPr>
              <w:t xml:space="preserve"> </w:t>
            </w:r>
            <w:hyperlink r:id="rId11" w:history="1">
              <w:r w:rsidRPr="00FC12C6">
                <w:rPr>
                  <w:rFonts w:asciiTheme="majorBidi" w:eastAsia="Times New Roman" w:hAnsiTheme="majorBidi" w:cstheme="majorBidi"/>
                  <w:b/>
                  <w:bCs/>
                  <w:color w:val="0000FF"/>
                  <w:kern w:val="16"/>
                  <w:sz w:val="22"/>
                  <w:u w:val="single"/>
                  <w:lang w:val="en-AU" w:eastAsia="en-AU" w:bidi="he-IL"/>
                </w:rPr>
                <w:t>waltoakley@charter.net</w:t>
              </w:r>
            </w:hyperlink>
          </w:p>
        </w:tc>
      </w:tr>
    </w:tbl>
    <w:p w14:paraId="64363485" w14:textId="77777777" w:rsidR="00FC12C6" w:rsidRPr="00FC12C6" w:rsidRDefault="00FC12C6" w:rsidP="00FC12C6">
      <w:pPr>
        <w:tabs>
          <w:tab w:val="center" w:pos="4320"/>
          <w:tab w:val="right" w:pos="8640"/>
        </w:tabs>
        <w:spacing w:after="0" w:line="240" w:lineRule="auto"/>
        <w:jc w:val="both"/>
        <w:rPr>
          <w:rFonts w:asciiTheme="majorBidi" w:eastAsia="Times New Roman" w:hAnsiTheme="majorBidi" w:cstheme="majorBidi"/>
          <w:b/>
          <w:bCs/>
          <w:kern w:val="16"/>
          <w:sz w:val="22"/>
          <w:lang w:eastAsia="en-AU" w:bidi="he-IL"/>
        </w:rPr>
      </w:pPr>
    </w:p>
    <w:p w14:paraId="0E89C915" w14:textId="77777777" w:rsidR="00FC12C6" w:rsidRPr="00FC12C6" w:rsidRDefault="00FC12C6" w:rsidP="00FC12C6">
      <w:pPr>
        <w:tabs>
          <w:tab w:val="center" w:pos="4320"/>
          <w:tab w:val="right" w:pos="8640"/>
        </w:tabs>
        <w:spacing w:after="0" w:line="240" w:lineRule="auto"/>
        <w:jc w:val="center"/>
        <w:rPr>
          <w:rFonts w:asciiTheme="majorBidi" w:eastAsia="Times New Roman" w:hAnsiTheme="majorBidi" w:cstheme="majorBidi"/>
          <w:b/>
          <w:color w:val="CC0000"/>
          <w:kern w:val="16"/>
          <w:sz w:val="22"/>
          <w:lang w:eastAsia="en-AU" w:bidi="he-IL"/>
        </w:rPr>
      </w:pPr>
      <w:r w:rsidRPr="00FC12C6">
        <w:rPr>
          <w:rFonts w:asciiTheme="majorBidi" w:eastAsia="Times New Roman" w:hAnsiTheme="majorBidi" w:cstheme="majorBidi"/>
          <w:b/>
          <w:color w:val="CC0000"/>
          <w:kern w:val="16"/>
          <w:sz w:val="22"/>
          <w:lang w:eastAsia="en-AU" w:bidi="he-IL"/>
        </w:rPr>
        <w:t>Triennial Cycle (Triennial Torah Cycle) / Septennial Cycle (Septennial Torah Cycle)</w:t>
      </w:r>
    </w:p>
    <w:p w14:paraId="56F3DA48" w14:textId="77777777" w:rsidR="00FC12C6" w:rsidRPr="00FC12C6" w:rsidRDefault="00FC12C6" w:rsidP="00FC12C6">
      <w:pPr>
        <w:tabs>
          <w:tab w:val="center" w:pos="4320"/>
          <w:tab w:val="right" w:pos="8640"/>
        </w:tabs>
        <w:spacing w:after="0" w:line="240" w:lineRule="auto"/>
        <w:jc w:val="both"/>
        <w:rPr>
          <w:rFonts w:asciiTheme="majorBidi" w:eastAsia="Times New Roman" w:hAnsiTheme="majorBidi" w:cstheme="majorBidi"/>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FC12C6" w:rsidRPr="00FC12C6" w14:paraId="3A82AFC9" w14:textId="77777777" w:rsidTr="00FC12C6">
        <w:trPr>
          <w:jc w:val="center"/>
        </w:trPr>
        <w:tc>
          <w:tcPr>
            <w:tcW w:w="4627" w:type="dxa"/>
            <w:tcBorders>
              <w:top w:val="single" w:sz="4" w:space="0" w:color="auto"/>
              <w:left w:val="single" w:sz="4" w:space="0" w:color="auto"/>
              <w:bottom w:val="single" w:sz="4" w:space="0" w:color="auto"/>
              <w:right w:val="single" w:sz="4" w:space="0" w:color="auto"/>
            </w:tcBorders>
            <w:hideMark/>
          </w:tcPr>
          <w:p w14:paraId="6409EA13" w14:textId="77777777" w:rsidR="00FC12C6" w:rsidRPr="00FC12C6" w:rsidRDefault="00FC12C6" w:rsidP="00FC12C6">
            <w:pPr>
              <w:tabs>
                <w:tab w:val="center" w:pos="4320"/>
                <w:tab w:val="right" w:pos="8640"/>
              </w:tabs>
              <w:spacing w:after="0" w:line="240" w:lineRule="auto"/>
              <w:jc w:val="center"/>
              <w:rPr>
                <w:rFonts w:asciiTheme="majorBidi" w:eastAsia="Times New Roman" w:hAnsiTheme="majorBidi" w:cstheme="majorBidi"/>
                <w:b/>
                <w:bCs/>
                <w:kern w:val="16"/>
                <w:sz w:val="22"/>
                <w:lang w:val="en-AU" w:eastAsia="en-AU" w:bidi="he-IL"/>
              </w:rPr>
            </w:pPr>
            <w:r w:rsidRPr="00FC12C6">
              <w:rPr>
                <w:rFonts w:asciiTheme="majorBidi" w:eastAsia="Times New Roman" w:hAnsiTheme="majorBidi" w:cstheme="majorBidi"/>
                <w:b/>
                <w:bCs/>
                <w:kern w:val="16"/>
                <w:sz w:val="22"/>
                <w:lang w:val="en-AU" w:eastAsia="en-AU" w:bidi="he-IL"/>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6B65C6A6" w14:textId="77777777" w:rsidR="00FC12C6" w:rsidRPr="00FC12C6" w:rsidRDefault="00FC12C6" w:rsidP="00FC12C6">
            <w:pPr>
              <w:spacing w:after="0" w:line="240" w:lineRule="auto"/>
              <w:jc w:val="center"/>
              <w:rPr>
                <w:rFonts w:asciiTheme="majorBidi" w:eastAsia="Times New Roman" w:hAnsiTheme="majorBidi" w:cstheme="majorBidi"/>
                <w:b/>
                <w:kern w:val="16"/>
                <w:sz w:val="22"/>
                <w:lang w:val="en-AU" w:eastAsia="en-AU" w:bidi="he-IL"/>
              </w:rPr>
            </w:pPr>
            <w:r w:rsidRPr="00FC12C6">
              <w:rPr>
                <w:rFonts w:asciiTheme="majorBidi" w:eastAsia="Times New Roman" w:hAnsiTheme="majorBidi" w:cstheme="majorBidi"/>
                <w:b/>
                <w:sz w:val="22"/>
                <w:lang w:val="en-AU" w:eastAsia="en-AU" w:bidi="he-IL"/>
              </w:rPr>
              <w:t>First Year of the Triennial Reading Cycle</w:t>
            </w:r>
          </w:p>
        </w:tc>
      </w:tr>
      <w:tr w:rsidR="00FC12C6" w:rsidRPr="00FC12C6" w14:paraId="1F44CAE6" w14:textId="77777777" w:rsidTr="00FC12C6">
        <w:trPr>
          <w:jc w:val="center"/>
        </w:trPr>
        <w:tc>
          <w:tcPr>
            <w:tcW w:w="4627" w:type="dxa"/>
            <w:tcBorders>
              <w:top w:val="single" w:sz="4" w:space="0" w:color="auto"/>
              <w:left w:val="single" w:sz="4" w:space="0" w:color="auto"/>
              <w:bottom w:val="single" w:sz="4" w:space="0" w:color="auto"/>
              <w:right w:val="single" w:sz="4" w:space="0" w:color="auto"/>
            </w:tcBorders>
            <w:hideMark/>
          </w:tcPr>
          <w:p w14:paraId="429E97FF" w14:textId="15F67380" w:rsidR="00FC12C6" w:rsidRPr="00FC12C6" w:rsidRDefault="00FC12C6" w:rsidP="00437DE5">
            <w:pPr>
              <w:spacing w:after="0" w:line="240" w:lineRule="auto"/>
              <w:jc w:val="center"/>
              <w:rPr>
                <w:rFonts w:asciiTheme="majorBidi" w:eastAsia="Times New Roman" w:hAnsiTheme="majorBidi" w:cstheme="majorBidi"/>
                <w:b/>
                <w:kern w:val="16"/>
                <w:sz w:val="22"/>
                <w:lang w:val="en-AU" w:eastAsia="en-AU" w:bidi="he-IL"/>
              </w:rPr>
            </w:pPr>
            <w:r w:rsidRPr="0093637B">
              <w:rPr>
                <w:b/>
              </w:rPr>
              <w:t xml:space="preserve">Adar </w:t>
            </w:r>
            <w:r w:rsidR="00437DE5">
              <w:rPr>
                <w:b/>
              </w:rPr>
              <w:t xml:space="preserve">1, </w:t>
            </w:r>
            <w:r w:rsidRPr="0093637B">
              <w:rPr>
                <w:b/>
              </w:rPr>
              <w:t xml:space="preserve">5781 </w:t>
            </w:r>
            <w:r w:rsidR="00437DE5">
              <w:rPr>
                <w:b/>
              </w:rPr>
              <w:t>-</w:t>
            </w:r>
            <w:r w:rsidRPr="0093637B">
              <w:rPr>
                <w:b/>
              </w:rPr>
              <w:t xml:space="preserve"> February 12</w:t>
            </w:r>
            <w:r w:rsidR="00437DE5">
              <w:rPr>
                <w:b/>
              </w:rPr>
              <w:t>/</w:t>
            </w:r>
            <w:r w:rsidRPr="0093637B">
              <w:rPr>
                <w:b/>
              </w:rPr>
              <w:t>13, 2021</w:t>
            </w:r>
          </w:p>
        </w:tc>
        <w:tc>
          <w:tcPr>
            <w:tcW w:w="4615" w:type="dxa"/>
            <w:tcBorders>
              <w:top w:val="single" w:sz="4" w:space="0" w:color="auto"/>
              <w:left w:val="single" w:sz="4" w:space="0" w:color="auto"/>
              <w:bottom w:val="single" w:sz="4" w:space="0" w:color="auto"/>
              <w:right w:val="single" w:sz="4" w:space="0" w:color="auto"/>
            </w:tcBorders>
            <w:hideMark/>
          </w:tcPr>
          <w:p w14:paraId="5939F3A4" w14:textId="0B9A0289" w:rsidR="00FC12C6" w:rsidRPr="00FC12C6" w:rsidRDefault="00FC12C6" w:rsidP="00FC12C6">
            <w:pPr>
              <w:spacing w:after="0" w:line="240" w:lineRule="auto"/>
              <w:jc w:val="center"/>
              <w:rPr>
                <w:rFonts w:asciiTheme="majorBidi" w:eastAsia="Times New Roman" w:hAnsiTheme="majorBidi" w:cstheme="majorBidi"/>
                <w:b/>
                <w:bCs/>
                <w:kern w:val="16"/>
                <w:sz w:val="22"/>
                <w:lang w:val="en-AU" w:eastAsia="en-AU" w:bidi="he-IL"/>
              </w:rPr>
            </w:pPr>
            <w:r>
              <w:rPr>
                <w:rFonts w:asciiTheme="majorBidi" w:eastAsia="Times New Roman" w:hAnsiTheme="majorBidi" w:cstheme="majorBidi"/>
                <w:b/>
                <w:kern w:val="16"/>
                <w:sz w:val="22"/>
                <w:lang w:val="en-AU" w:eastAsia="en-AU" w:bidi="he-IL"/>
              </w:rPr>
              <w:t>Six</w:t>
            </w:r>
            <w:r w:rsidRPr="00FC12C6">
              <w:rPr>
                <w:rFonts w:asciiTheme="majorBidi" w:eastAsia="Times New Roman" w:hAnsiTheme="majorBidi" w:cstheme="majorBidi"/>
                <w:b/>
                <w:kern w:val="16"/>
                <w:sz w:val="22"/>
                <w:lang w:val="en-AU" w:eastAsia="en-AU" w:bidi="he-IL"/>
              </w:rPr>
              <w:t>th Year of the Shmita Cycle</w:t>
            </w:r>
          </w:p>
        </w:tc>
      </w:tr>
    </w:tbl>
    <w:p w14:paraId="2D2897BF" w14:textId="77777777" w:rsidR="00FC12C6" w:rsidRPr="00FC12C6" w:rsidRDefault="00FC12C6" w:rsidP="00FC12C6">
      <w:pPr>
        <w:pBdr>
          <w:bottom w:val="double" w:sz="6" w:space="1" w:color="auto"/>
        </w:pBdr>
        <w:spacing w:after="0" w:line="240" w:lineRule="auto"/>
        <w:jc w:val="both"/>
        <w:rPr>
          <w:rFonts w:asciiTheme="majorBidi" w:eastAsia="Calibri" w:hAnsiTheme="majorBidi" w:cstheme="majorBidi"/>
          <w:sz w:val="22"/>
          <w:lang w:bidi="he-IL"/>
        </w:rPr>
      </w:pPr>
      <w:r w:rsidRPr="00FC12C6">
        <w:rPr>
          <w:rFonts w:asciiTheme="majorBidi" w:eastAsia="Calibri" w:hAnsiTheme="majorBidi" w:cstheme="majorBidi"/>
          <w:sz w:val="22"/>
          <w:lang w:bidi="he-IL"/>
        </w:rPr>
        <w:tab/>
      </w:r>
      <w:r w:rsidRPr="00FC12C6">
        <w:rPr>
          <w:rFonts w:asciiTheme="majorBidi" w:eastAsia="Calibri" w:hAnsiTheme="majorBidi" w:cstheme="majorBidi"/>
          <w:sz w:val="22"/>
          <w:lang w:bidi="he-IL"/>
        </w:rPr>
        <w:tab/>
      </w:r>
      <w:r w:rsidRPr="00FC12C6">
        <w:rPr>
          <w:rFonts w:asciiTheme="majorBidi" w:eastAsia="Calibri" w:hAnsiTheme="majorBidi" w:cstheme="majorBidi"/>
          <w:sz w:val="22"/>
          <w:lang w:bidi="he-IL"/>
        </w:rPr>
        <w:tab/>
      </w:r>
      <w:r w:rsidRPr="00FC12C6">
        <w:rPr>
          <w:rFonts w:asciiTheme="majorBidi" w:eastAsia="Calibri" w:hAnsiTheme="majorBidi" w:cstheme="majorBidi"/>
          <w:sz w:val="22"/>
          <w:lang w:bidi="he-IL"/>
        </w:rPr>
        <w:tab/>
      </w:r>
      <w:r w:rsidRPr="00FC12C6">
        <w:rPr>
          <w:rFonts w:asciiTheme="majorBidi" w:eastAsia="Calibri" w:hAnsiTheme="majorBidi" w:cstheme="majorBidi"/>
          <w:sz w:val="22"/>
          <w:lang w:bidi="he-IL"/>
        </w:rPr>
        <w:tab/>
      </w:r>
      <w:r w:rsidRPr="00FC12C6">
        <w:rPr>
          <w:rFonts w:asciiTheme="majorBidi" w:eastAsia="Calibri" w:hAnsiTheme="majorBidi" w:cstheme="majorBidi"/>
          <w:sz w:val="22"/>
          <w:lang w:bidi="he-IL"/>
        </w:rPr>
        <w:tab/>
      </w:r>
      <w:r w:rsidRPr="00FC12C6">
        <w:rPr>
          <w:rFonts w:asciiTheme="majorBidi" w:eastAsia="Calibri" w:hAnsiTheme="majorBidi" w:cstheme="majorBidi"/>
          <w:sz w:val="22"/>
          <w:lang w:bidi="he-IL"/>
        </w:rPr>
        <w:tab/>
        <w:t xml:space="preserve">               </w:t>
      </w:r>
    </w:p>
    <w:p w14:paraId="09524B17" w14:textId="49E46F3E" w:rsidR="00FC12C6" w:rsidRPr="00FC12C6" w:rsidRDefault="00FC12C6" w:rsidP="00FC12C6">
      <w:pPr>
        <w:pBdr>
          <w:bottom w:val="double" w:sz="6" w:space="1" w:color="auto"/>
        </w:pBdr>
        <w:spacing w:after="200" w:line="276" w:lineRule="auto"/>
        <w:jc w:val="both"/>
        <w:rPr>
          <w:rFonts w:asciiTheme="majorBidi" w:eastAsia="Calibri" w:hAnsiTheme="majorBidi" w:cstheme="majorBidi"/>
          <w:sz w:val="22"/>
          <w:lang w:bidi="he-IL"/>
        </w:rPr>
      </w:pPr>
      <w:r w:rsidRPr="00FC12C6">
        <w:rPr>
          <w:rFonts w:asciiTheme="majorBidi" w:eastAsia="Calibri" w:hAnsiTheme="majorBidi" w:cstheme="majorBidi"/>
          <w:sz w:val="22"/>
          <w:lang w:bidi="he-IL"/>
        </w:rPr>
        <w:t xml:space="preserve"> </w:t>
      </w:r>
      <w:r w:rsidRPr="00FC12C6">
        <w:rPr>
          <w:rFonts w:asciiTheme="majorBidi" w:eastAsia="Calibri" w:hAnsiTheme="majorBidi" w:cstheme="majorBidi"/>
          <w:b/>
          <w:bCs/>
          <w:kern w:val="16"/>
          <w:sz w:val="22"/>
          <w:lang w:bidi="he-IL"/>
        </w:rPr>
        <w:t xml:space="preserve">Candle Lighting and Habdalah Times see: </w:t>
      </w:r>
      <w:hyperlink r:id="rId12" w:history="1">
        <w:r w:rsidRPr="00FC12C6">
          <w:rPr>
            <w:rStyle w:val="Hyperlink"/>
            <w:rFonts w:asciiTheme="majorBidi" w:eastAsia="Calibri" w:hAnsiTheme="majorBidi" w:cstheme="majorBidi"/>
            <w:b/>
            <w:bCs/>
            <w:kern w:val="16"/>
            <w:sz w:val="22"/>
            <w:lang w:bidi="he-IL"/>
          </w:rPr>
          <w:t>http</w:t>
        </w:r>
        <w:r w:rsidRPr="00E33907">
          <w:rPr>
            <w:rStyle w:val="Hyperlink"/>
            <w:rFonts w:asciiTheme="majorBidi" w:eastAsia="Calibri" w:hAnsiTheme="majorBidi" w:cstheme="majorBidi"/>
            <w:b/>
            <w:bCs/>
            <w:kern w:val="16"/>
            <w:sz w:val="22"/>
            <w:lang w:bidi="he-IL"/>
          </w:rPr>
          <w:t>s</w:t>
        </w:r>
        <w:r w:rsidRPr="00FC12C6">
          <w:rPr>
            <w:rStyle w:val="Hyperlink"/>
            <w:rFonts w:asciiTheme="majorBidi" w:eastAsia="Calibri" w:hAnsiTheme="majorBidi" w:cstheme="majorBidi"/>
            <w:b/>
            <w:bCs/>
            <w:kern w:val="16"/>
            <w:sz w:val="22"/>
            <w:lang w:bidi="he-IL"/>
          </w:rPr>
          <w:t>://www.chabad.org/calendar/candlelighting.htm</w:t>
        </w:r>
      </w:hyperlink>
    </w:p>
    <w:p w14:paraId="7BFCB033" w14:textId="77777777" w:rsidR="00FC12C6" w:rsidRPr="00FC12C6" w:rsidRDefault="00FC12C6" w:rsidP="00FC12C6">
      <w:pPr>
        <w:widowControl w:val="0"/>
        <w:autoSpaceDE w:val="0"/>
        <w:autoSpaceDN w:val="0"/>
        <w:spacing w:before="89" w:after="0" w:line="321" w:lineRule="exact"/>
        <w:ind w:left="686" w:right="684"/>
        <w:jc w:val="center"/>
        <w:outlineLvl w:val="0"/>
        <w:rPr>
          <w:rFonts w:eastAsia="Century Schoolbook" w:hAnsi="Century Schoolbook" w:cs="Century Schoolbook"/>
          <w:b/>
          <w:bCs/>
          <w:sz w:val="28"/>
          <w:szCs w:val="28"/>
        </w:rPr>
      </w:pPr>
      <w:r w:rsidRPr="00FC12C6">
        <w:rPr>
          <w:rFonts w:eastAsia="Century Schoolbook" w:hAnsi="Century Schoolbook" w:cs="Century Schoolbook"/>
          <w:b/>
          <w:bCs/>
          <w:sz w:val="28"/>
          <w:szCs w:val="28"/>
        </w:rPr>
        <w:t>Roll of Honor:</w:t>
      </w:r>
    </w:p>
    <w:p w14:paraId="21B5482B" w14:textId="77777777" w:rsidR="00FC12C6" w:rsidRDefault="00FC12C6" w:rsidP="00FC12C6">
      <w:pPr>
        <w:widowControl w:val="0"/>
        <w:autoSpaceDE w:val="0"/>
        <w:autoSpaceDN w:val="0"/>
        <w:spacing w:after="0" w:line="252" w:lineRule="exact"/>
        <w:ind w:left="686" w:right="686"/>
        <w:jc w:val="center"/>
        <w:rPr>
          <w:rFonts w:eastAsia="Times New Roman" w:cs="Times New Roman"/>
          <w:sz w:val="22"/>
        </w:rPr>
      </w:pPr>
    </w:p>
    <w:p w14:paraId="6476A046" w14:textId="50532B69" w:rsidR="00FC12C6" w:rsidRPr="00FC12C6" w:rsidRDefault="00FC12C6" w:rsidP="00FC12C6">
      <w:pPr>
        <w:widowControl w:val="0"/>
        <w:autoSpaceDE w:val="0"/>
        <w:autoSpaceDN w:val="0"/>
        <w:spacing w:after="0" w:line="252" w:lineRule="exact"/>
        <w:ind w:left="686" w:right="686"/>
        <w:jc w:val="center"/>
        <w:rPr>
          <w:rFonts w:eastAsia="Times New Roman" w:cs="Times New Roman"/>
          <w:sz w:val="22"/>
        </w:rPr>
      </w:pPr>
      <w:r w:rsidRPr="00FC12C6">
        <w:rPr>
          <w:rFonts w:eastAsia="Times New Roman" w:cs="Times New Roman"/>
          <w:sz w:val="22"/>
        </w:rPr>
        <w:t>This Commentary comes out weekly and on the festivals thanks to the great generosity of:</w:t>
      </w:r>
    </w:p>
    <w:p w14:paraId="35EF88F4" w14:textId="77777777" w:rsidR="00FC12C6" w:rsidRPr="00FC12C6" w:rsidRDefault="00FC12C6" w:rsidP="00FC12C6">
      <w:pPr>
        <w:widowControl w:val="0"/>
        <w:autoSpaceDE w:val="0"/>
        <w:autoSpaceDN w:val="0"/>
        <w:spacing w:after="0" w:line="240" w:lineRule="auto"/>
        <w:rPr>
          <w:rFonts w:eastAsia="Times New Roman" w:cs="Times New Roman"/>
          <w:sz w:val="22"/>
        </w:rPr>
      </w:pPr>
    </w:p>
    <w:p w14:paraId="4165C538" w14:textId="77777777" w:rsidR="00FC12C6" w:rsidRPr="00FC12C6" w:rsidRDefault="00FC12C6" w:rsidP="00FC12C6">
      <w:pPr>
        <w:widowControl w:val="0"/>
        <w:autoSpaceDE w:val="0"/>
        <w:autoSpaceDN w:val="0"/>
        <w:spacing w:after="0" w:line="252" w:lineRule="exact"/>
        <w:ind w:left="686" w:right="685"/>
        <w:jc w:val="center"/>
        <w:rPr>
          <w:rFonts w:eastAsia="Times New Roman" w:cs="Times New Roman"/>
          <w:sz w:val="22"/>
        </w:rPr>
      </w:pPr>
      <w:r w:rsidRPr="00FC12C6">
        <w:rPr>
          <w:rFonts w:eastAsia="Times New Roman" w:cs="Times New Roman"/>
          <w:sz w:val="22"/>
        </w:rPr>
        <w:t>His Eminence Rabbi Dr. Hillel ben David and beloved wife HH Giberet Batsheva bat Sarah</w:t>
      </w:r>
    </w:p>
    <w:p w14:paraId="784BC13E" w14:textId="77777777" w:rsidR="00FC12C6" w:rsidRPr="00FC12C6" w:rsidRDefault="00FC12C6" w:rsidP="00FC12C6">
      <w:pPr>
        <w:widowControl w:val="0"/>
        <w:autoSpaceDE w:val="0"/>
        <w:autoSpaceDN w:val="0"/>
        <w:spacing w:after="0" w:line="240" w:lineRule="auto"/>
        <w:ind w:left="686" w:right="685"/>
        <w:jc w:val="center"/>
        <w:rPr>
          <w:rFonts w:eastAsia="Times New Roman" w:cs="Times New Roman"/>
          <w:sz w:val="22"/>
        </w:rPr>
      </w:pPr>
      <w:r w:rsidRPr="00FC12C6">
        <w:rPr>
          <w:rFonts w:eastAsia="Times New Roman" w:cs="Times New Roman"/>
          <w:sz w:val="22"/>
        </w:rPr>
        <w:t>His Eminence Rabbi Dr. Eliyahu ben Abraham and beloved wife HH Giberet Dr. Elisheba bat Sarah His Honor Paqid Adon David ben Abraham</w:t>
      </w:r>
    </w:p>
    <w:p w14:paraId="0D4167CE" w14:textId="77777777" w:rsidR="00FC12C6" w:rsidRPr="00FC12C6" w:rsidRDefault="00FC12C6" w:rsidP="00FC12C6">
      <w:pPr>
        <w:widowControl w:val="0"/>
        <w:autoSpaceDE w:val="0"/>
        <w:autoSpaceDN w:val="0"/>
        <w:spacing w:after="0" w:line="240" w:lineRule="auto"/>
        <w:ind w:left="1103" w:right="1101" w:firstLine="2"/>
        <w:jc w:val="center"/>
        <w:rPr>
          <w:rFonts w:eastAsia="Times New Roman" w:cs="Times New Roman"/>
          <w:sz w:val="22"/>
        </w:rPr>
      </w:pPr>
      <w:r w:rsidRPr="00FC12C6">
        <w:rPr>
          <w:rFonts w:eastAsia="Times New Roman" w:cs="Times New Roman"/>
          <w:sz w:val="22"/>
        </w:rPr>
        <w:t>His</w:t>
      </w:r>
      <w:r w:rsidRPr="00FC12C6">
        <w:rPr>
          <w:rFonts w:eastAsia="Times New Roman" w:cs="Times New Roman"/>
          <w:spacing w:val="-2"/>
          <w:sz w:val="22"/>
        </w:rPr>
        <w:t xml:space="preserve"> </w:t>
      </w:r>
      <w:r w:rsidRPr="00FC12C6">
        <w:rPr>
          <w:rFonts w:eastAsia="Times New Roman" w:cs="Times New Roman"/>
          <w:sz w:val="22"/>
        </w:rPr>
        <w:t>Honor</w:t>
      </w:r>
      <w:r w:rsidRPr="00FC12C6">
        <w:rPr>
          <w:rFonts w:eastAsia="Times New Roman" w:cs="Times New Roman"/>
          <w:spacing w:val="-4"/>
          <w:sz w:val="22"/>
        </w:rPr>
        <w:t xml:space="preserve"> </w:t>
      </w:r>
      <w:r w:rsidRPr="00FC12C6">
        <w:rPr>
          <w:rFonts w:eastAsia="Times New Roman" w:cs="Times New Roman"/>
          <w:sz w:val="22"/>
        </w:rPr>
        <w:t>Paqid</w:t>
      </w:r>
      <w:r w:rsidRPr="00FC12C6">
        <w:rPr>
          <w:rFonts w:eastAsia="Times New Roman" w:cs="Times New Roman"/>
          <w:spacing w:val="-13"/>
          <w:sz w:val="22"/>
        </w:rPr>
        <w:t xml:space="preserve"> </w:t>
      </w:r>
      <w:r w:rsidRPr="00FC12C6">
        <w:rPr>
          <w:rFonts w:eastAsia="Times New Roman" w:cs="Times New Roman"/>
          <w:sz w:val="22"/>
        </w:rPr>
        <w:t>Adon</w:t>
      </w:r>
      <w:r w:rsidRPr="00FC12C6">
        <w:rPr>
          <w:rFonts w:eastAsia="Times New Roman" w:cs="Times New Roman"/>
          <w:spacing w:val="-1"/>
          <w:sz w:val="22"/>
        </w:rPr>
        <w:t xml:space="preserve"> </w:t>
      </w:r>
      <w:r w:rsidRPr="00FC12C6">
        <w:rPr>
          <w:rFonts w:eastAsia="Times New Roman" w:cs="Times New Roman"/>
          <w:sz w:val="22"/>
        </w:rPr>
        <w:t>Ezra</w:t>
      </w:r>
      <w:r w:rsidRPr="00FC12C6">
        <w:rPr>
          <w:rFonts w:eastAsia="Times New Roman" w:cs="Times New Roman"/>
          <w:spacing w:val="-2"/>
          <w:sz w:val="22"/>
        </w:rPr>
        <w:t xml:space="preserve"> </w:t>
      </w:r>
      <w:r w:rsidRPr="00FC12C6">
        <w:rPr>
          <w:rFonts w:eastAsia="Times New Roman" w:cs="Times New Roman"/>
          <w:sz w:val="22"/>
        </w:rPr>
        <w:t>ben</w:t>
      </w:r>
      <w:r w:rsidRPr="00FC12C6">
        <w:rPr>
          <w:rFonts w:eastAsia="Times New Roman" w:cs="Times New Roman"/>
          <w:spacing w:val="-13"/>
          <w:sz w:val="22"/>
        </w:rPr>
        <w:t xml:space="preserve"> </w:t>
      </w:r>
      <w:r w:rsidRPr="00FC12C6">
        <w:rPr>
          <w:rFonts w:eastAsia="Times New Roman" w:cs="Times New Roman"/>
          <w:sz w:val="22"/>
        </w:rPr>
        <w:t>Abraham</w:t>
      </w:r>
      <w:r w:rsidRPr="00FC12C6">
        <w:rPr>
          <w:rFonts w:eastAsia="Times New Roman" w:cs="Times New Roman"/>
          <w:spacing w:val="-1"/>
          <w:sz w:val="22"/>
        </w:rPr>
        <w:t xml:space="preserve"> </w:t>
      </w:r>
      <w:r w:rsidRPr="00FC12C6">
        <w:rPr>
          <w:rFonts w:eastAsia="Times New Roman" w:cs="Times New Roman"/>
          <w:sz w:val="22"/>
        </w:rPr>
        <w:t>and</w:t>
      </w:r>
      <w:r w:rsidRPr="00FC12C6">
        <w:rPr>
          <w:rFonts w:eastAsia="Times New Roman" w:cs="Times New Roman"/>
          <w:spacing w:val="-1"/>
          <w:sz w:val="22"/>
        </w:rPr>
        <w:t xml:space="preserve"> </w:t>
      </w:r>
      <w:r w:rsidRPr="00FC12C6">
        <w:rPr>
          <w:rFonts w:eastAsia="Times New Roman" w:cs="Times New Roman"/>
          <w:sz w:val="22"/>
        </w:rPr>
        <w:t>beloved</w:t>
      </w:r>
      <w:r w:rsidRPr="00FC12C6">
        <w:rPr>
          <w:rFonts w:eastAsia="Times New Roman" w:cs="Times New Roman"/>
          <w:spacing w:val="-5"/>
          <w:sz w:val="22"/>
        </w:rPr>
        <w:t xml:space="preserve"> </w:t>
      </w:r>
      <w:r w:rsidRPr="00FC12C6">
        <w:rPr>
          <w:rFonts w:eastAsia="Times New Roman" w:cs="Times New Roman"/>
          <w:sz w:val="22"/>
        </w:rPr>
        <w:t>wife</w:t>
      </w:r>
      <w:r w:rsidRPr="00FC12C6">
        <w:rPr>
          <w:rFonts w:eastAsia="Times New Roman" w:cs="Times New Roman"/>
          <w:spacing w:val="-1"/>
          <w:sz w:val="22"/>
        </w:rPr>
        <w:t xml:space="preserve"> </w:t>
      </w:r>
      <w:r w:rsidRPr="00FC12C6">
        <w:rPr>
          <w:rFonts w:eastAsia="Times New Roman" w:cs="Times New Roman"/>
          <w:sz w:val="22"/>
        </w:rPr>
        <w:t>HH</w:t>
      </w:r>
      <w:r w:rsidRPr="00FC12C6">
        <w:rPr>
          <w:rFonts w:eastAsia="Times New Roman" w:cs="Times New Roman"/>
          <w:spacing w:val="-3"/>
          <w:sz w:val="22"/>
        </w:rPr>
        <w:t xml:space="preserve"> </w:t>
      </w:r>
      <w:r w:rsidRPr="00FC12C6">
        <w:rPr>
          <w:rFonts w:eastAsia="Times New Roman" w:cs="Times New Roman"/>
          <w:sz w:val="22"/>
        </w:rPr>
        <w:t>Giberet Karmela</w:t>
      </w:r>
      <w:r w:rsidRPr="00FC12C6">
        <w:rPr>
          <w:rFonts w:eastAsia="Times New Roman" w:cs="Times New Roman"/>
          <w:spacing w:val="-4"/>
          <w:sz w:val="22"/>
        </w:rPr>
        <w:t xml:space="preserve"> </w:t>
      </w:r>
      <w:r w:rsidRPr="00FC12C6">
        <w:rPr>
          <w:rFonts w:eastAsia="Times New Roman" w:cs="Times New Roman"/>
          <w:sz w:val="22"/>
        </w:rPr>
        <w:t>bat Sarah, His</w:t>
      </w:r>
      <w:r w:rsidRPr="00FC12C6">
        <w:rPr>
          <w:rFonts w:eastAsia="Times New Roman" w:cs="Times New Roman"/>
          <w:spacing w:val="-1"/>
          <w:sz w:val="22"/>
        </w:rPr>
        <w:t xml:space="preserve"> </w:t>
      </w:r>
      <w:r w:rsidRPr="00FC12C6">
        <w:rPr>
          <w:rFonts w:eastAsia="Times New Roman" w:cs="Times New Roman"/>
          <w:sz w:val="22"/>
        </w:rPr>
        <w:t>Honor</w:t>
      </w:r>
      <w:r w:rsidRPr="00FC12C6">
        <w:rPr>
          <w:rFonts w:eastAsia="Times New Roman" w:cs="Times New Roman"/>
          <w:spacing w:val="-3"/>
          <w:sz w:val="22"/>
        </w:rPr>
        <w:t xml:space="preserve"> </w:t>
      </w:r>
      <w:r w:rsidRPr="00FC12C6">
        <w:rPr>
          <w:rFonts w:eastAsia="Times New Roman" w:cs="Times New Roman"/>
          <w:sz w:val="22"/>
        </w:rPr>
        <w:t>Paqid</w:t>
      </w:r>
      <w:r w:rsidRPr="00FC12C6">
        <w:rPr>
          <w:rFonts w:eastAsia="Times New Roman" w:cs="Times New Roman"/>
          <w:spacing w:val="-13"/>
          <w:sz w:val="22"/>
        </w:rPr>
        <w:t xml:space="preserve"> </w:t>
      </w:r>
      <w:r w:rsidRPr="00FC12C6">
        <w:rPr>
          <w:rFonts w:eastAsia="Times New Roman" w:cs="Times New Roman"/>
          <w:sz w:val="22"/>
        </w:rPr>
        <w:t>Adon</w:t>
      </w:r>
      <w:r w:rsidRPr="00FC12C6">
        <w:rPr>
          <w:rFonts w:eastAsia="Times New Roman" w:cs="Times New Roman"/>
          <w:spacing w:val="-5"/>
          <w:sz w:val="22"/>
        </w:rPr>
        <w:t xml:space="preserve"> </w:t>
      </w:r>
      <w:r w:rsidRPr="00FC12C6">
        <w:rPr>
          <w:rFonts w:eastAsia="Times New Roman" w:cs="Times New Roman"/>
          <w:spacing w:val="-3"/>
          <w:sz w:val="22"/>
        </w:rPr>
        <w:t xml:space="preserve">Tsuriel </w:t>
      </w:r>
      <w:r w:rsidRPr="00FC12C6">
        <w:rPr>
          <w:rFonts w:eastAsia="Times New Roman" w:cs="Times New Roman"/>
          <w:sz w:val="22"/>
        </w:rPr>
        <w:t>ben</w:t>
      </w:r>
      <w:r w:rsidRPr="00FC12C6">
        <w:rPr>
          <w:rFonts w:eastAsia="Times New Roman" w:cs="Times New Roman"/>
          <w:spacing w:val="-13"/>
          <w:sz w:val="22"/>
        </w:rPr>
        <w:t xml:space="preserve"> </w:t>
      </w:r>
      <w:r w:rsidRPr="00FC12C6">
        <w:rPr>
          <w:rFonts w:eastAsia="Times New Roman" w:cs="Times New Roman"/>
          <w:sz w:val="22"/>
        </w:rPr>
        <w:t>Abraham</w:t>
      </w:r>
      <w:r w:rsidRPr="00FC12C6">
        <w:rPr>
          <w:rFonts w:eastAsia="Times New Roman" w:cs="Times New Roman"/>
          <w:spacing w:val="-2"/>
          <w:sz w:val="22"/>
        </w:rPr>
        <w:t xml:space="preserve"> </w:t>
      </w:r>
      <w:r w:rsidRPr="00FC12C6">
        <w:rPr>
          <w:rFonts w:eastAsia="Times New Roman" w:cs="Times New Roman"/>
          <w:sz w:val="22"/>
        </w:rPr>
        <w:t>and</w:t>
      </w:r>
      <w:r w:rsidRPr="00FC12C6">
        <w:rPr>
          <w:rFonts w:eastAsia="Times New Roman" w:cs="Times New Roman"/>
          <w:spacing w:val="-1"/>
          <w:sz w:val="22"/>
        </w:rPr>
        <w:t xml:space="preserve"> </w:t>
      </w:r>
      <w:r w:rsidRPr="00FC12C6">
        <w:rPr>
          <w:rFonts w:eastAsia="Times New Roman" w:cs="Times New Roman"/>
          <w:sz w:val="22"/>
        </w:rPr>
        <w:t>beloved</w:t>
      </w:r>
      <w:r w:rsidRPr="00FC12C6">
        <w:rPr>
          <w:rFonts w:eastAsia="Times New Roman" w:cs="Times New Roman"/>
          <w:spacing w:val="-1"/>
          <w:sz w:val="22"/>
        </w:rPr>
        <w:t xml:space="preserve"> </w:t>
      </w:r>
      <w:r w:rsidRPr="00FC12C6">
        <w:rPr>
          <w:rFonts w:eastAsia="Times New Roman" w:cs="Times New Roman"/>
          <w:sz w:val="22"/>
        </w:rPr>
        <w:t>wife HH</w:t>
      </w:r>
      <w:r w:rsidRPr="00FC12C6">
        <w:rPr>
          <w:rFonts w:eastAsia="Times New Roman" w:cs="Times New Roman"/>
          <w:spacing w:val="-2"/>
          <w:sz w:val="22"/>
        </w:rPr>
        <w:t xml:space="preserve"> </w:t>
      </w:r>
      <w:r w:rsidRPr="00FC12C6">
        <w:rPr>
          <w:rFonts w:eastAsia="Times New Roman" w:cs="Times New Roman"/>
          <w:sz w:val="22"/>
        </w:rPr>
        <w:t>Giberet Gibora</w:t>
      </w:r>
      <w:r w:rsidRPr="00FC12C6">
        <w:rPr>
          <w:rFonts w:eastAsia="Times New Roman" w:cs="Times New Roman"/>
          <w:spacing w:val="-3"/>
          <w:sz w:val="22"/>
        </w:rPr>
        <w:t xml:space="preserve"> </w:t>
      </w:r>
      <w:r w:rsidRPr="00FC12C6">
        <w:rPr>
          <w:rFonts w:eastAsia="Times New Roman" w:cs="Times New Roman"/>
          <w:sz w:val="22"/>
        </w:rPr>
        <w:t>bat</w:t>
      </w:r>
      <w:r w:rsidRPr="00FC12C6">
        <w:rPr>
          <w:rFonts w:eastAsia="Times New Roman" w:cs="Times New Roman"/>
          <w:spacing w:val="1"/>
          <w:sz w:val="22"/>
        </w:rPr>
        <w:t xml:space="preserve"> </w:t>
      </w:r>
      <w:r w:rsidRPr="00FC12C6">
        <w:rPr>
          <w:rFonts w:eastAsia="Times New Roman" w:cs="Times New Roman"/>
          <w:sz w:val="22"/>
        </w:rPr>
        <w:t>Sarah Her Excellency Giberet Sarai bat Sarah &amp; beloved</w:t>
      </w:r>
      <w:r w:rsidRPr="00FC12C6">
        <w:rPr>
          <w:rFonts w:eastAsia="Times New Roman" w:cs="Times New Roman"/>
          <w:spacing w:val="-4"/>
          <w:sz w:val="22"/>
        </w:rPr>
        <w:t xml:space="preserve"> </w:t>
      </w:r>
      <w:r w:rsidRPr="00FC12C6">
        <w:rPr>
          <w:rFonts w:eastAsia="Times New Roman" w:cs="Times New Roman"/>
          <w:sz w:val="22"/>
        </w:rPr>
        <w:t>family</w:t>
      </w:r>
    </w:p>
    <w:p w14:paraId="2137FC1D" w14:textId="77777777" w:rsidR="00FC12C6" w:rsidRPr="00FC12C6" w:rsidRDefault="00FC12C6" w:rsidP="00FC12C6">
      <w:pPr>
        <w:widowControl w:val="0"/>
        <w:autoSpaceDE w:val="0"/>
        <w:autoSpaceDN w:val="0"/>
        <w:spacing w:after="0" w:line="240" w:lineRule="auto"/>
        <w:ind w:left="2598" w:right="2594"/>
        <w:jc w:val="center"/>
        <w:rPr>
          <w:rFonts w:eastAsia="Times New Roman" w:cs="Times New Roman"/>
          <w:sz w:val="22"/>
        </w:rPr>
      </w:pPr>
      <w:r w:rsidRPr="00FC12C6">
        <w:rPr>
          <w:rFonts w:eastAsia="Times New Roman" w:cs="Times New Roman"/>
          <w:sz w:val="22"/>
        </w:rPr>
        <w:t>His Excellency Adon Barth Lindemann &amp; beloved family His Excellency Adon John Batchelor &amp; beloved wife</w:t>
      </w:r>
    </w:p>
    <w:p w14:paraId="7BCFB9CD" w14:textId="77777777" w:rsidR="00FC12C6" w:rsidRPr="00FC12C6" w:rsidRDefault="00FC12C6" w:rsidP="00FC12C6">
      <w:pPr>
        <w:widowControl w:val="0"/>
        <w:autoSpaceDE w:val="0"/>
        <w:autoSpaceDN w:val="0"/>
        <w:spacing w:after="0" w:line="252" w:lineRule="exact"/>
        <w:ind w:left="686" w:right="686"/>
        <w:jc w:val="center"/>
        <w:rPr>
          <w:rFonts w:eastAsia="Times New Roman" w:cs="Times New Roman"/>
          <w:sz w:val="22"/>
        </w:rPr>
      </w:pPr>
      <w:r w:rsidRPr="00FC12C6">
        <w:rPr>
          <w:rFonts w:eastAsia="Times New Roman" w:cs="Times New Roman"/>
          <w:sz w:val="22"/>
        </w:rPr>
        <w:t>Her Excellency Giberet Leah bat Sarah &amp; beloved mother</w:t>
      </w:r>
    </w:p>
    <w:p w14:paraId="6B17E26F" w14:textId="77777777" w:rsidR="00FC12C6" w:rsidRPr="00FC12C6" w:rsidRDefault="00FC12C6" w:rsidP="00FC12C6">
      <w:pPr>
        <w:widowControl w:val="0"/>
        <w:autoSpaceDE w:val="0"/>
        <w:autoSpaceDN w:val="0"/>
        <w:spacing w:after="0" w:line="240" w:lineRule="auto"/>
        <w:ind w:left="1179" w:right="1176"/>
        <w:jc w:val="center"/>
        <w:rPr>
          <w:rFonts w:eastAsia="Times New Roman" w:cs="Times New Roman"/>
          <w:sz w:val="22"/>
        </w:rPr>
      </w:pPr>
      <w:r w:rsidRPr="00FC12C6">
        <w:rPr>
          <w:rFonts w:eastAsia="Times New Roman" w:cs="Times New Roman"/>
          <w:sz w:val="22"/>
        </w:rPr>
        <w:t>His Excellency Adon Yehoshua ben Abraham and beloved wife HE Giberet Rut bat Sarah His Excellency Adon Michael ben Yosef and beloved wife HE Giberet Sheba bat Sarah Her Excellency Giberet Prof. Dr. Emunah bat Sarah &amp; beloved family</w:t>
      </w:r>
    </w:p>
    <w:p w14:paraId="0E56AAFF" w14:textId="77777777" w:rsidR="00FC12C6" w:rsidRPr="00FC12C6" w:rsidRDefault="00FC12C6" w:rsidP="00FC12C6">
      <w:pPr>
        <w:widowControl w:val="0"/>
        <w:autoSpaceDE w:val="0"/>
        <w:autoSpaceDN w:val="0"/>
        <w:spacing w:before="1" w:after="0" w:line="252" w:lineRule="exact"/>
        <w:ind w:left="686" w:right="684"/>
        <w:jc w:val="center"/>
        <w:rPr>
          <w:rFonts w:eastAsia="Times New Roman" w:cs="Times New Roman"/>
          <w:sz w:val="22"/>
        </w:rPr>
      </w:pPr>
      <w:r w:rsidRPr="00FC12C6">
        <w:rPr>
          <w:rFonts w:eastAsia="Times New Roman" w:cs="Times New Roman"/>
          <w:sz w:val="22"/>
        </w:rPr>
        <w:t>His Excellency Adon Robert Dick &amp; beloved wife HE Giberet Cobena Dick</w:t>
      </w:r>
    </w:p>
    <w:p w14:paraId="2DEAB70E" w14:textId="77777777" w:rsidR="00FC12C6" w:rsidRPr="00FC12C6" w:rsidRDefault="00FC12C6" w:rsidP="00FC12C6">
      <w:pPr>
        <w:widowControl w:val="0"/>
        <w:autoSpaceDE w:val="0"/>
        <w:autoSpaceDN w:val="0"/>
        <w:spacing w:after="0" w:line="240" w:lineRule="auto"/>
        <w:ind w:left="1179" w:right="1176"/>
        <w:jc w:val="center"/>
        <w:rPr>
          <w:rFonts w:eastAsia="Times New Roman" w:cs="Times New Roman"/>
          <w:sz w:val="22"/>
        </w:rPr>
      </w:pPr>
      <w:r w:rsidRPr="00FC12C6">
        <w:rPr>
          <w:rFonts w:eastAsia="Times New Roman" w:cs="Times New Roman"/>
          <w:sz w:val="22"/>
        </w:rPr>
        <w:t>His Excellency Adon Aviner ben Abraham and beloved wife HE Giberet Chagit bat Sarah His Excellency Adon Ovadya ben Abraham and beloved wife HE Giberet Mirit bat Sarah His Excellency Adon Brad Gaskill and beloved wife Cynthia Gaskill</w:t>
      </w:r>
    </w:p>
    <w:p w14:paraId="207D5354" w14:textId="77777777" w:rsidR="00FC12C6" w:rsidRPr="00FC12C6" w:rsidRDefault="00FC12C6" w:rsidP="00FC12C6">
      <w:pPr>
        <w:widowControl w:val="0"/>
        <w:autoSpaceDE w:val="0"/>
        <w:autoSpaceDN w:val="0"/>
        <w:spacing w:after="0" w:line="240" w:lineRule="auto"/>
        <w:ind w:left="3156" w:right="3155"/>
        <w:jc w:val="center"/>
        <w:rPr>
          <w:rFonts w:eastAsia="Times New Roman" w:cs="Times New Roman"/>
          <w:sz w:val="22"/>
        </w:rPr>
      </w:pPr>
      <w:r w:rsidRPr="00FC12C6">
        <w:rPr>
          <w:rFonts w:eastAsia="Times New Roman" w:cs="Times New Roman"/>
          <w:sz w:val="22"/>
        </w:rPr>
        <w:t>His Excellency Adon Shlomoh ben Abraham His Excellency Adon Ya’aqob ben David</w:t>
      </w:r>
    </w:p>
    <w:p w14:paraId="02F27CAF" w14:textId="77777777" w:rsidR="00FC12C6" w:rsidRPr="00FC12C6" w:rsidRDefault="00FC12C6" w:rsidP="00FC12C6">
      <w:pPr>
        <w:widowControl w:val="0"/>
        <w:autoSpaceDE w:val="0"/>
        <w:autoSpaceDN w:val="0"/>
        <w:spacing w:before="9" w:after="0" w:line="240" w:lineRule="auto"/>
        <w:rPr>
          <w:rFonts w:eastAsia="Times New Roman" w:cs="Times New Roman"/>
          <w:sz w:val="21"/>
        </w:rPr>
      </w:pPr>
    </w:p>
    <w:p w14:paraId="2BA5FDC6" w14:textId="77777777" w:rsidR="00FC12C6" w:rsidRPr="00FC12C6" w:rsidRDefault="00FC12C6" w:rsidP="00FC12C6">
      <w:pPr>
        <w:widowControl w:val="0"/>
        <w:autoSpaceDE w:val="0"/>
        <w:autoSpaceDN w:val="0"/>
        <w:spacing w:after="0" w:line="240" w:lineRule="auto"/>
        <w:ind w:left="479" w:right="471"/>
        <w:jc w:val="both"/>
        <w:outlineLvl w:val="3"/>
        <w:rPr>
          <w:rFonts w:eastAsia="Times New Roman" w:cs="Times New Roman"/>
          <w:b/>
          <w:bCs/>
          <w:sz w:val="22"/>
        </w:rPr>
      </w:pPr>
      <w:r w:rsidRPr="00FC12C6">
        <w:rPr>
          <w:rFonts w:eastAsia="Times New Roman" w:cs="Times New Roman"/>
          <w:b/>
          <w:bCs/>
          <w:sz w:val="22"/>
        </w:rPr>
        <w:t>For their regular and sacrificial giving, providing the best oil for the lamps, we pray that GOD’s richest blessings be upon their lives and those of their loved ones, together with all Yisrael and her Torah Scholars, amen ve amen!</w:t>
      </w:r>
    </w:p>
    <w:p w14:paraId="1A055140" w14:textId="46ADD1AA" w:rsidR="00FC12C6" w:rsidRPr="00FC12C6" w:rsidRDefault="00FC12C6" w:rsidP="00FC12C6">
      <w:pPr>
        <w:widowControl w:val="0"/>
        <w:autoSpaceDE w:val="0"/>
        <w:autoSpaceDN w:val="0"/>
        <w:spacing w:before="203" w:after="0" w:line="240" w:lineRule="auto"/>
        <w:ind w:left="480" w:right="479"/>
        <w:jc w:val="both"/>
        <w:rPr>
          <w:rFonts w:eastAsia="Times New Roman" w:cs="Times New Roman"/>
          <w:sz w:val="22"/>
        </w:rPr>
      </w:pPr>
      <w:r w:rsidRPr="00FC12C6">
        <w:rPr>
          <w:rFonts w:eastAsia="Times New Roman" w:cs="Times New Roman"/>
          <w:noProof/>
          <w:sz w:val="22"/>
        </w:rPr>
        <mc:AlternateContent>
          <mc:Choice Requires="wps">
            <w:drawing>
              <wp:anchor distT="0" distB="0" distL="114300" distR="114300" simplePos="0" relativeHeight="251659264" behindDoc="1" locked="0" layoutInCell="1" allowOverlap="1" wp14:anchorId="5A9D6D4A" wp14:editId="2CD37149">
                <wp:simplePos x="0" y="0"/>
                <wp:positionH relativeFrom="page">
                  <wp:posOffset>914400</wp:posOffset>
                </wp:positionH>
                <wp:positionV relativeFrom="paragraph">
                  <wp:posOffset>274320</wp:posOffset>
                </wp:positionV>
                <wp:extent cx="5943600" cy="1397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A4FD5" id="Rectangle 2" o:spid="_x0000_s1026" style="position:absolute;margin-left:1in;margin-top:21.6pt;width:468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" fillcolor="black" stroked="f">
                <w10:wrap anchorx="page"/>
              </v:rect>
            </w:pict>
          </mc:Fallback>
        </mc:AlternateContent>
      </w:r>
      <w:r w:rsidRPr="00FC12C6">
        <w:rPr>
          <w:rFonts w:eastAsia="Times New Roman" w:cs="Times New Roman"/>
          <w:b/>
          <w:sz w:val="22"/>
        </w:rPr>
        <w:t xml:space="preserve">Also a great thank you and great blessings be upon all who send comments to the list about the </w:t>
      </w:r>
      <w:r w:rsidRPr="00FC12C6">
        <w:rPr>
          <w:rFonts w:eastAsia="Times New Roman" w:cs="Times New Roman"/>
          <w:b/>
          <w:sz w:val="22"/>
          <w:u w:val="thick"/>
        </w:rPr>
        <w:t>contents and commentary of the weekly Torah Seder and allied topics</w:t>
      </w:r>
      <w:r w:rsidRPr="00FC12C6">
        <w:rPr>
          <w:rFonts w:eastAsia="Times New Roman" w:cs="Times New Roman"/>
          <w:sz w:val="22"/>
        </w:rPr>
        <w:t>.</w:t>
      </w:r>
    </w:p>
    <w:p w14:paraId="590AD732" w14:textId="5B8C8333" w:rsidR="00FC12C6" w:rsidRPr="00FC12C6" w:rsidRDefault="00FC12C6" w:rsidP="00FC12C6">
      <w:pPr>
        <w:widowControl w:val="0"/>
        <w:autoSpaceDE w:val="0"/>
        <w:autoSpaceDN w:val="0"/>
        <w:spacing w:after="0" w:line="240" w:lineRule="auto"/>
        <w:ind w:left="480" w:right="475"/>
        <w:jc w:val="both"/>
        <w:rPr>
          <w:rFonts w:eastAsia="Times New Roman" w:cs="Times New Roman"/>
          <w:b/>
          <w:sz w:val="22"/>
        </w:rPr>
      </w:pPr>
      <w:r w:rsidRPr="00FC12C6">
        <w:rPr>
          <w:rFonts w:eastAsia="Times New Roman" w:cs="Times New Roman"/>
          <w:b/>
          <w:sz w:val="22"/>
        </w:rPr>
        <w:t>If</w:t>
      </w:r>
      <w:r w:rsidRPr="00FC12C6">
        <w:rPr>
          <w:rFonts w:eastAsia="Times New Roman" w:cs="Times New Roman"/>
          <w:b/>
          <w:spacing w:val="-6"/>
          <w:sz w:val="22"/>
        </w:rPr>
        <w:t xml:space="preserve"> </w:t>
      </w:r>
      <w:r w:rsidRPr="00FC12C6">
        <w:rPr>
          <w:rFonts w:eastAsia="Times New Roman" w:cs="Times New Roman"/>
          <w:b/>
          <w:sz w:val="22"/>
        </w:rPr>
        <w:t>you</w:t>
      </w:r>
      <w:r w:rsidRPr="00FC12C6">
        <w:rPr>
          <w:rFonts w:eastAsia="Times New Roman" w:cs="Times New Roman"/>
          <w:b/>
          <w:spacing w:val="-7"/>
          <w:sz w:val="22"/>
        </w:rPr>
        <w:t xml:space="preserve"> </w:t>
      </w:r>
      <w:r w:rsidRPr="00FC12C6">
        <w:rPr>
          <w:rFonts w:eastAsia="Times New Roman" w:cs="Times New Roman"/>
          <w:b/>
          <w:sz w:val="22"/>
        </w:rPr>
        <w:t>want</w:t>
      </w:r>
      <w:r w:rsidRPr="00FC12C6">
        <w:rPr>
          <w:rFonts w:eastAsia="Times New Roman" w:cs="Times New Roman"/>
          <w:b/>
          <w:spacing w:val="-5"/>
          <w:sz w:val="22"/>
        </w:rPr>
        <w:t xml:space="preserve"> </w:t>
      </w:r>
      <w:r w:rsidRPr="00FC12C6">
        <w:rPr>
          <w:rFonts w:eastAsia="Times New Roman" w:cs="Times New Roman"/>
          <w:b/>
          <w:sz w:val="22"/>
        </w:rPr>
        <w:t>to</w:t>
      </w:r>
      <w:r w:rsidRPr="00FC12C6">
        <w:rPr>
          <w:rFonts w:eastAsia="Times New Roman" w:cs="Times New Roman"/>
          <w:b/>
          <w:spacing w:val="-6"/>
          <w:sz w:val="22"/>
        </w:rPr>
        <w:t xml:space="preserve"> </w:t>
      </w:r>
      <w:r w:rsidRPr="00FC12C6">
        <w:rPr>
          <w:rFonts w:eastAsia="Times New Roman" w:cs="Times New Roman"/>
          <w:b/>
          <w:sz w:val="22"/>
        </w:rPr>
        <w:t>subscribe</w:t>
      </w:r>
      <w:r w:rsidRPr="00FC12C6">
        <w:rPr>
          <w:rFonts w:eastAsia="Times New Roman" w:cs="Times New Roman"/>
          <w:b/>
          <w:spacing w:val="-6"/>
          <w:sz w:val="22"/>
        </w:rPr>
        <w:t xml:space="preserve"> </w:t>
      </w:r>
      <w:r w:rsidRPr="00FC12C6">
        <w:rPr>
          <w:rFonts w:eastAsia="Times New Roman" w:cs="Times New Roman"/>
          <w:b/>
          <w:sz w:val="22"/>
        </w:rPr>
        <w:t>to</w:t>
      </w:r>
      <w:r w:rsidRPr="00FC12C6">
        <w:rPr>
          <w:rFonts w:eastAsia="Times New Roman" w:cs="Times New Roman"/>
          <w:b/>
          <w:spacing w:val="-6"/>
          <w:sz w:val="22"/>
        </w:rPr>
        <w:t xml:space="preserve"> </w:t>
      </w:r>
      <w:r w:rsidRPr="00FC12C6">
        <w:rPr>
          <w:rFonts w:eastAsia="Times New Roman" w:cs="Times New Roman"/>
          <w:b/>
          <w:sz w:val="22"/>
        </w:rPr>
        <w:t>our</w:t>
      </w:r>
      <w:r w:rsidRPr="00FC12C6">
        <w:rPr>
          <w:rFonts w:eastAsia="Times New Roman" w:cs="Times New Roman"/>
          <w:b/>
          <w:spacing w:val="-10"/>
          <w:sz w:val="22"/>
        </w:rPr>
        <w:t xml:space="preserve"> </w:t>
      </w:r>
      <w:r w:rsidRPr="00FC12C6">
        <w:rPr>
          <w:rFonts w:eastAsia="Times New Roman" w:cs="Times New Roman"/>
          <w:b/>
          <w:sz w:val="22"/>
        </w:rPr>
        <w:t>list</w:t>
      </w:r>
      <w:r w:rsidRPr="00FC12C6">
        <w:rPr>
          <w:rFonts w:eastAsia="Times New Roman" w:cs="Times New Roman"/>
          <w:b/>
          <w:spacing w:val="-8"/>
          <w:sz w:val="22"/>
        </w:rPr>
        <w:t xml:space="preserve"> </w:t>
      </w:r>
      <w:r w:rsidRPr="00FC12C6">
        <w:rPr>
          <w:rFonts w:eastAsia="Times New Roman" w:cs="Times New Roman"/>
          <w:b/>
          <w:sz w:val="22"/>
        </w:rPr>
        <w:t>and</w:t>
      </w:r>
      <w:r w:rsidRPr="00FC12C6">
        <w:rPr>
          <w:rFonts w:eastAsia="Times New Roman" w:cs="Times New Roman"/>
          <w:b/>
          <w:spacing w:val="-7"/>
          <w:sz w:val="22"/>
        </w:rPr>
        <w:t xml:space="preserve"> </w:t>
      </w:r>
      <w:r w:rsidRPr="00FC12C6">
        <w:rPr>
          <w:rFonts w:eastAsia="Times New Roman" w:cs="Times New Roman"/>
          <w:b/>
          <w:sz w:val="22"/>
        </w:rPr>
        <w:t>ensure</w:t>
      </w:r>
      <w:r w:rsidRPr="00FC12C6">
        <w:rPr>
          <w:rFonts w:eastAsia="Times New Roman" w:cs="Times New Roman"/>
          <w:b/>
          <w:spacing w:val="-6"/>
          <w:sz w:val="22"/>
        </w:rPr>
        <w:t xml:space="preserve"> </w:t>
      </w:r>
      <w:r w:rsidRPr="00FC12C6">
        <w:rPr>
          <w:rFonts w:eastAsia="Times New Roman" w:cs="Times New Roman"/>
          <w:b/>
          <w:sz w:val="22"/>
        </w:rPr>
        <w:t>that</w:t>
      </w:r>
      <w:r w:rsidRPr="00FC12C6">
        <w:rPr>
          <w:rFonts w:eastAsia="Times New Roman" w:cs="Times New Roman"/>
          <w:b/>
          <w:spacing w:val="-8"/>
          <w:sz w:val="22"/>
        </w:rPr>
        <w:t xml:space="preserve"> </w:t>
      </w:r>
      <w:r w:rsidRPr="00FC12C6">
        <w:rPr>
          <w:rFonts w:eastAsia="Times New Roman" w:cs="Times New Roman"/>
          <w:b/>
          <w:sz w:val="22"/>
        </w:rPr>
        <w:t>you</w:t>
      </w:r>
      <w:r w:rsidRPr="00FC12C6">
        <w:rPr>
          <w:rFonts w:eastAsia="Times New Roman" w:cs="Times New Roman"/>
          <w:b/>
          <w:spacing w:val="-7"/>
          <w:sz w:val="22"/>
        </w:rPr>
        <w:t xml:space="preserve"> </w:t>
      </w:r>
      <w:r w:rsidRPr="00FC12C6">
        <w:rPr>
          <w:rFonts w:eastAsia="Times New Roman" w:cs="Times New Roman"/>
          <w:b/>
          <w:sz w:val="22"/>
        </w:rPr>
        <w:t>never</w:t>
      </w:r>
      <w:r w:rsidRPr="00FC12C6">
        <w:rPr>
          <w:rFonts w:eastAsia="Times New Roman" w:cs="Times New Roman"/>
          <w:b/>
          <w:spacing w:val="-13"/>
          <w:sz w:val="22"/>
        </w:rPr>
        <w:t xml:space="preserve"> </w:t>
      </w:r>
      <w:r w:rsidRPr="00FC12C6">
        <w:rPr>
          <w:rFonts w:eastAsia="Times New Roman" w:cs="Times New Roman"/>
          <w:b/>
          <w:sz w:val="22"/>
        </w:rPr>
        <w:t>lose</w:t>
      </w:r>
      <w:r w:rsidRPr="00FC12C6">
        <w:rPr>
          <w:rFonts w:eastAsia="Times New Roman" w:cs="Times New Roman"/>
          <w:b/>
          <w:spacing w:val="-6"/>
          <w:sz w:val="22"/>
        </w:rPr>
        <w:t xml:space="preserve"> </w:t>
      </w:r>
      <w:r w:rsidRPr="00FC12C6">
        <w:rPr>
          <w:rFonts w:eastAsia="Times New Roman" w:cs="Times New Roman"/>
          <w:b/>
          <w:sz w:val="22"/>
        </w:rPr>
        <w:t>any</w:t>
      </w:r>
      <w:r w:rsidRPr="00FC12C6">
        <w:rPr>
          <w:rFonts w:eastAsia="Times New Roman" w:cs="Times New Roman"/>
          <w:b/>
          <w:spacing w:val="-6"/>
          <w:sz w:val="22"/>
        </w:rPr>
        <w:t xml:space="preserve"> </w:t>
      </w:r>
      <w:r w:rsidRPr="00FC12C6">
        <w:rPr>
          <w:rFonts w:eastAsia="Times New Roman" w:cs="Times New Roman"/>
          <w:b/>
          <w:sz w:val="22"/>
        </w:rPr>
        <w:t>of</w:t>
      </w:r>
      <w:r w:rsidRPr="00FC12C6">
        <w:rPr>
          <w:rFonts w:eastAsia="Times New Roman" w:cs="Times New Roman"/>
          <w:b/>
          <w:spacing w:val="-5"/>
          <w:sz w:val="22"/>
        </w:rPr>
        <w:t xml:space="preserve"> </w:t>
      </w:r>
      <w:r w:rsidRPr="00FC12C6">
        <w:rPr>
          <w:rFonts w:eastAsia="Times New Roman" w:cs="Times New Roman"/>
          <w:b/>
          <w:sz w:val="22"/>
        </w:rPr>
        <w:t>our</w:t>
      </w:r>
      <w:r w:rsidRPr="00FC12C6">
        <w:rPr>
          <w:rFonts w:eastAsia="Times New Roman" w:cs="Times New Roman"/>
          <w:b/>
          <w:spacing w:val="-13"/>
          <w:sz w:val="22"/>
        </w:rPr>
        <w:t xml:space="preserve"> </w:t>
      </w:r>
      <w:r w:rsidRPr="00FC12C6">
        <w:rPr>
          <w:rFonts w:eastAsia="Times New Roman" w:cs="Times New Roman"/>
          <w:b/>
          <w:sz w:val="22"/>
        </w:rPr>
        <w:t>commentaries,</w:t>
      </w:r>
      <w:r w:rsidRPr="00FC12C6">
        <w:rPr>
          <w:rFonts w:eastAsia="Times New Roman" w:cs="Times New Roman"/>
          <w:b/>
          <w:spacing w:val="-8"/>
          <w:sz w:val="22"/>
        </w:rPr>
        <w:t xml:space="preserve"> </w:t>
      </w:r>
      <w:r w:rsidRPr="00FC12C6">
        <w:rPr>
          <w:rFonts w:eastAsia="Times New Roman" w:cs="Times New Roman"/>
          <w:b/>
          <w:sz w:val="22"/>
        </w:rPr>
        <w:t>or</w:t>
      </w:r>
      <w:r w:rsidRPr="00FC12C6">
        <w:rPr>
          <w:rFonts w:eastAsia="Times New Roman" w:cs="Times New Roman"/>
          <w:b/>
          <w:spacing w:val="-11"/>
          <w:sz w:val="22"/>
        </w:rPr>
        <w:t xml:space="preserve"> </w:t>
      </w:r>
      <w:r w:rsidRPr="00FC12C6">
        <w:rPr>
          <w:rFonts w:eastAsia="Times New Roman" w:cs="Times New Roman"/>
          <w:b/>
          <w:sz w:val="22"/>
        </w:rPr>
        <w:t xml:space="preserve">would like your friends also to receive this commentary, please do send me an E-Mail to </w:t>
      </w:r>
      <w:hyperlink r:id="rId13">
        <w:r w:rsidRPr="00FC12C6">
          <w:rPr>
            <w:rFonts w:eastAsia="Times New Roman" w:cs="Times New Roman"/>
            <w:b/>
            <w:color w:val="0562C1"/>
            <w:sz w:val="22"/>
            <w:u w:val="thick" w:color="0562C1"/>
          </w:rPr>
          <w:t>chozenppl@gmail.com</w:t>
        </w:r>
        <w:r w:rsidRPr="00FC12C6">
          <w:rPr>
            <w:rFonts w:eastAsia="Times New Roman" w:cs="Times New Roman"/>
            <w:b/>
            <w:color w:val="0562C1"/>
            <w:sz w:val="22"/>
          </w:rPr>
          <w:t xml:space="preserve"> </w:t>
        </w:r>
      </w:hyperlink>
      <w:r w:rsidRPr="00FC12C6">
        <w:rPr>
          <w:rFonts w:eastAsia="Times New Roman" w:cs="Times New Roman"/>
          <w:b/>
          <w:sz w:val="22"/>
        </w:rPr>
        <w:t xml:space="preserve">with your E-Mail or the E-Mail addresses of your friends. </w:t>
      </w:r>
      <w:r w:rsidRPr="00FC12C6">
        <w:rPr>
          <w:rFonts w:eastAsia="Times New Roman" w:cs="Times New Roman"/>
          <w:b/>
          <w:spacing w:val="-6"/>
          <w:sz w:val="22"/>
        </w:rPr>
        <w:t>Toda</w:t>
      </w:r>
      <w:r w:rsidRPr="00FC12C6">
        <w:rPr>
          <w:rFonts w:eastAsia="Times New Roman" w:cs="Times New Roman"/>
          <w:b/>
          <w:spacing w:val="-35"/>
          <w:sz w:val="22"/>
        </w:rPr>
        <w:t xml:space="preserve"> </w:t>
      </w:r>
      <w:r w:rsidRPr="00FC12C6">
        <w:rPr>
          <w:rFonts w:eastAsia="Times New Roman" w:cs="Times New Roman"/>
          <w:b/>
          <w:sz w:val="22"/>
        </w:rPr>
        <w:t>Rabba!</w:t>
      </w:r>
    </w:p>
    <w:p w14:paraId="22BC0523" w14:textId="77777777" w:rsidR="00FC12C6" w:rsidRPr="00FC12C6" w:rsidRDefault="00FC12C6" w:rsidP="00FC12C6">
      <w:pPr>
        <w:widowControl w:val="0"/>
        <w:pBdr>
          <w:bottom w:val="double" w:sz="6" w:space="1" w:color="auto"/>
        </w:pBdr>
        <w:spacing w:after="0" w:line="240" w:lineRule="auto"/>
        <w:jc w:val="both"/>
        <w:rPr>
          <w:rFonts w:asciiTheme="majorBidi" w:eastAsia="Calibri" w:hAnsiTheme="majorBidi" w:cstheme="majorBidi"/>
          <w:b/>
          <w:bCs/>
          <w:kern w:val="16"/>
          <w:sz w:val="22"/>
          <w:lang w:bidi="he-IL"/>
        </w:rPr>
      </w:pPr>
    </w:p>
    <w:p w14:paraId="221DD301" w14:textId="77777777" w:rsidR="00FC12C6" w:rsidRPr="00FC12C6" w:rsidRDefault="00FC12C6" w:rsidP="00FC12C6">
      <w:pPr>
        <w:widowControl w:val="0"/>
        <w:spacing w:after="0" w:line="240" w:lineRule="auto"/>
        <w:jc w:val="center"/>
        <w:rPr>
          <w:rFonts w:asciiTheme="majorBidi" w:eastAsia="Calibri" w:hAnsiTheme="majorBidi" w:cstheme="majorBidi"/>
          <w:kern w:val="16"/>
          <w:sz w:val="22"/>
          <w:lang w:bidi="he-IL"/>
        </w:rPr>
      </w:pPr>
    </w:p>
    <w:p w14:paraId="6D34852F" w14:textId="77777777" w:rsidR="00FC12C6" w:rsidRPr="00FC12C6" w:rsidRDefault="00FC12C6" w:rsidP="00FC12C6">
      <w:pPr>
        <w:widowControl w:val="0"/>
        <w:pBdr>
          <w:bottom w:val="double" w:sz="6" w:space="1" w:color="auto"/>
        </w:pBdr>
        <w:spacing w:after="0" w:line="240" w:lineRule="auto"/>
        <w:jc w:val="both"/>
        <w:rPr>
          <w:rFonts w:asciiTheme="majorBidi" w:eastAsia="Times New Roman" w:hAnsiTheme="majorBidi" w:cstheme="majorBidi"/>
          <w:color w:val="000000"/>
          <w:sz w:val="22"/>
          <w:lang w:bidi="he-IL"/>
        </w:rPr>
      </w:pPr>
      <w:r w:rsidRPr="00FC12C6">
        <w:rPr>
          <w:rFonts w:asciiTheme="majorBidi" w:eastAsia="Times New Roman" w:hAnsiTheme="majorBidi" w:cstheme="majorBidi"/>
          <w:color w:val="000000"/>
          <w:sz w:val="22"/>
          <w:lang w:bidi="he-IL"/>
        </w:rPr>
        <w:t xml:space="preserve">We pray for our beloved Hakham His Eminence Rabbi Dr. Yosef ben Haggai. </w:t>
      </w:r>
      <w:r w:rsidRPr="00FC12C6">
        <w:rPr>
          <w:rFonts w:asciiTheme="majorBidi" w:eastAsia="Calibri" w:hAnsiTheme="majorBidi" w:cstheme="majorBidi"/>
          <w:b/>
          <w:bCs/>
          <w:color w:val="000000"/>
          <w:sz w:val="22"/>
          <w:lang w:bidi="he-IL"/>
        </w:rPr>
        <w:t>Mi Sheberach…</w:t>
      </w:r>
      <w:r w:rsidRPr="00FC12C6">
        <w:rPr>
          <w:rFonts w:asciiTheme="majorBidi" w:eastAsia="Calibri" w:hAnsiTheme="majorBidi" w:cstheme="majorBidi"/>
          <w:color w:val="000000"/>
          <w:sz w:val="22"/>
          <w:lang w:bidi="he-IL"/>
        </w:rPr>
        <w:t>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r w:rsidRPr="00FC12C6">
        <w:rPr>
          <w:rFonts w:asciiTheme="majorBidi" w:eastAsia="Times New Roman" w:hAnsiTheme="majorBidi" w:cstheme="majorBidi"/>
          <w:color w:val="000000"/>
          <w:sz w:val="22"/>
          <w:lang w:bidi="he-IL"/>
        </w:rPr>
        <w:t xml:space="preserve"> </w:t>
      </w:r>
    </w:p>
    <w:p w14:paraId="26896E58" w14:textId="77777777" w:rsidR="00FC12C6" w:rsidRPr="00FC12C6" w:rsidRDefault="00FC12C6" w:rsidP="00FC12C6">
      <w:pPr>
        <w:widowControl w:val="0"/>
        <w:spacing w:after="0" w:line="240" w:lineRule="auto"/>
        <w:jc w:val="both"/>
        <w:rPr>
          <w:rFonts w:asciiTheme="majorBidi" w:eastAsia="Calibri" w:hAnsiTheme="majorBidi" w:cstheme="majorBidi"/>
          <w:kern w:val="16"/>
          <w:sz w:val="22"/>
          <w:lang w:bidi="he-IL"/>
        </w:rPr>
      </w:pPr>
    </w:p>
    <w:p w14:paraId="015AE390" w14:textId="77777777" w:rsidR="00FC12C6" w:rsidRPr="00FC12C6" w:rsidRDefault="00FC12C6" w:rsidP="00FC12C6">
      <w:pPr>
        <w:widowControl w:val="0"/>
        <w:spacing w:after="0" w:line="240" w:lineRule="auto"/>
        <w:jc w:val="center"/>
        <w:rPr>
          <w:rFonts w:asciiTheme="majorBidi" w:eastAsia="Times New Roman" w:hAnsiTheme="majorBidi" w:cstheme="majorBidi"/>
          <w:color w:val="000000"/>
          <w:sz w:val="22"/>
          <w:lang w:bidi="he-IL"/>
        </w:rPr>
      </w:pPr>
      <w:r w:rsidRPr="00FC12C6">
        <w:rPr>
          <w:rFonts w:asciiTheme="majorBidi" w:eastAsia="Times New Roman" w:hAnsiTheme="majorBidi" w:cstheme="majorBidi"/>
          <w:b/>
          <w:bCs/>
          <w:color w:val="000000"/>
          <w:sz w:val="22"/>
          <w:lang w:val="en-AU" w:bidi="he-IL"/>
        </w:rPr>
        <w:t>Blessings Before Torah Study</w:t>
      </w:r>
    </w:p>
    <w:p w14:paraId="16D8CAA1" w14:textId="77777777" w:rsidR="00FC12C6" w:rsidRPr="00FC12C6" w:rsidRDefault="00FC12C6" w:rsidP="00FC12C6">
      <w:pPr>
        <w:widowControl w:val="0"/>
        <w:spacing w:after="0" w:line="240" w:lineRule="auto"/>
        <w:jc w:val="both"/>
        <w:rPr>
          <w:rFonts w:asciiTheme="majorBidi" w:eastAsia="Times New Roman" w:hAnsiTheme="majorBidi" w:cstheme="majorBidi"/>
          <w:color w:val="000000"/>
          <w:sz w:val="22"/>
          <w:lang w:bidi="he-IL"/>
        </w:rPr>
      </w:pPr>
      <w:r w:rsidRPr="00FC12C6">
        <w:rPr>
          <w:rFonts w:asciiTheme="majorBidi" w:eastAsia="Times New Roman" w:hAnsiTheme="majorBidi" w:cstheme="majorBidi"/>
          <w:color w:val="000000"/>
          <w:sz w:val="22"/>
          <w:lang w:val="en-AU" w:bidi="he-IL"/>
        </w:rPr>
        <w:t xml:space="preserve"> </w:t>
      </w:r>
    </w:p>
    <w:p w14:paraId="15E248A0" w14:textId="77777777" w:rsidR="00FC12C6" w:rsidRPr="00FC12C6" w:rsidRDefault="00FC12C6" w:rsidP="00FC12C6">
      <w:pPr>
        <w:widowControl w:val="0"/>
        <w:spacing w:after="0" w:line="240" w:lineRule="auto"/>
        <w:jc w:val="both"/>
        <w:rPr>
          <w:rFonts w:asciiTheme="majorBidi" w:eastAsia="Times New Roman" w:hAnsiTheme="majorBidi" w:cstheme="majorBidi"/>
          <w:color w:val="000000"/>
          <w:sz w:val="22"/>
          <w:lang w:bidi="he-IL"/>
        </w:rPr>
      </w:pPr>
      <w:r w:rsidRPr="00FC12C6">
        <w:rPr>
          <w:rFonts w:asciiTheme="majorBidi" w:eastAsia="Times New Roman" w:hAnsiTheme="majorBidi" w:cstheme="majorBidi"/>
          <w:b/>
          <w:bCs/>
          <w:color w:val="000000"/>
          <w:sz w:val="22"/>
          <w:lang w:val="en-AU" w:bidi="he-IL"/>
        </w:rPr>
        <w:t>Blessed are You, Ha-Shem our G</w:t>
      </w:r>
      <w:r w:rsidRPr="00FC12C6">
        <w:rPr>
          <w:rFonts w:asciiTheme="majorBidi" w:eastAsia="Times New Roman" w:hAnsiTheme="majorBidi" w:cstheme="majorBidi"/>
          <w:b/>
          <w:bCs/>
          <w:smallCaps/>
          <w:color w:val="000000"/>
          <w:sz w:val="22"/>
          <w:lang w:val="en-AU" w:bidi="he-IL"/>
        </w:rPr>
        <w:t>od</w:t>
      </w:r>
      <w:r w:rsidRPr="00FC12C6">
        <w:rPr>
          <w:rFonts w:asciiTheme="majorBidi" w:eastAsia="Times New Roman" w:hAnsiTheme="majorBidi" w:cstheme="majorBidi"/>
          <w:b/>
          <w:bCs/>
          <w:color w:val="000000"/>
          <w:sz w:val="22"/>
          <w:lang w:val="en-AU" w:bidi="he-IL"/>
        </w:rPr>
        <w:t>, King of the universe, Who has sanctified us through Your commandments, and commanded us to actively study Torah. Amen!</w:t>
      </w:r>
    </w:p>
    <w:p w14:paraId="2508E1B4" w14:textId="77777777" w:rsidR="00FC12C6" w:rsidRPr="00FC12C6" w:rsidRDefault="00FC12C6" w:rsidP="00FC12C6">
      <w:pPr>
        <w:widowControl w:val="0"/>
        <w:spacing w:after="0" w:line="240" w:lineRule="auto"/>
        <w:jc w:val="both"/>
        <w:rPr>
          <w:rFonts w:asciiTheme="majorBidi" w:eastAsia="Times New Roman" w:hAnsiTheme="majorBidi" w:cstheme="majorBidi"/>
          <w:color w:val="000000"/>
          <w:sz w:val="22"/>
          <w:lang w:bidi="he-IL"/>
        </w:rPr>
      </w:pPr>
      <w:r w:rsidRPr="00FC12C6">
        <w:rPr>
          <w:rFonts w:asciiTheme="majorBidi" w:eastAsia="Times New Roman" w:hAnsiTheme="majorBidi" w:cstheme="majorBidi"/>
          <w:b/>
          <w:bCs/>
          <w:color w:val="000000"/>
          <w:sz w:val="22"/>
          <w:lang w:val="en-AU" w:bidi="he-IL"/>
        </w:rPr>
        <w:t xml:space="preserve"> </w:t>
      </w:r>
    </w:p>
    <w:p w14:paraId="60C781BB" w14:textId="77777777" w:rsidR="00FC12C6" w:rsidRPr="00FC12C6" w:rsidRDefault="00FC12C6" w:rsidP="00FC12C6">
      <w:pPr>
        <w:widowControl w:val="0"/>
        <w:spacing w:after="0" w:line="240" w:lineRule="auto"/>
        <w:jc w:val="both"/>
        <w:rPr>
          <w:rFonts w:asciiTheme="majorBidi" w:eastAsia="Times New Roman" w:hAnsiTheme="majorBidi" w:cstheme="majorBidi"/>
          <w:color w:val="000000"/>
          <w:sz w:val="22"/>
          <w:lang w:bidi="he-IL"/>
        </w:rPr>
      </w:pPr>
      <w:r w:rsidRPr="00FC12C6">
        <w:rPr>
          <w:rFonts w:asciiTheme="majorBidi" w:eastAsia="Times New Roman" w:hAnsiTheme="majorBidi" w:cstheme="majorBidi"/>
          <w:b/>
          <w:bCs/>
          <w:color w:val="000000"/>
          <w:sz w:val="22"/>
          <w:lang w:val="en-AU" w:bidi="he-IL"/>
        </w:rPr>
        <w:t>Please Ha-Shem, our G</w:t>
      </w:r>
      <w:r w:rsidRPr="00FC12C6">
        <w:rPr>
          <w:rFonts w:asciiTheme="majorBidi" w:eastAsia="Times New Roman" w:hAnsiTheme="majorBidi" w:cstheme="majorBidi"/>
          <w:b/>
          <w:bCs/>
          <w:smallCaps/>
          <w:color w:val="000000"/>
          <w:sz w:val="22"/>
          <w:lang w:val="en-AU" w:bidi="he-IL"/>
        </w:rPr>
        <w:t>od</w:t>
      </w:r>
      <w:r w:rsidRPr="00FC12C6">
        <w:rPr>
          <w:rFonts w:asciiTheme="majorBidi" w:eastAsia="Times New Roman" w:hAnsiTheme="majorBidi" w:cstheme="majorBidi"/>
          <w:b/>
          <w:bCs/>
          <w:color w:val="000000"/>
          <w:sz w:val="22"/>
          <w:lang w:val="en-AU" w:bidi="he-IL"/>
        </w:rPr>
        <w:t xml:space="preserve">,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w:t>
      </w:r>
      <w:r w:rsidRPr="00FC12C6">
        <w:rPr>
          <w:rFonts w:asciiTheme="majorBidi" w:eastAsia="Times New Roman" w:hAnsiTheme="majorBidi" w:cstheme="majorBidi"/>
          <w:b/>
          <w:bCs/>
          <w:color w:val="000000"/>
          <w:sz w:val="22"/>
          <w:highlight w:val="yellow"/>
          <w:lang w:val="en-AU" w:bidi="he-IL"/>
        </w:rPr>
        <w:t>delight.</w:t>
      </w:r>
      <w:r w:rsidRPr="00FC12C6">
        <w:rPr>
          <w:rFonts w:asciiTheme="majorBidi" w:eastAsia="Times New Roman" w:hAnsiTheme="majorBidi" w:cstheme="majorBidi"/>
          <w:b/>
          <w:bCs/>
          <w:color w:val="000000"/>
          <w:sz w:val="22"/>
          <w:lang w:val="en-AU" w:bidi="he-IL"/>
        </w:rPr>
        <w:t xml:space="preserve"> Blessed are You, Ha-Shem, Who teaches Torah to His people Israel. Amen!</w:t>
      </w:r>
    </w:p>
    <w:p w14:paraId="60C8C221" w14:textId="77777777" w:rsidR="00FC12C6" w:rsidRPr="00FC12C6" w:rsidRDefault="00FC12C6" w:rsidP="00FC12C6">
      <w:pPr>
        <w:widowControl w:val="0"/>
        <w:spacing w:after="0" w:line="240" w:lineRule="auto"/>
        <w:jc w:val="both"/>
        <w:rPr>
          <w:rFonts w:asciiTheme="majorBidi" w:eastAsia="Times New Roman" w:hAnsiTheme="majorBidi" w:cstheme="majorBidi"/>
          <w:color w:val="000000"/>
          <w:sz w:val="22"/>
          <w:lang w:bidi="he-IL"/>
        </w:rPr>
      </w:pPr>
      <w:r w:rsidRPr="00FC12C6">
        <w:rPr>
          <w:rFonts w:asciiTheme="majorBidi" w:eastAsia="Times New Roman" w:hAnsiTheme="majorBidi" w:cstheme="majorBidi"/>
          <w:b/>
          <w:bCs/>
          <w:color w:val="000000"/>
          <w:sz w:val="22"/>
          <w:lang w:val="en-AU" w:bidi="he-IL"/>
        </w:rPr>
        <w:t xml:space="preserve"> </w:t>
      </w:r>
    </w:p>
    <w:p w14:paraId="10CC5065" w14:textId="77777777" w:rsidR="00FC12C6" w:rsidRPr="00FC12C6" w:rsidRDefault="00FC12C6" w:rsidP="00FC12C6">
      <w:pPr>
        <w:widowControl w:val="0"/>
        <w:spacing w:after="0" w:line="240" w:lineRule="auto"/>
        <w:jc w:val="both"/>
        <w:rPr>
          <w:rFonts w:asciiTheme="majorBidi" w:eastAsia="Times New Roman" w:hAnsiTheme="majorBidi" w:cstheme="majorBidi"/>
          <w:color w:val="000000"/>
          <w:sz w:val="22"/>
          <w:lang w:bidi="he-IL"/>
        </w:rPr>
      </w:pPr>
      <w:r w:rsidRPr="00FC12C6">
        <w:rPr>
          <w:rFonts w:asciiTheme="majorBidi" w:eastAsia="Times New Roman" w:hAnsiTheme="majorBidi" w:cstheme="majorBidi"/>
          <w:b/>
          <w:bCs/>
          <w:color w:val="000000"/>
          <w:sz w:val="22"/>
          <w:lang w:val="en-AU" w:bidi="he-IL"/>
        </w:rPr>
        <w:t>Blessed are You, Ha-Shem our G</w:t>
      </w:r>
      <w:r w:rsidRPr="00FC12C6">
        <w:rPr>
          <w:rFonts w:asciiTheme="majorBidi" w:eastAsia="Times New Roman" w:hAnsiTheme="majorBidi" w:cstheme="majorBidi"/>
          <w:b/>
          <w:bCs/>
          <w:smallCaps/>
          <w:color w:val="000000"/>
          <w:sz w:val="22"/>
          <w:lang w:val="en-AU" w:bidi="he-IL"/>
        </w:rPr>
        <w:t>od</w:t>
      </w:r>
      <w:r w:rsidRPr="00FC12C6">
        <w:rPr>
          <w:rFonts w:asciiTheme="majorBidi" w:eastAsia="Times New Roman" w:hAnsiTheme="majorBidi" w:cstheme="majorBidi"/>
          <w:b/>
          <w:bCs/>
          <w:color w:val="000000"/>
          <w:sz w:val="22"/>
          <w:lang w:val="en-AU" w:bidi="he-IL"/>
        </w:rPr>
        <w:t>, King of the universe, Who chose us from all the nations, and gave us the Torah. Blessed are You, Ha-Shem, Giver of the Torah. Amen!</w:t>
      </w:r>
    </w:p>
    <w:p w14:paraId="0934F575" w14:textId="77777777" w:rsidR="00FC12C6" w:rsidRPr="00FC12C6" w:rsidRDefault="00FC12C6" w:rsidP="00FC12C6">
      <w:pPr>
        <w:widowControl w:val="0"/>
        <w:spacing w:after="0" w:line="240" w:lineRule="auto"/>
        <w:jc w:val="both"/>
        <w:rPr>
          <w:rFonts w:asciiTheme="majorBidi" w:eastAsia="Times New Roman" w:hAnsiTheme="majorBidi" w:cstheme="majorBidi"/>
          <w:color w:val="000000"/>
          <w:sz w:val="22"/>
          <w:lang w:bidi="he-IL"/>
        </w:rPr>
      </w:pPr>
      <w:r w:rsidRPr="00FC12C6">
        <w:rPr>
          <w:rFonts w:asciiTheme="majorBidi" w:eastAsia="Times New Roman" w:hAnsiTheme="majorBidi" w:cstheme="majorBidi"/>
          <w:b/>
          <w:bCs/>
          <w:color w:val="000000"/>
          <w:sz w:val="22"/>
          <w:lang w:val="en-AU" w:bidi="he-IL"/>
        </w:rPr>
        <w:t xml:space="preserve"> </w:t>
      </w:r>
    </w:p>
    <w:p w14:paraId="4FB936E9" w14:textId="77777777" w:rsidR="00FC12C6" w:rsidRPr="00FC12C6" w:rsidRDefault="00FC12C6" w:rsidP="00FC12C6">
      <w:pPr>
        <w:widowControl w:val="0"/>
        <w:spacing w:after="0" w:line="240" w:lineRule="auto"/>
        <w:jc w:val="both"/>
        <w:rPr>
          <w:rFonts w:asciiTheme="majorBidi" w:eastAsia="Times New Roman" w:hAnsiTheme="majorBidi" w:cstheme="majorBidi"/>
          <w:color w:val="000000"/>
          <w:sz w:val="22"/>
          <w:lang w:bidi="he-IL"/>
        </w:rPr>
      </w:pPr>
      <w:r w:rsidRPr="00FC12C6">
        <w:rPr>
          <w:rFonts w:asciiTheme="majorBidi" w:eastAsia="Times New Roman" w:hAnsiTheme="majorBidi" w:cstheme="majorBidi"/>
          <w:b/>
          <w:bCs/>
          <w:color w:val="000000"/>
          <w:sz w:val="22"/>
          <w:lang w:val="en-AU" w:bidi="he-IL"/>
        </w:rPr>
        <w:t>Ha-Shem spoke to Moses, explaining a Commandment. "Speak to Aaron and his sons, and teach them the following Commandment: This is how you should bless the Children of Israel. Say to the Children of Israel:</w:t>
      </w:r>
    </w:p>
    <w:p w14:paraId="0F7C6556" w14:textId="77777777" w:rsidR="00FC12C6" w:rsidRPr="00FC12C6" w:rsidRDefault="00FC12C6" w:rsidP="00FC12C6">
      <w:pPr>
        <w:widowControl w:val="0"/>
        <w:spacing w:after="0" w:line="240" w:lineRule="auto"/>
        <w:jc w:val="both"/>
        <w:rPr>
          <w:rFonts w:asciiTheme="majorBidi" w:eastAsia="Times New Roman" w:hAnsiTheme="majorBidi" w:cstheme="majorBidi"/>
          <w:color w:val="000000"/>
          <w:sz w:val="22"/>
          <w:lang w:bidi="he-IL"/>
        </w:rPr>
      </w:pPr>
      <w:r w:rsidRPr="00FC12C6">
        <w:rPr>
          <w:rFonts w:asciiTheme="majorBidi" w:eastAsia="Times New Roman" w:hAnsiTheme="majorBidi" w:cstheme="majorBidi"/>
          <w:b/>
          <w:bCs/>
          <w:color w:val="000000"/>
          <w:sz w:val="22"/>
          <w:lang w:val="en-AU" w:bidi="he-IL"/>
        </w:rPr>
        <w:t xml:space="preserve"> </w:t>
      </w:r>
    </w:p>
    <w:p w14:paraId="32483BCE" w14:textId="77777777" w:rsidR="00FC12C6" w:rsidRPr="00FC12C6" w:rsidRDefault="00FC12C6" w:rsidP="00FC12C6">
      <w:pPr>
        <w:widowControl w:val="0"/>
        <w:spacing w:after="0" w:line="240" w:lineRule="auto"/>
        <w:jc w:val="center"/>
        <w:rPr>
          <w:rFonts w:asciiTheme="majorBidi" w:eastAsia="Times New Roman" w:hAnsiTheme="majorBidi" w:cstheme="majorBidi"/>
          <w:color w:val="000000"/>
          <w:sz w:val="22"/>
          <w:lang w:bidi="he-IL"/>
        </w:rPr>
      </w:pPr>
      <w:r w:rsidRPr="00FC12C6">
        <w:rPr>
          <w:rFonts w:asciiTheme="majorBidi" w:eastAsia="Times New Roman" w:hAnsiTheme="majorBidi" w:cstheme="majorBidi"/>
          <w:b/>
          <w:bCs/>
          <w:color w:val="000000"/>
          <w:sz w:val="22"/>
          <w:lang w:val="en-AU" w:bidi="he-IL"/>
        </w:rPr>
        <w:t>May Ha-Shem bless you and keep watch over you; - Amen!</w:t>
      </w:r>
    </w:p>
    <w:p w14:paraId="182B2415" w14:textId="77777777" w:rsidR="00FC12C6" w:rsidRPr="00FC12C6" w:rsidRDefault="00FC12C6" w:rsidP="00FC12C6">
      <w:pPr>
        <w:widowControl w:val="0"/>
        <w:spacing w:after="0" w:line="240" w:lineRule="auto"/>
        <w:jc w:val="center"/>
        <w:rPr>
          <w:rFonts w:asciiTheme="majorBidi" w:eastAsia="Times New Roman" w:hAnsiTheme="majorBidi" w:cstheme="majorBidi"/>
          <w:color w:val="000000"/>
          <w:sz w:val="22"/>
          <w:lang w:bidi="he-IL"/>
        </w:rPr>
      </w:pPr>
      <w:r w:rsidRPr="00FC12C6">
        <w:rPr>
          <w:rFonts w:asciiTheme="majorBidi" w:eastAsia="Times New Roman" w:hAnsiTheme="majorBidi" w:cstheme="majorBidi"/>
          <w:b/>
          <w:bCs/>
          <w:color w:val="000000"/>
          <w:sz w:val="22"/>
          <w:lang w:val="en-AU" w:bidi="he-IL"/>
        </w:rPr>
        <w:t>May Ha-Shem make His Presence enlighten you, and may He be kind to you; - Amen!</w:t>
      </w:r>
    </w:p>
    <w:p w14:paraId="4A13EFBA" w14:textId="77777777" w:rsidR="00FC12C6" w:rsidRPr="00FC12C6" w:rsidRDefault="00FC12C6" w:rsidP="00FC12C6">
      <w:pPr>
        <w:widowControl w:val="0"/>
        <w:spacing w:after="0" w:line="240" w:lineRule="auto"/>
        <w:jc w:val="center"/>
        <w:rPr>
          <w:rFonts w:asciiTheme="majorBidi" w:eastAsia="Times New Roman" w:hAnsiTheme="majorBidi" w:cstheme="majorBidi"/>
          <w:color w:val="000000"/>
          <w:sz w:val="22"/>
          <w:lang w:bidi="he-IL"/>
        </w:rPr>
      </w:pPr>
      <w:r w:rsidRPr="00FC12C6">
        <w:rPr>
          <w:rFonts w:asciiTheme="majorBidi" w:eastAsia="Times New Roman" w:hAnsiTheme="majorBidi" w:cstheme="majorBidi"/>
          <w:b/>
          <w:bCs/>
          <w:color w:val="000000"/>
          <w:sz w:val="22"/>
          <w:lang w:val="en-AU" w:bidi="he-IL"/>
        </w:rPr>
        <w:t>May Ha-Shem bestow favor on you, and grant you peace. – Amen!</w:t>
      </w:r>
    </w:p>
    <w:p w14:paraId="79E091F3" w14:textId="77777777" w:rsidR="00FC12C6" w:rsidRPr="00FC12C6" w:rsidRDefault="00FC12C6" w:rsidP="00FC12C6">
      <w:pPr>
        <w:widowControl w:val="0"/>
        <w:spacing w:after="0" w:line="240" w:lineRule="auto"/>
        <w:jc w:val="both"/>
        <w:rPr>
          <w:rFonts w:asciiTheme="majorBidi" w:eastAsia="Times New Roman" w:hAnsiTheme="majorBidi" w:cstheme="majorBidi"/>
          <w:color w:val="000000"/>
          <w:sz w:val="22"/>
          <w:lang w:bidi="he-IL"/>
        </w:rPr>
      </w:pPr>
      <w:r w:rsidRPr="00FC12C6">
        <w:rPr>
          <w:rFonts w:asciiTheme="majorBidi" w:eastAsia="Times New Roman" w:hAnsiTheme="majorBidi" w:cstheme="majorBidi"/>
          <w:b/>
          <w:bCs/>
          <w:color w:val="000000"/>
          <w:sz w:val="22"/>
          <w:lang w:val="en-AU" w:bidi="he-IL"/>
        </w:rPr>
        <w:t xml:space="preserve"> </w:t>
      </w:r>
    </w:p>
    <w:p w14:paraId="374C203F" w14:textId="77777777" w:rsidR="00FC12C6" w:rsidRPr="00FC12C6" w:rsidRDefault="00FC12C6" w:rsidP="00FC12C6">
      <w:pPr>
        <w:widowControl w:val="0"/>
        <w:spacing w:after="0" w:line="240" w:lineRule="auto"/>
        <w:jc w:val="both"/>
        <w:rPr>
          <w:rFonts w:asciiTheme="majorBidi" w:eastAsia="Times New Roman" w:hAnsiTheme="majorBidi" w:cstheme="majorBidi"/>
          <w:color w:val="000000"/>
          <w:sz w:val="22"/>
          <w:lang w:bidi="he-IL"/>
        </w:rPr>
      </w:pPr>
      <w:r w:rsidRPr="00FC12C6">
        <w:rPr>
          <w:rFonts w:asciiTheme="majorBidi" w:eastAsia="Times New Roman" w:hAnsiTheme="majorBidi" w:cstheme="majorBidi"/>
          <w:b/>
          <w:bCs/>
          <w:color w:val="000000"/>
          <w:sz w:val="22"/>
          <w:lang w:val="en-AU" w:bidi="he-IL"/>
        </w:rPr>
        <w:t>This way, the priests will link My Name with the Israelites, and I will bless them."</w:t>
      </w:r>
    </w:p>
    <w:p w14:paraId="7E7DEC39" w14:textId="77777777" w:rsidR="00FC12C6" w:rsidRPr="00FC12C6" w:rsidRDefault="00FC12C6" w:rsidP="00FC12C6">
      <w:pPr>
        <w:widowControl w:val="0"/>
        <w:spacing w:after="0" w:line="240" w:lineRule="auto"/>
        <w:jc w:val="both"/>
        <w:rPr>
          <w:rFonts w:asciiTheme="majorBidi" w:eastAsia="Times New Roman" w:hAnsiTheme="majorBidi" w:cstheme="majorBidi"/>
          <w:color w:val="000000"/>
          <w:sz w:val="22"/>
          <w:lang w:bidi="he-IL"/>
        </w:rPr>
      </w:pPr>
      <w:r w:rsidRPr="00FC12C6">
        <w:rPr>
          <w:rFonts w:asciiTheme="majorBidi" w:eastAsia="Times New Roman" w:hAnsiTheme="majorBidi" w:cstheme="majorBidi"/>
          <w:b/>
          <w:bCs/>
          <w:color w:val="000000"/>
          <w:sz w:val="22"/>
          <w:lang w:val="en-AU" w:bidi="he-IL"/>
        </w:rPr>
        <w:t xml:space="preserve"> </w:t>
      </w:r>
    </w:p>
    <w:p w14:paraId="3FDC30A8" w14:textId="77777777" w:rsidR="00FC12C6" w:rsidRPr="00FC12C6" w:rsidRDefault="00FC12C6" w:rsidP="00FC12C6">
      <w:pPr>
        <w:widowControl w:val="0"/>
        <w:spacing w:after="0" w:line="240" w:lineRule="auto"/>
        <w:jc w:val="both"/>
        <w:rPr>
          <w:rFonts w:asciiTheme="majorBidi" w:eastAsia="Times New Roman" w:hAnsiTheme="majorBidi" w:cstheme="majorBidi"/>
          <w:color w:val="000000"/>
          <w:sz w:val="22"/>
          <w:lang w:bidi="he-IL"/>
        </w:rPr>
      </w:pPr>
      <w:r w:rsidRPr="00FC12C6">
        <w:rPr>
          <w:rFonts w:asciiTheme="majorBidi" w:eastAsia="Times New Roman" w:hAnsiTheme="majorBidi" w:cstheme="majorBidi"/>
          <w:b/>
          <w:bCs/>
          <w:color w:val="000000"/>
          <w:sz w:val="22"/>
          <w:lang w:val="en-AU" w:bidi="he-I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14:paraId="7D4370DF" w14:textId="77777777" w:rsidR="00FC12C6" w:rsidRPr="00FC12C6" w:rsidRDefault="00FC12C6" w:rsidP="00FC12C6">
      <w:pPr>
        <w:widowControl w:val="0"/>
        <w:spacing w:after="0" w:line="240" w:lineRule="auto"/>
        <w:jc w:val="both"/>
        <w:rPr>
          <w:rFonts w:asciiTheme="majorBidi" w:eastAsia="Times New Roman" w:hAnsiTheme="majorBidi" w:cstheme="majorBidi"/>
          <w:color w:val="000000"/>
          <w:sz w:val="22"/>
          <w:lang w:bidi="he-IL"/>
        </w:rPr>
      </w:pPr>
      <w:r w:rsidRPr="00FC12C6">
        <w:rPr>
          <w:rFonts w:asciiTheme="majorBidi" w:eastAsia="Times New Roman" w:hAnsiTheme="majorBidi" w:cstheme="majorBidi"/>
          <w:b/>
          <w:bCs/>
          <w:color w:val="000000"/>
          <w:sz w:val="22"/>
          <w:lang w:val="en-AU" w:bidi="he-IL"/>
        </w:rPr>
        <w:t xml:space="preserve"> </w:t>
      </w:r>
    </w:p>
    <w:p w14:paraId="1F4E2508" w14:textId="1543B4C1" w:rsidR="00FC12C6" w:rsidRDefault="00FC12C6" w:rsidP="00FC12C6">
      <w:pPr>
        <w:widowControl w:val="0"/>
        <w:spacing w:after="0" w:line="240" w:lineRule="auto"/>
        <w:jc w:val="both"/>
        <w:rPr>
          <w:rFonts w:asciiTheme="majorBidi" w:eastAsia="Times New Roman" w:hAnsiTheme="majorBidi" w:cstheme="majorBidi"/>
          <w:b/>
          <w:bCs/>
          <w:color w:val="000000"/>
          <w:sz w:val="22"/>
          <w:lang w:val="en-AU" w:bidi="he-IL"/>
        </w:rPr>
      </w:pPr>
      <w:r w:rsidRPr="00FC12C6">
        <w:rPr>
          <w:rFonts w:asciiTheme="majorBidi" w:eastAsia="Times New Roman" w:hAnsiTheme="majorBidi" w:cstheme="majorBidi"/>
          <w:b/>
          <w:bCs/>
          <w:color w:val="000000"/>
          <w:sz w:val="22"/>
          <w:lang w:val="en-AU" w:bidi="he-IL"/>
        </w:rPr>
        <w:t>These are the Laws whose benefits a person can often enjoy even in this world, even though the primary reward is in the Next World: They are: Honouring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617A13D9" w14:textId="23584D77" w:rsidR="00FC12C6" w:rsidRDefault="00FC12C6" w:rsidP="00FC12C6">
      <w:pPr>
        <w:widowControl w:val="0"/>
        <w:pBdr>
          <w:bottom w:val="double" w:sz="6" w:space="1" w:color="auto"/>
        </w:pBdr>
        <w:spacing w:after="0" w:line="240" w:lineRule="auto"/>
        <w:jc w:val="both"/>
        <w:rPr>
          <w:rFonts w:asciiTheme="majorBidi" w:eastAsia="Times New Roman" w:hAnsiTheme="majorBidi" w:cstheme="majorBidi"/>
          <w:b/>
          <w:bCs/>
          <w:color w:val="000000"/>
          <w:sz w:val="22"/>
          <w:lang w:val="en-AU" w:bidi="he-IL"/>
        </w:rPr>
      </w:pPr>
    </w:p>
    <w:p w14:paraId="28CA54E8" w14:textId="271B4E74" w:rsidR="00FC12C6" w:rsidRDefault="00FC12C6">
      <w:pPr>
        <w:rPr>
          <w:rFonts w:asciiTheme="majorBidi" w:eastAsia="Times New Roman" w:hAnsiTheme="majorBidi" w:cstheme="majorBidi"/>
          <w:b/>
          <w:bCs/>
          <w:color w:val="000000"/>
          <w:sz w:val="22"/>
          <w:lang w:val="en-AU" w:bidi="he-IL"/>
        </w:rPr>
      </w:pPr>
      <w:r>
        <w:rPr>
          <w:rFonts w:asciiTheme="majorBidi" w:eastAsia="Times New Roman" w:hAnsiTheme="majorBidi" w:cstheme="majorBidi"/>
          <w:b/>
          <w:bCs/>
          <w:color w:val="000000"/>
          <w:sz w:val="22"/>
          <w:lang w:val="en-AU" w:bidi="he-IL"/>
        </w:rPr>
        <w:br w:type="page"/>
      </w:r>
    </w:p>
    <w:p w14:paraId="5D9D87B7" w14:textId="77777777" w:rsidR="00FC12C6" w:rsidRPr="00FC12C6" w:rsidRDefault="00FC12C6" w:rsidP="00FC12C6">
      <w:pPr>
        <w:widowControl w:val="0"/>
        <w:spacing w:after="0" w:line="240" w:lineRule="auto"/>
        <w:jc w:val="both"/>
        <w:rPr>
          <w:rFonts w:asciiTheme="majorBidi" w:eastAsia="Times New Roman" w:hAnsiTheme="majorBidi" w:cstheme="majorBidi"/>
          <w:b/>
          <w:bCs/>
          <w:color w:val="000000"/>
          <w:sz w:val="22"/>
          <w:lang w:val="en-AU" w:bidi="he-IL"/>
        </w:rPr>
      </w:pPr>
    </w:p>
    <w:p w14:paraId="13EF6DDD" w14:textId="77777777" w:rsidR="00FC12C6" w:rsidRPr="00FC12C6" w:rsidRDefault="00FC12C6" w:rsidP="00FC12C6">
      <w:pPr>
        <w:widowControl w:val="0"/>
        <w:spacing w:after="0" w:line="240" w:lineRule="auto"/>
        <w:jc w:val="both"/>
        <w:rPr>
          <w:rFonts w:asciiTheme="majorBidi" w:eastAsia="Times New Roman" w:hAnsiTheme="majorBidi" w:cstheme="majorBidi"/>
          <w:b/>
          <w:bCs/>
          <w:color w:val="000000"/>
          <w:sz w:val="22"/>
          <w:lang w:val="en-AU" w:bidi="he-IL"/>
        </w:rPr>
      </w:pPr>
    </w:p>
    <w:p w14:paraId="06E59A06" w14:textId="25E2294A" w:rsidR="00FC12C6" w:rsidRPr="00FC12C6" w:rsidRDefault="00FC12C6" w:rsidP="00FC12C6">
      <w:pPr>
        <w:widowControl w:val="0"/>
        <w:spacing w:after="0" w:line="240" w:lineRule="auto"/>
        <w:jc w:val="center"/>
        <w:rPr>
          <w:rFonts w:ascii="Century Schoolbook" w:eastAsia="Calibri" w:hAnsi="Century Schoolbook" w:cs="Times New Roman"/>
          <w:b/>
          <w:bCs/>
          <w:sz w:val="24"/>
          <w:szCs w:val="24"/>
          <w:lang w:bidi="he-IL"/>
        </w:rPr>
      </w:pPr>
      <w:r w:rsidRPr="00FC12C6">
        <w:rPr>
          <w:rFonts w:ascii="Century Schoolbook" w:eastAsia="Calibri" w:hAnsi="Century Schoolbook" w:cs="Times New Roman"/>
          <w:b/>
          <w:bCs/>
          <w:sz w:val="24"/>
          <w:szCs w:val="24"/>
          <w:lang w:bidi="he-IL"/>
        </w:rPr>
        <w:t>Shabbat:</w:t>
      </w:r>
      <w:r>
        <w:rPr>
          <w:rFonts w:ascii="Century Schoolbook" w:eastAsia="Calibri" w:hAnsi="Century Schoolbook" w:cs="Times New Roman"/>
          <w:b/>
          <w:bCs/>
          <w:sz w:val="24"/>
          <w:szCs w:val="24"/>
          <w:lang w:bidi="he-IL"/>
        </w:rPr>
        <w:t xml:space="preserve">  </w:t>
      </w:r>
      <w:r w:rsidRPr="00FC12C6">
        <w:rPr>
          <w:rFonts w:ascii="Century Schoolbook" w:eastAsia="Calibri" w:hAnsi="Century Schoolbook" w:cs="Times New Roman"/>
          <w:b/>
          <w:bCs/>
          <w:sz w:val="24"/>
          <w:szCs w:val="24"/>
          <w:lang w:bidi="he-IL"/>
        </w:rPr>
        <w:t>“HaSheqel Machatsit” -</w:t>
      </w:r>
      <w:r w:rsidRPr="00FC12C6">
        <w:rPr>
          <w:rFonts w:asciiTheme="majorBidi" w:eastAsia="Calibri" w:hAnsiTheme="majorBidi" w:cstheme="majorBidi"/>
          <w:b/>
          <w:bCs/>
          <w:sz w:val="24"/>
          <w:szCs w:val="24"/>
          <w:lang w:bidi="he-IL"/>
        </w:rPr>
        <w:t xml:space="preserve"> </w:t>
      </w:r>
      <w:r w:rsidRPr="00FC12C6">
        <w:rPr>
          <w:rFonts w:asciiTheme="majorBidi" w:eastAsia="Calibri" w:hAnsiTheme="majorBidi" w:cstheme="majorBidi"/>
          <w:b/>
          <w:bCs/>
          <w:sz w:val="24"/>
          <w:szCs w:val="24"/>
          <w:cs/>
          <w:lang w:bidi="he-IL"/>
        </w:rPr>
        <w:t>‎</w:t>
      </w:r>
      <w:r w:rsidRPr="00FC12C6">
        <w:rPr>
          <w:rFonts w:asciiTheme="majorBidi" w:eastAsia="Calibri" w:hAnsiTheme="majorBidi" w:cstheme="majorBidi"/>
          <w:b/>
          <w:bCs/>
          <w:sz w:val="24"/>
          <w:szCs w:val="24"/>
          <w:lang w:bidi="he-IL"/>
        </w:rPr>
        <w:t xml:space="preserve"> </w:t>
      </w:r>
      <w:r w:rsidRPr="00FC12C6">
        <w:rPr>
          <w:rFonts w:ascii="Century Schoolbook" w:eastAsia="Calibri" w:hAnsi="Century Schoolbook" w:cstheme="majorBidi"/>
          <w:b/>
          <w:bCs/>
          <w:sz w:val="24"/>
          <w:szCs w:val="24"/>
          <w:lang w:bidi="he-IL"/>
        </w:rPr>
        <w:t>“Half a Shekel</w:t>
      </w:r>
      <w:r w:rsidRPr="00FC12C6">
        <w:rPr>
          <w:rFonts w:ascii="Century Schoolbook" w:eastAsia="Calibri" w:hAnsi="Century Schoolbook" w:cstheme="majorBidi"/>
          <w:b/>
          <w:bCs/>
          <w:sz w:val="24"/>
          <w:szCs w:val="24"/>
          <w:cs/>
          <w:lang w:bidi="he-IL"/>
        </w:rPr>
        <w:t>‎</w:t>
      </w:r>
      <w:r w:rsidRPr="00FC12C6">
        <w:rPr>
          <w:rFonts w:ascii="Century Schoolbook" w:eastAsia="Calibri" w:hAnsi="Century Schoolbook" w:cs="Times New Roman"/>
          <w:b/>
          <w:bCs/>
          <w:sz w:val="24"/>
          <w:szCs w:val="24"/>
          <w:lang w:bidi="he-IL"/>
        </w:rPr>
        <w:t>”</w:t>
      </w:r>
    </w:p>
    <w:p w14:paraId="31527D58" w14:textId="77777777" w:rsidR="00FC12C6" w:rsidRPr="00FC12C6" w:rsidRDefault="00FC12C6" w:rsidP="00FC12C6">
      <w:pPr>
        <w:widowControl w:val="0"/>
        <w:spacing w:after="0" w:line="240" w:lineRule="auto"/>
        <w:jc w:val="center"/>
        <w:rPr>
          <w:rFonts w:ascii="Century Schoolbook" w:eastAsia="Calibri" w:hAnsi="Century Schoolbook" w:cs="Times New Roman"/>
          <w:b/>
          <w:bCs/>
          <w:sz w:val="24"/>
          <w:szCs w:val="24"/>
          <w:lang w:bidi="he-IL"/>
        </w:rPr>
      </w:pPr>
      <w:r w:rsidRPr="00FC12C6">
        <w:rPr>
          <w:rFonts w:ascii="Century Schoolbook" w:eastAsia="Calibri" w:hAnsi="Century Schoolbook" w:cs="Times New Roman"/>
          <w:b/>
          <w:bCs/>
          <w:sz w:val="24"/>
          <w:szCs w:val="24"/>
          <w:lang w:bidi="he-IL"/>
        </w:rPr>
        <w:t>&amp;</w:t>
      </w:r>
    </w:p>
    <w:p w14:paraId="449F7668" w14:textId="77777777" w:rsidR="00FC12C6" w:rsidRPr="00FC12C6" w:rsidRDefault="00FC12C6" w:rsidP="00FC12C6">
      <w:pPr>
        <w:widowControl w:val="0"/>
        <w:spacing w:after="0" w:line="240" w:lineRule="auto"/>
        <w:jc w:val="center"/>
        <w:rPr>
          <w:rFonts w:ascii="Century Schoolbook" w:eastAsia="Calibri" w:hAnsi="Century Schoolbook" w:cs="Times New Roman"/>
          <w:b/>
          <w:bCs/>
          <w:sz w:val="24"/>
          <w:szCs w:val="24"/>
          <w:lang w:bidi="he-IL"/>
        </w:rPr>
      </w:pPr>
      <w:r w:rsidRPr="00FC12C6">
        <w:rPr>
          <w:rFonts w:ascii="Century Schoolbook" w:eastAsia="Calibri" w:hAnsi="Century Schoolbook" w:cs="Times New Roman"/>
          <w:b/>
          <w:bCs/>
          <w:sz w:val="24"/>
          <w:szCs w:val="24"/>
          <w:lang w:bidi="he-IL"/>
        </w:rPr>
        <w:t>Mevar’chim HaChodesh Adar – Proclamation of the New Moon of Adar</w:t>
      </w:r>
    </w:p>
    <w:p w14:paraId="348E3AAA" w14:textId="77777777" w:rsidR="00FC12C6" w:rsidRPr="00FC12C6" w:rsidRDefault="00FC12C6" w:rsidP="00FC12C6">
      <w:pPr>
        <w:widowControl w:val="0"/>
        <w:spacing w:after="0" w:line="240" w:lineRule="auto"/>
        <w:jc w:val="center"/>
        <w:rPr>
          <w:rFonts w:ascii="Century Schoolbook" w:eastAsia="Calibri" w:hAnsi="Century Schoolbook" w:cs="Times New Roman"/>
          <w:b/>
          <w:bCs/>
          <w:sz w:val="24"/>
          <w:szCs w:val="24"/>
          <w:lang w:bidi="he-IL"/>
        </w:rPr>
      </w:pPr>
    </w:p>
    <w:p w14:paraId="74538010" w14:textId="2371B508" w:rsidR="00FC12C6" w:rsidRPr="00FC12C6" w:rsidRDefault="00FC12C6" w:rsidP="00FC12C6">
      <w:pPr>
        <w:pStyle w:val="Heading4"/>
        <w:ind w:left="720" w:firstLine="720"/>
        <w:rPr>
          <w:rFonts w:ascii="Times New Roman" w:eastAsia="Times New Roman" w:hAnsi="Times New Roman" w:cs="Times New Roman"/>
          <w:b/>
          <w:bCs/>
          <w:i w:val="0"/>
          <w:iCs w:val="0"/>
          <w:color w:val="auto"/>
          <w:sz w:val="22"/>
        </w:rPr>
      </w:pPr>
      <w:r w:rsidRPr="00FC12C6">
        <w:rPr>
          <w:rFonts w:eastAsia="Calibri" w:cs="Times New Roman"/>
          <w:b/>
          <w:bCs/>
          <w:sz w:val="22"/>
          <w:lang w:bidi="he-IL"/>
        </w:rPr>
        <w:t xml:space="preserve"> </w:t>
      </w:r>
      <w:r w:rsidRPr="00FC12C6">
        <w:rPr>
          <w:rFonts w:ascii="Times New Roman" w:eastAsia="Times New Roman" w:hAnsi="Times New Roman" w:cs="Times New Roman"/>
          <w:b/>
          <w:bCs/>
          <w:i w:val="0"/>
          <w:iCs w:val="0"/>
          <w:color w:val="auto"/>
          <w:sz w:val="22"/>
        </w:rPr>
        <w:t>Friday evening 12</w:t>
      </w:r>
      <w:r w:rsidRPr="00FC12C6">
        <w:rPr>
          <w:rFonts w:ascii="Times New Roman" w:eastAsia="Times New Roman" w:hAnsi="Times New Roman" w:cs="Times New Roman"/>
          <w:b/>
          <w:bCs/>
          <w:i w:val="0"/>
          <w:iCs w:val="0"/>
          <w:color w:val="auto"/>
          <w:sz w:val="22"/>
          <w:vertAlign w:val="superscript"/>
        </w:rPr>
        <w:t>th</w:t>
      </w:r>
      <w:r w:rsidRPr="00FC12C6">
        <w:rPr>
          <w:rFonts w:ascii="Times New Roman" w:eastAsia="Times New Roman" w:hAnsi="Times New Roman" w:cs="Times New Roman"/>
          <w:b/>
          <w:bCs/>
          <w:i w:val="0"/>
          <w:iCs w:val="0"/>
          <w:color w:val="auto"/>
          <w:sz w:val="22"/>
        </w:rPr>
        <w:t xml:space="preserve"> of February and Saturday 13</w:t>
      </w:r>
      <w:r w:rsidRPr="00FC12C6">
        <w:rPr>
          <w:rFonts w:ascii="Times New Roman" w:eastAsia="Times New Roman" w:hAnsi="Times New Roman" w:cs="Times New Roman"/>
          <w:b/>
          <w:bCs/>
          <w:i w:val="0"/>
          <w:iCs w:val="0"/>
          <w:color w:val="auto"/>
          <w:sz w:val="22"/>
          <w:vertAlign w:val="superscript"/>
        </w:rPr>
        <w:t>th</w:t>
      </w:r>
      <w:r w:rsidRPr="00FC12C6">
        <w:rPr>
          <w:rFonts w:ascii="Times New Roman" w:eastAsia="Times New Roman" w:hAnsi="Times New Roman" w:cs="Times New Roman"/>
          <w:b/>
          <w:bCs/>
          <w:i w:val="0"/>
          <w:iCs w:val="0"/>
          <w:color w:val="auto"/>
          <w:sz w:val="22"/>
        </w:rPr>
        <w:t xml:space="preserve"> of February (Shabbat)</w:t>
      </w:r>
    </w:p>
    <w:p w14:paraId="31E83B61" w14:textId="4264CE7D" w:rsidR="00FC12C6" w:rsidRPr="00FC12C6" w:rsidRDefault="00FC12C6" w:rsidP="00FC12C6">
      <w:pPr>
        <w:widowControl w:val="0"/>
        <w:spacing w:after="0" w:line="240" w:lineRule="auto"/>
        <w:rPr>
          <w:rFonts w:ascii="Century Schoolbook" w:eastAsia="Calibri" w:hAnsi="Century Schoolbook" w:cs="Times New Roman"/>
          <w:b/>
          <w:bCs/>
          <w:sz w:val="24"/>
          <w:szCs w:val="24"/>
          <w:lang w:bidi="he-IL"/>
        </w:rPr>
      </w:pPr>
      <w:r w:rsidRPr="00FC12C6">
        <w:rPr>
          <w:rFonts w:eastAsia="Calibri" w:cs="Times New Roman"/>
          <w:b/>
          <w:bCs/>
          <w:sz w:val="22"/>
          <w:lang w:bidi="he-I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8"/>
        <w:gridCol w:w="2856"/>
        <w:gridCol w:w="2870"/>
      </w:tblGrid>
      <w:tr w:rsidR="00FC12C6" w:rsidRPr="00FC12C6" w14:paraId="50E2E5B2" w14:textId="77777777" w:rsidTr="00FC12C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53AB468" w14:textId="77777777" w:rsidR="00FC12C6" w:rsidRPr="00FC12C6" w:rsidRDefault="00FC12C6" w:rsidP="00FC12C6">
            <w:pPr>
              <w:widowControl w:val="0"/>
              <w:spacing w:after="0" w:line="240" w:lineRule="auto"/>
              <w:jc w:val="center"/>
              <w:rPr>
                <w:rFonts w:asciiTheme="majorBidi" w:eastAsia="Times New Roman" w:hAnsiTheme="majorBidi" w:cstheme="majorBidi"/>
                <w:b/>
                <w:sz w:val="24"/>
                <w:szCs w:val="24"/>
                <w:lang w:bidi="he-IL"/>
              </w:rPr>
            </w:pPr>
            <w:r w:rsidRPr="00FC12C6">
              <w:rPr>
                <w:rFonts w:asciiTheme="majorBidi" w:eastAsia="Times New Roman" w:hAnsiTheme="majorBidi" w:cstheme="majorBidi"/>
                <w:b/>
                <w:sz w:val="24"/>
                <w:szCs w:val="24"/>
                <w:lang w:bidi="he-IL"/>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2827CE27" w14:textId="77777777" w:rsidR="00FC12C6" w:rsidRPr="00FC12C6" w:rsidRDefault="00FC12C6" w:rsidP="00FC12C6">
            <w:pPr>
              <w:widowControl w:val="0"/>
              <w:spacing w:after="0" w:line="240" w:lineRule="auto"/>
              <w:jc w:val="center"/>
              <w:rPr>
                <w:rFonts w:asciiTheme="majorBidi" w:eastAsia="Times New Roman" w:hAnsiTheme="majorBidi" w:cstheme="majorBidi"/>
                <w:b/>
                <w:sz w:val="24"/>
                <w:szCs w:val="24"/>
                <w:lang w:bidi="he-IL"/>
              </w:rPr>
            </w:pPr>
            <w:r w:rsidRPr="00FC12C6">
              <w:rPr>
                <w:rFonts w:asciiTheme="majorBidi" w:eastAsia="Times New Roman" w:hAnsiTheme="majorBidi" w:cstheme="majorBidi"/>
                <w:b/>
                <w:sz w:val="24"/>
                <w:szCs w:val="24"/>
                <w:lang w:bidi="he-IL"/>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1A1C75E1" w14:textId="77777777" w:rsidR="00FC12C6" w:rsidRPr="00FC12C6" w:rsidRDefault="00FC12C6" w:rsidP="00FC12C6">
            <w:pPr>
              <w:widowControl w:val="0"/>
              <w:spacing w:after="0" w:line="240" w:lineRule="auto"/>
              <w:jc w:val="center"/>
              <w:rPr>
                <w:rFonts w:asciiTheme="majorBidi" w:eastAsia="Times New Roman" w:hAnsiTheme="majorBidi" w:cstheme="majorBidi"/>
                <w:b/>
                <w:sz w:val="24"/>
                <w:szCs w:val="24"/>
                <w:lang w:bidi="he-IL"/>
              </w:rPr>
            </w:pPr>
            <w:r w:rsidRPr="00FC12C6">
              <w:rPr>
                <w:rFonts w:asciiTheme="majorBidi" w:eastAsia="Times New Roman" w:hAnsiTheme="majorBidi" w:cstheme="majorBidi"/>
                <w:b/>
                <w:sz w:val="24"/>
                <w:szCs w:val="24"/>
                <w:lang w:bidi="he-IL"/>
              </w:rPr>
              <w:t>Weekday Torah Reading:</w:t>
            </w:r>
          </w:p>
        </w:tc>
      </w:tr>
      <w:tr w:rsidR="00FC12C6" w:rsidRPr="00FC12C6" w14:paraId="00581780" w14:textId="77777777" w:rsidTr="00FC12C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B92B6E8" w14:textId="77777777" w:rsidR="00FC12C6" w:rsidRPr="00FC12C6" w:rsidRDefault="00FC12C6" w:rsidP="00FC12C6">
            <w:pPr>
              <w:widowControl w:val="0"/>
              <w:bidi/>
              <w:spacing w:after="0" w:line="240" w:lineRule="auto"/>
              <w:jc w:val="center"/>
              <w:rPr>
                <w:rFonts w:eastAsia="Calibri" w:cs="Times New Roman"/>
                <w:b/>
                <w:bCs/>
                <w:sz w:val="28"/>
                <w:szCs w:val="28"/>
                <w:lang w:val="en-AU"/>
              </w:rPr>
            </w:pPr>
            <w:r w:rsidRPr="00FC12C6">
              <w:rPr>
                <w:rFonts w:eastAsia="Calibri" w:cs="Times New Roman"/>
                <w:b/>
                <w:bCs/>
                <w:sz w:val="28"/>
                <w:szCs w:val="28"/>
                <w:rtl/>
                <w:lang w:val="en-AU" w:bidi="he-IL"/>
              </w:rPr>
              <w:t>מַחֲצִית</w:t>
            </w:r>
            <w:r w:rsidRPr="00FC12C6">
              <w:rPr>
                <w:rFonts w:eastAsia="Calibri" w:cs="Times New Roman"/>
                <w:b/>
                <w:sz w:val="28"/>
                <w:szCs w:val="28"/>
                <w:rtl/>
                <w:lang w:val="en-AU"/>
              </w:rPr>
              <w:t xml:space="preserve"> </w:t>
            </w:r>
            <w:r w:rsidRPr="00FC12C6">
              <w:rPr>
                <w:rFonts w:eastAsia="Calibri" w:cs="Times New Roman"/>
                <w:b/>
                <w:bCs/>
                <w:sz w:val="28"/>
                <w:szCs w:val="28"/>
                <w:rtl/>
                <w:lang w:val="en-AU" w:bidi="he-IL"/>
              </w:rPr>
              <w:t>הַשֶּׁקֶל</w:t>
            </w:r>
          </w:p>
        </w:tc>
        <w:tc>
          <w:tcPr>
            <w:tcW w:w="0" w:type="auto"/>
            <w:tcBorders>
              <w:top w:val="single" w:sz="4" w:space="0" w:color="auto"/>
              <w:left w:val="single" w:sz="4" w:space="0" w:color="auto"/>
              <w:bottom w:val="single" w:sz="4" w:space="0" w:color="auto"/>
              <w:right w:val="single" w:sz="4" w:space="0" w:color="auto"/>
            </w:tcBorders>
            <w:vAlign w:val="center"/>
          </w:tcPr>
          <w:p w14:paraId="367FA292" w14:textId="77777777" w:rsidR="00FC12C6" w:rsidRPr="00FC12C6" w:rsidRDefault="00FC12C6" w:rsidP="00FC12C6">
            <w:pPr>
              <w:widowControl w:val="0"/>
              <w:spacing w:after="0" w:line="240" w:lineRule="auto"/>
              <w:jc w:val="both"/>
              <w:rPr>
                <w:rFonts w:asciiTheme="majorBidi" w:eastAsia="Times New Roman" w:hAnsiTheme="majorBidi" w:cstheme="majorBidi"/>
                <w:b/>
                <w:bCs/>
                <w:sz w:val="28"/>
                <w:szCs w:val="28"/>
                <w:lang w:bidi="he-IL"/>
              </w:rPr>
            </w:pPr>
          </w:p>
        </w:tc>
        <w:tc>
          <w:tcPr>
            <w:tcW w:w="0" w:type="auto"/>
            <w:tcBorders>
              <w:top w:val="single" w:sz="4" w:space="0" w:color="auto"/>
              <w:left w:val="single" w:sz="4" w:space="0" w:color="auto"/>
              <w:bottom w:val="single" w:sz="4" w:space="0" w:color="auto"/>
              <w:right w:val="single" w:sz="4" w:space="0" w:color="auto"/>
            </w:tcBorders>
            <w:vAlign w:val="center"/>
          </w:tcPr>
          <w:p w14:paraId="598C8F08" w14:textId="77777777" w:rsidR="00FC12C6" w:rsidRPr="00FC12C6" w:rsidRDefault="00FC12C6" w:rsidP="00FC12C6">
            <w:pPr>
              <w:widowControl w:val="0"/>
              <w:spacing w:after="0" w:line="240" w:lineRule="auto"/>
              <w:jc w:val="both"/>
              <w:rPr>
                <w:rFonts w:asciiTheme="majorBidi" w:eastAsia="Times New Roman" w:hAnsiTheme="majorBidi" w:cstheme="majorBidi"/>
                <w:b/>
                <w:bCs/>
                <w:sz w:val="28"/>
                <w:szCs w:val="28"/>
                <w:lang w:bidi="he-IL"/>
              </w:rPr>
            </w:pPr>
          </w:p>
        </w:tc>
      </w:tr>
      <w:tr w:rsidR="00681DF0" w:rsidRPr="00FC12C6" w14:paraId="46C489C6" w14:textId="77777777" w:rsidTr="00D84478">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E8A4B10" w14:textId="77777777" w:rsidR="00681DF0" w:rsidRPr="00FC12C6" w:rsidRDefault="00681DF0" w:rsidP="00681DF0">
            <w:pPr>
              <w:widowControl w:val="0"/>
              <w:spacing w:after="0" w:line="240" w:lineRule="auto"/>
              <w:jc w:val="center"/>
              <w:rPr>
                <w:rFonts w:asciiTheme="majorBidi" w:eastAsia="Times New Roman" w:hAnsiTheme="majorBidi" w:cstheme="majorBidi"/>
                <w:b/>
                <w:sz w:val="22"/>
                <w:lang w:bidi="he-IL"/>
              </w:rPr>
            </w:pPr>
            <w:r w:rsidRPr="00FC12C6">
              <w:rPr>
                <w:rFonts w:asciiTheme="majorBidi" w:eastAsia="Times New Roman" w:hAnsiTheme="majorBidi" w:cstheme="majorBidi"/>
                <w:b/>
                <w:sz w:val="22"/>
                <w:lang w:bidi="he-IL"/>
              </w:rPr>
              <w:t>“HaSheqel Machatsit”</w:t>
            </w:r>
          </w:p>
        </w:tc>
        <w:tc>
          <w:tcPr>
            <w:tcW w:w="0" w:type="auto"/>
            <w:tcBorders>
              <w:top w:val="single" w:sz="4" w:space="0" w:color="auto"/>
              <w:left w:val="single" w:sz="4" w:space="0" w:color="auto"/>
              <w:bottom w:val="single" w:sz="4" w:space="0" w:color="auto"/>
              <w:right w:val="single" w:sz="4" w:space="0" w:color="auto"/>
            </w:tcBorders>
            <w:vAlign w:val="center"/>
          </w:tcPr>
          <w:p w14:paraId="2A6E7C2F" w14:textId="77777777" w:rsidR="00681DF0" w:rsidRPr="00FC12C6" w:rsidRDefault="00681DF0" w:rsidP="00681DF0">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Reader 1 – Sh’mot 30:1-5</w:t>
            </w:r>
          </w:p>
        </w:tc>
        <w:tc>
          <w:tcPr>
            <w:tcW w:w="0" w:type="auto"/>
            <w:tcBorders>
              <w:top w:val="single" w:sz="4" w:space="0" w:color="auto"/>
              <w:left w:val="single" w:sz="4" w:space="0" w:color="auto"/>
              <w:bottom w:val="single" w:sz="4" w:space="0" w:color="auto"/>
              <w:right w:val="single" w:sz="4" w:space="0" w:color="auto"/>
            </w:tcBorders>
            <w:hideMark/>
          </w:tcPr>
          <w:p w14:paraId="6B9ED0FE" w14:textId="0F08D7CD" w:rsidR="00681DF0" w:rsidRPr="00FC12C6" w:rsidRDefault="00681DF0" w:rsidP="00681DF0">
            <w:pPr>
              <w:widowControl w:val="0"/>
              <w:snapToGrid w:val="0"/>
              <w:spacing w:after="0" w:line="240" w:lineRule="auto"/>
              <w:jc w:val="both"/>
              <w:rPr>
                <w:rFonts w:asciiTheme="majorBidi" w:eastAsia="Calibri" w:hAnsiTheme="majorBidi" w:cstheme="majorBidi"/>
                <w:sz w:val="22"/>
                <w:lang w:bidi="he-IL"/>
              </w:rPr>
            </w:pPr>
            <w:r>
              <w:rPr>
                <w:rFonts w:ascii="Calibri" w:hAnsi="Calibri"/>
              </w:rPr>
              <w:t>Reader 1 – Debarim 24:19-22</w:t>
            </w:r>
          </w:p>
        </w:tc>
      </w:tr>
      <w:tr w:rsidR="00681DF0" w:rsidRPr="00FC12C6" w14:paraId="67533F3C" w14:textId="77777777" w:rsidTr="00D84478">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CE6412D" w14:textId="77777777" w:rsidR="00681DF0" w:rsidRPr="00FC12C6" w:rsidRDefault="00681DF0" w:rsidP="00681DF0">
            <w:pPr>
              <w:widowControl w:val="0"/>
              <w:spacing w:after="0" w:line="240" w:lineRule="auto"/>
              <w:jc w:val="center"/>
              <w:rPr>
                <w:rFonts w:asciiTheme="majorBidi" w:eastAsia="Calibri" w:hAnsiTheme="majorBidi" w:cstheme="majorBidi"/>
                <w:b/>
                <w:sz w:val="22"/>
                <w:lang w:bidi="he-IL"/>
              </w:rPr>
            </w:pPr>
            <w:r w:rsidRPr="00FC12C6">
              <w:rPr>
                <w:rFonts w:asciiTheme="majorBidi" w:eastAsia="Calibri" w:hAnsiTheme="majorBidi" w:cstheme="majorBidi"/>
                <w:b/>
                <w:sz w:val="22"/>
                <w:lang w:bidi="he-IL"/>
              </w:rPr>
              <w:t>“half a shekel”</w:t>
            </w:r>
          </w:p>
        </w:tc>
        <w:tc>
          <w:tcPr>
            <w:tcW w:w="0" w:type="auto"/>
            <w:tcBorders>
              <w:top w:val="single" w:sz="4" w:space="0" w:color="auto"/>
              <w:left w:val="single" w:sz="4" w:space="0" w:color="auto"/>
              <w:bottom w:val="single" w:sz="4" w:space="0" w:color="auto"/>
              <w:right w:val="single" w:sz="4" w:space="0" w:color="auto"/>
            </w:tcBorders>
            <w:vAlign w:val="center"/>
          </w:tcPr>
          <w:p w14:paraId="285F49CB" w14:textId="77777777" w:rsidR="00681DF0" w:rsidRPr="00FC12C6" w:rsidRDefault="00681DF0" w:rsidP="00681DF0">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Reader 2 – Sh’mot 30:6-10</w:t>
            </w:r>
          </w:p>
        </w:tc>
        <w:tc>
          <w:tcPr>
            <w:tcW w:w="0" w:type="auto"/>
            <w:tcBorders>
              <w:top w:val="single" w:sz="4" w:space="0" w:color="auto"/>
              <w:left w:val="single" w:sz="4" w:space="0" w:color="auto"/>
              <w:bottom w:val="single" w:sz="4" w:space="0" w:color="auto"/>
              <w:right w:val="single" w:sz="4" w:space="0" w:color="auto"/>
            </w:tcBorders>
            <w:hideMark/>
          </w:tcPr>
          <w:p w14:paraId="6A9EC0B1" w14:textId="2A81DE92" w:rsidR="00681DF0" w:rsidRPr="00FC12C6" w:rsidRDefault="00681DF0" w:rsidP="00681DF0">
            <w:pPr>
              <w:widowControl w:val="0"/>
              <w:snapToGrid w:val="0"/>
              <w:spacing w:after="0" w:line="240" w:lineRule="auto"/>
              <w:jc w:val="both"/>
              <w:rPr>
                <w:rFonts w:asciiTheme="majorBidi" w:eastAsia="Calibri" w:hAnsiTheme="majorBidi" w:cstheme="majorBidi"/>
                <w:sz w:val="22"/>
                <w:lang w:bidi="he-IL"/>
              </w:rPr>
            </w:pPr>
            <w:r>
              <w:rPr>
                <w:rFonts w:ascii="Calibri" w:hAnsi="Calibri"/>
              </w:rPr>
              <w:t>Reader 2 – Debarim 25:1-4</w:t>
            </w:r>
          </w:p>
        </w:tc>
      </w:tr>
      <w:tr w:rsidR="00681DF0" w:rsidRPr="00FC12C6" w14:paraId="225D2A39" w14:textId="77777777" w:rsidTr="00D84478">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FADC113" w14:textId="77777777" w:rsidR="00681DF0" w:rsidRPr="00FC12C6" w:rsidRDefault="00681DF0" w:rsidP="00681DF0">
            <w:pPr>
              <w:widowControl w:val="0"/>
              <w:spacing w:after="0" w:line="240" w:lineRule="auto"/>
              <w:jc w:val="center"/>
              <w:rPr>
                <w:rFonts w:asciiTheme="majorBidi" w:eastAsia="Calibri" w:hAnsiTheme="majorBidi" w:cstheme="majorBidi"/>
                <w:b/>
                <w:sz w:val="22"/>
                <w:lang w:val="es-ES_tradnl" w:bidi="he-IL"/>
              </w:rPr>
            </w:pPr>
            <w:r w:rsidRPr="00FC12C6">
              <w:rPr>
                <w:rFonts w:asciiTheme="majorBidi" w:eastAsia="Calibri" w:hAnsiTheme="majorBidi" w:cstheme="majorBidi"/>
                <w:b/>
                <w:sz w:val="22"/>
                <w:lang w:val="es-ES_tradnl" w:bidi="he-IL"/>
              </w:rPr>
              <w:t>“medio siclo”</w:t>
            </w:r>
          </w:p>
        </w:tc>
        <w:tc>
          <w:tcPr>
            <w:tcW w:w="0" w:type="auto"/>
            <w:tcBorders>
              <w:top w:val="single" w:sz="4" w:space="0" w:color="auto"/>
              <w:left w:val="single" w:sz="4" w:space="0" w:color="auto"/>
              <w:bottom w:val="single" w:sz="4" w:space="0" w:color="auto"/>
              <w:right w:val="single" w:sz="4" w:space="0" w:color="auto"/>
            </w:tcBorders>
            <w:vAlign w:val="center"/>
          </w:tcPr>
          <w:p w14:paraId="47D505C4" w14:textId="77777777" w:rsidR="00681DF0" w:rsidRPr="00FC12C6" w:rsidRDefault="00681DF0" w:rsidP="00681DF0">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Reader 3 – Sh’mot 30:11-16</w:t>
            </w:r>
          </w:p>
        </w:tc>
        <w:tc>
          <w:tcPr>
            <w:tcW w:w="0" w:type="auto"/>
            <w:tcBorders>
              <w:top w:val="single" w:sz="4" w:space="0" w:color="auto"/>
              <w:left w:val="single" w:sz="4" w:space="0" w:color="auto"/>
              <w:bottom w:val="single" w:sz="4" w:space="0" w:color="auto"/>
              <w:right w:val="single" w:sz="4" w:space="0" w:color="auto"/>
            </w:tcBorders>
            <w:hideMark/>
          </w:tcPr>
          <w:p w14:paraId="524B0073" w14:textId="7E994830" w:rsidR="00681DF0" w:rsidRPr="00FC12C6" w:rsidRDefault="00681DF0" w:rsidP="00681DF0">
            <w:pPr>
              <w:widowControl w:val="0"/>
              <w:snapToGrid w:val="0"/>
              <w:spacing w:after="0" w:line="240" w:lineRule="auto"/>
              <w:jc w:val="both"/>
              <w:rPr>
                <w:rFonts w:asciiTheme="majorBidi" w:eastAsia="Calibri" w:hAnsiTheme="majorBidi" w:cstheme="majorBidi"/>
                <w:sz w:val="22"/>
                <w:lang w:bidi="he-IL"/>
              </w:rPr>
            </w:pPr>
            <w:r>
              <w:rPr>
                <w:rFonts w:ascii="Calibri" w:hAnsi="Calibri"/>
              </w:rPr>
              <w:t>Reader 3 – Debarim 25:5-7</w:t>
            </w:r>
          </w:p>
        </w:tc>
      </w:tr>
      <w:tr w:rsidR="00FC12C6" w:rsidRPr="00FC12C6" w14:paraId="1EA6DFB4" w14:textId="77777777" w:rsidTr="00FC12C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B299C81" w14:textId="77777777" w:rsidR="00FC12C6" w:rsidRPr="00FC12C6" w:rsidRDefault="00FC12C6" w:rsidP="00FC12C6">
            <w:pPr>
              <w:widowControl w:val="0"/>
              <w:spacing w:after="0" w:line="240" w:lineRule="auto"/>
              <w:jc w:val="center"/>
              <w:rPr>
                <w:rFonts w:asciiTheme="majorBidi" w:eastAsia="Calibri" w:hAnsiTheme="majorBidi" w:cstheme="majorBidi"/>
                <w:sz w:val="22"/>
                <w:lang w:val="es-ES" w:bidi="he-IL"/>
              </w:rPr>
            </w:pPr>
            <w:r w:rsidRPr="00FC12C6">
              <w:rPr>
                <w:rFonts w:asciiTheme="majorBidi" w:eastAsia="Calibri" w:hAnsiTheme="majorBidi" w:cstheme="majorBidi"/>
                <w:sz w:val="22"/>
                <w:lang w:val="es-ES" w:bidi="he-IL"/>
              </w:rPr>
              <w:t>Shemot (Ex.) 30:1-38 +</w:t>
            </w:r>
          </w:p>
          <w:p w14:paraId="3665EBDD" w14:textId="77777777" w:rsidR="00FC12C6" w:rsidRPr="00FC12C6" w:rsidRDefault="00FC12C6" w:rsidP="00FC12C6">
            <w:pPr>
              <w:widowControl w:val="0"/>
              <w:spacing w:after="0" w:line="240" w:lineRule="auto"/>
              <w:jc w:val="center"/>
              <w:rPr>
                <w:rFonts w:asciiTheme="majorBidi" w:eastAsia="Calibri" w:hAnsiTheme="majorBidi" w:cstheme="majorBidi"/>
                <w:sz w:val="22"/>
                <w:lang w:val="es-ES" w:bidi="he-IL"/>
              </w:rPr>
            </w:pPr>
            <w:r w:rsidRPr="00FC12C6">
              <w:rPr>
                <w:rFonts w:asciiTheme="majorBidi" w:eastAsia="Calibri" w:hAnsiTheme="majorBidi" w:cstheme="majorBidi"/>
                <w:sz w:val="22"/>
                <w:lang w:val="es-ES" w:bidi="he-IL"/>
              </w:rPr>
              <w:t>B’Midbar (Num.) 28:9-15</w:t>
            </w:r>
          </w:p>
        </w:tc>
        <w:tc>
          <w:tcPr>
            <w:tcW w:w="0" w:type="auto"/>
            <w:tcBorders>
              <w:top w:val="single" w:sz="4" w:space="0" w:color="auto"/>
              <w:left w:val="single" w:sz="4" w:space="0" w:color="auto"/>
              <w:bottom w:val="single" w:sz="4" w:space="0" w:color="auto"/>
              <w:right w:val="single" w:sz="4" w:space="0" w:color="auto"/>
            </w:tcBorders>
            <w:vAlign w:val="center"/>
          </w:tcPr>
          <w:p w14:paraId="7F163F71"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Reader 4 – Sh’mot 30:17-21</w:t>
            </w:r>
          </w:p>
        </w:tc>
        <w:tc>
          <w:tcPr>
            <w:tcW w:w="0" w:type="auto"/>
            <w:tcBorders>
              <w:top w:val="single" w:sz="4" w:space="0" w:color="auto"/>
              <w:left w:val="single" w:sz="4" w:space="0" w:color="auto"/>
              <w:bottom w:val="single" w:sz="4" w:space="0" w:color="auto"/>
              <w:right w:val="single" w:sz="4" w:space="0" w:color="auto"/>
            </w:tcBorders>
          </w:tcPr>
          <w:p w14:paraId="138CE12B" w14:textId="77777777" w:rsidR="00FC12C6" w:rsidRPr="00FC12C6" w:rsidRDefault="00FC12C6" w:rsidP="00FC12C6">
            <w:pPr>
              <w:widowControl w:val="0"/>
              <w:snapToGrid w:val="0"/>
              <w:spacing w:after="0" w:line="240" w:lineRule="auto"/>
              <w:jc w:val="both"/>
              <w:rPr>
                <w:rFonts w:asciiTheme="majorBidi" w:eastAsia="Calibri" w:hAnsiTheme="majorBidi" w:cstheme="majorBidi"/>
                <w:sz w:val="22"/>
                <w:lang w:bidi="he-IL"/>
              </w:rPr>
            </w:pPr>
          </w:p>
        </w:tc>
      </w:tr>
      <w:tr w:rsidR="00FC12C6" w:rsidRPr="00FC12C6" w14:paraId="1F101F4D" w14:textId="77777777" w:rsidTr="00FC12C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2E0AEE5" w14:textId="77777777" w:rsidR="00FC12C6" w:rsidRPr="00FC12C6" w:rsidRDefault="00FC12C6" w:rsidP="00FC12C6">
            <w:pPr>
              <w:widowControl w:val="0"/>
              <w:spacing w:after="0" w:line="240" w:lineRule="auto"/>
              <w:jc w:val="center"/>
              <w:rPr>
                <w:rFonts w:asciiTheme="majorBidi" w:eastAsia="Calibri" w:hAnsiTheme="majorBidi" w:cstheme="majorBidi"/>
                <w:sz w:val="22"/>
                <w:lang w:bidi="he-IL"/>
              </w:rPr>
            </w:pPr>
            <w:r w:rsidRPr="00FC12C6">
              <w:rPr>
                <w:rFonts w:asciiTheme="majorBidi" w:eastAsia="Calibri" w:hAnsiTheme="majorBidi" w:cstheme="majorBidi"/>
                <w:sz w:val="22"/>
                <w:lang w:bidi="he-IL"/>
              </w:rPr>
              <w:t>Ashlamatah: II Kings 11:17–12:17</w:t>
            </w:r>
          </w:p>
        </w:tc>
        <w:tc>
          <w:tcPr>
            <w:tcW w:w="0" w:type="auto"/>
            <w:tcBorders>
              <w:top w:val="single" w:sz="4" w:space="0" w:color="auto"/>
              <w:left w:val="single" w:sz="4" w:space="0" w:color="auto"/>
              <w:bottom w:val="single" w:sz="4" w:space="0" w:color="auto"/>
              <w:right w:val="single" w:sz="4" w:space="0" w:color="auto"/>
            </w:tcBorders>
            <w:vAlign w:val="center"/>
          </w:tcPr>
          <w:p w14:paraId="00A24B01" w14:textId="77777777" w:rsidR="00FC12C6" w:rsidRPr="00FC12C6" w:rsidRDefault="00FC12C6" w:rsidP="00FC12C6">
            <w:pPr>
              <w:widowControl w:val="0"/>
              <w:spacing w:after="0" w:line="240" w:lineRule="auto"/>
              <w:jc w:val="both"/>
              <w:rPr>
                <w:rFonts w:asciiTheme="majorBidi" w:eastAsia="Times New Roman" w:hAnsiTheme="majorBidi" w:cstheme="majorBidi"/>
                <w:sz w:val="22"/>
                <w:lang w:eastAsia="en-AU" w:bidi="he-IL"/>
              </w:rPr>
            </w:pPr>
            <w:r w:rsidRPr="00FC12C6">
              <w:rPr>
                <w:rFonts w:asciiTheme="majorBidi" w:eastAsia="Times New Roman" w:hAnsiTheme="majorBidi" w:cstheme="majorBidi"/>
                <w:sz w:val="22"/>
                <w:lang w:eastAsia="en-AU" w:bidi="he-IL"/>
              </w:rPr>
              <w:t>Reader 5 – Sh’mot 30:22-25</w:t>
            </w:r>
          </w:p>
        </w:tc>
        <w:tc>
          <w:tcPr>
            <w:tcW w:w="0" w:type="auto"/>
            <w:tcBorders>
              <w:top w:val="single" w:sz="4" w:space="0" w:color="auto"/>
              <w:left w:val="single" w:sz="4" w:space="0" w:color="auto"/>
              <w:bottom w:val="single" w:sz="4" w:space="0" w:color="auto"/>
              <w:right w:val="single" w:sz="4" w:space="0" w:color="auto"/>
            </w:tcBorders>
          </w:tcPr>
          <w:p w14:paraId="6D24279A" w14:textId="77777777" w:rsidR="00FC12C6" w:rsidRPr="00FC12C6" w:rsidRDefault="00FC12C6" w:rsidP="00FC12C6">
            <w:pPr>
              <w:widowControl w:val="0"/>
              <w:snapToGrid w:val="0"/>
              <w:spacing w:after="0" w:line="240" w:lineRule="auto"/>
              <w:jc w:val="both"/>
              <w:rPr>
                <w:rFonts w:asciiTheme="majorBidi" w:eastAsia="Calibri" w:hAnsiTheme="majorBidi" w:cstheme="majorBidi"/>
                <w:sz w:val="22"/>
                <w:lang w:bidi="he-IL"/>
              </w:rPr>
            </w:pPr>
          </w:p>
        </w:tc>
      </w:tr>
      <w:tr w:rsidR="00681DF0" w:rsidRPr="00FC12C6" w14:paraId="2E629FA8" w14:textId="77777777" w:rsidTr="003C43F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488D840B" w14:textId="77777777" w:rsidR="00681DF0" w:rsidRPr="00FC12C6" w:rsidRDefault="00681DF0" w:rsidP="00681DF0">
            <w:pPr>
              <w:widowControl w:val="0"/>
              <w:spacing w:after="0" w:line="240" w:lineRule="auto"/>
              <w:jc w:val="center"/>
              <w:rPr>
                <w:rFonts w:asciiTheme="majorBidi" w:eastAsia="Times New Roman" w:hAnsiTheme="majorBidi" w:cstheme="majorBidi"/>
                <w:sz w:val="22"/>
                <w:lang w:bidi="he-IL"/>
              </w:rPr>
            </w:pPr>
            <w:r w:rsidRPr="00FC12C6">
              <w:rPr>
                <w:rFonts w:asciiTheme="majorBidi" w:eastAsia="Times New Roman" w:hAnsiTheme="majorBidi" w:cstheme="majorBidi"/>
                <w:sz w:val="22"/>
                <w:lang w:bidi="he-IL"/>
              </w:rPr>
              <w:t>Special: I Samuel 20:18,42</w:t>
            </w:r>
          </w:p>
        </w:tc>
        <w:tc>
          <w:tcPr>
            <w:tcW w:w="0" w:type="auto"/>
            <w:tcBorders>
              <w:top w:val="single" w:sz="4" w:space="0" w:color="auto"/>
              <w:left w:val="single" w:sz="4" w:space="0" w:color="auto"/>
              <w:bottom w:val="single" w:sz="4" w:space="0" w:color="auto"/>
              <w:right w:val="single" w:sz="4" w:space="0" w:color="auto"/>
            </w:tcBorders>
            <w:vAlign w:val="center"/>
          </w:tcPr>
          <w:p w14:paraId="780F873D" w14:textId="77777777" w:rsidR="00681DF0" w:rsidRPr="00FC12C6" w:rsidRDefault="00681DF0" w:rsidP="00681DF0">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Reader 6 – Sh’mot 30:26-33</w:t>
            </w:r>
          </w:p>
        </w:tc>
        <w:tc>
          <w:tcPr>
            <w:tcW w:w="0" w:type="auto"/>
            <w:tcBorders>
              <w:top w:val="single" w:sz="4" w:space="0" w:color="auto"/>
              <w:left w:val="single" w:sz="4" w:space="0" w:color="auto"/>
              <w:bottom w:val="single" w:sz="4" w:space="0" w:color="auto"/>
              <w:right w:val="single" w:sz="4" w:space="0" w:color="auto"/>
            </w:tcBorders>
          </w:tcPr>
          <w:p w14:paraId="06C428EC" w14:textId="7FFFA288" w:rsidR="00681DF0" w:rsidRPr="00FC12C6" w:rsidRDefault="00681DF0" w:rsidP="00681DF0">
            <w:pPr>
              <w:widowControl w:val="0"/>
              <w:snapToGrid w:val="0"/>
              <w:spacing w:after="0" w:line="240" w:lineRule="auto"/>
              <w:jc w:val="both"/>
              <w:rPr>
                <w:rFonts w:asciiTheme="majorBidi" w:eastAsia="Calibri" w:hAnsiTheme="majorBidi" w:cstheme="majorBidi"/>
                <w:sz w:val="22"/>
                <w:lang w:bidi="he-IL"/>
              </w:rPr>
            </w:pPr>
            <w:r>
              <w:rPr>
                <w:rFonts w:ascii="Calibri" w:hAnsi="Calibri"/>
              </w:rPr>
              <w:t>Reader 1 – Debarim 24:19-22</w:t>
            </w:r>
          </w:p>
        </w:tc>
      </w:tr>
      <w:tr w:rsidR="00681DF0" w:rsidRPr="00FC12C6" w14:paraId="364077AB" w14:textId="77777777" w:rsidTr="003C43F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0359C54" w14:textId="77777777" w:rsidR="00681DF0" w:rsidRDefault="00681DF0" w:rsidP="00681DF0">
            <w:pPr>
              <w:widowControl w:val="0"/>
              <w:spacing w:after="0" w:line="240" w:lineRule="auto"/>
              <w:jc w:val="center"/>
              <w:rPr>
                <w:rFonts w:asciiTheme="majorBidi" w:eastAsia="Calibri" w:hAnsiTheme="majorBidi" w:cstheme="majorBidi"/>
                <w:sz w:val="22"/>
                <w:lang w:bidi="he-IL"/>
              </w:rPr>
            </w:pPr>
            <w:r w:rsidRPr="00FC12C6">
              <w:rPr>
                <w:rFonts w:asciiTheme="majorBidi" w:eastAsia="Calibri" w:hAnsiTheme="majorBidi" w:cstheme="majorBidi"/>
                <w:sz w:val="22"/>
                <w:lang w:bidi="he-IL"/>
              </w:rPr>
              <w:t>Psalm 104:1-35</w:t>
            </w:r>
          </w:p>
          <w:p w14:paraId="1893B32B" w14:textId="05DEA86B" w:rsidR="00F74B0E" w:rsidRPr="00FC12C6" w:rsidRDefault="00F74B0E" w:rsidP="00681DF0">
            <w:pPr>
              <w:widowControl w:val="0"/>
              <w:spacing w:after="0" w:line="240" w:lineRule="auto"/>
              <w:jc w:val="center"/>
              <w:rPr>
                <w:rFonts w:asciiTheme="majorBidi" w:eastAsia="Calibri" w:hAnsiTheme="majorBidi" w:cstheme="majorBidi"/>
                <w:sz w:val="22"/>
                <w:lang w:bidi="he-IL"/>
              </w:rPr>
            </w:pPr>
            <w:r>
              <w:rPr>
                <w:rFonts w:asciiTheme="majorBidi" w:eastAsia="Calibri" w:hAnsiTheme="majorBidi" w:cstheme="majorBidi"/>
                <w:sz w:val="22"/>
                <w:lang w:bidi="he-IL"/>
              </w:rPr>
              <w:t>Proverbs 7:1-27</w:t>
            </w:r>
          </w:p>
        </w:tc>
        <w:tc>
          <w:tcPr>
            <w:tcW w:w="0" w:type="auto"/>
            <w:tcBorders>
              <w:top w:val="single" w:sz="4" w:space="0" w:color="auto"/>
              <w:left w:val="single" w:sz="4" w:space="0" w:color="auto"/>
              <w:bottom w:val="single" w:sz="4" w:space="0" w:color="auto"/>
              <w:right w:val="single" w:sz="4" w:space="0" w:color="auto"/>
            </w:tcBorders>
            <w:vAlign w:val="center"/>
          </w:tcPr>
          <w:p w14:paraId="754D48DE" w14:textId="77777777" w:rsidR="00681DF0" w:rsidRPr="00FC12C6" w:rsidRDefault="00681DF0" w:rsidP="00681DF0">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Reader 7 – Sh’mot 30:34-38</w:t>
            </w:r>
          </w:p>
        </w:tc>
        <w:tc>
          <w:tcPr>
            <w:tcW w:w="0" w:type="auto"/>
            <w:tcBorders>
              <w:top w:val="single" w:sz="4" w:space="0" w:color="auto"/>
              <w:left w:val="single" w:sz="4" w:space="0" w:color="auto"/>
              <w:bottom w:val="single" w:sz="4" w:space="0" w:color="auto"/>
              <w:right w:val="single" w:sz="4" w:space="0" w:color="auto"/>
            </w:tcBorders>
          </w:tcPr>
          <w:p w14:paraId="30F15B18" w14:textId="002EE1B3" w:rsidR="00681DF0" w:rsidRPr="00FC12C6" w:rsidRDefault="00681DF0" w:rsidP="00681DF0">
            <w:pPr>
              <w:widowControl w:val="0"/>
              <w:snapToGrid w:val="0"/>
              <w:spacing w:after="0" w:line="240" w:lineRule="auto"/>
              <w:jc w:val="both"/>
              <w:rPr>
                <w:rFonts w:asciiTheme="majorBidi" w:eastAsia="Calibri" w:hAnsiTheme="majorBidi" w:cstheme="majorBidi"/>
                <w:sz w:val="22"/>
                <w:lang w:bidi="he-IL"/>
              </w:rPr>
            </w:pPr>
            <w:r>
              <w:rPr>
                <w:rFonts w:ascii="Calibri" w:hAnsi="Calibri"/>
              </w:rPr>
              <w:t>Reader 2 – Debarim 25:1-4</w:t>
            </w:r>
          </w:p>
        </w:tc>
      </w:tr>
      <w:tr w:rsidR="00681DF0" w:rsidRPr="00FC12C6" w14:paraId="7FB06ABD" w14:textId="77777777" w:rsidTr="003C43F0">
        <w:trPr>
          <w:trHeight w:val="287"/>
          <w:jc w:val="center"/>
        </w:trPr>
        <w:tc>
          <w:tcPr>
            <w:tcW w:w="0" w:type="auto"/>
            <w:vMerge w:val="restart"/>
            <w:tcBorders>
              <w:top w:val="single" w:sz="4" w:space="0" w:color="auto"/>
              <w:left w:val="single" w:sz="4" w:space="0" w:color="auto"/>
              <w:right w:val="single" w:sz="4" w:space="0" w:color="auto"/>
            </w:tcBorders>
            <w:vAlign w:val="center"/>
          </w:tcPr>
          <w:p w14:paraId="623BADB1" w14:textId="77777777" w:rsidR="00681DF0" w:rsidRPr="00FC12C6" w:rsidRDefault="00681DF0" w:rsidP="00681DF0">
            <w:pPr>
              <w:widowControl w:val="0"/>
              <w:spacing w:after="0" w:line="240" w:lineRule="auto"/>
              <w:jc w:val="center"/>
              <w:rPr>
                <w:rFonts w:asciiTheme="majorBidi" w:eastAsia="Times New Roman" w:hAnsiTheme="majorBidi" w:cstheme="majorBidi"/>
                <w:sz w:val="22"/>
                <w:lang w:bidi="he-IL"/>
              </w:rPr>
            </w:pPr>
            <w:r w:rsidRPr="00FC12C6">
              <w:rPr>
                <w:rFonts w:asciiTheme="majorBidi" w:eastAsia="Calibri" w:hAnsiTheme="majorBidi" w:cstheme="majorBidi"/>
                <w:sz w:val="22"/>
                <w:lang w:bidi="he-IL"/>
              </w:rPr>
              <w:t>N.C.: Matityahu (Matt.) 17:24-27</w:t>
            </w:r>
          </w:p>
          <w:p w14:paraId="26833F96" w14:textId="77777777" w:rsidR="00681DF0" w:rsidRPr="00FC12C6" w:rsidRDefault="00681DF0" w:rsidP="00681DF0">
            <w:pPr>
              <w:widowControl w:val="0"/>
              <w:spacing w:after="0" w:line="240" w:lineRule="auto"/>
              <w:jc w:val="center"/>
              <w:rPr>
                <w:rFonts w:asciiTheme="majorBidi" w:eastAsia="Times New Roman" w:hAnsiTheme="majorBidi" w:cstheme="majorBidi"/>
                <w:sz w:val="22"/>
                <w:lang w:bidi="he-IL"/>
              </w:rPr>
            </w:pPr>
          </w:p>
        </w:tc>
        <w:tc>
          <w:tcPr>
            <w:tcW w:w="0" w:type="auto"/>
            <w:tcBorders>
              <w:top w:val="single" w:sz="4" w:space="0" w:color="auto"/>
              <w:left w:val="single" w:sz="4" w:space="0" w:color="auto"/>
              <w:bottom w:val="single" w:sz="4" w:space="0" w:color="auto"/>
              <w:right w:val="single" w:sz="4" w:space="0" w:color="auto"/>
            </w:tcBorders>
            <w:vAlign w:val="center"/>
          </w:tcPr>
          <w:p w14:paraId="142B20A2" w14:textId="77777777" w:rsidR="00681DF0" w:rsidRPr="00FC12C6" w:rsidRDefault="00681DF0" w:rsidP="00681DF0">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Maftir – Sh’mot 28:9-15</w:t>
            </w:r>
          </w:p>
        </w:tc>
        <w:tc>
          <w:tcPr>
            <w:tcW w:w="0" w:type="auto"/>
            <w:tcBorders>
              <w:top w:val="single" w:sz="4" w:space="0" w:color="auto"/>
              <w:left w:val="single" w:sz="4" w:space="0" w:color="auto"/>
              <w:bottom w:val="single" w:sz="4" w:space="0" w:color="auto"/>
              <w:right w:val="single" w:sz="4" w:space="0" w:color="auto"/>
            </w:tcBorders>
          </w:tcPr>
          <w:p w14:paraId="558F90BC" w14:textId="76DE16F0" w:rsidR="00681DF0" w:rsidRPr="00FC12C6" w:rsidRDefault="00681DF0" w:rsidP="00681DF0">
            <w:pPr>
              <w:widowControl w:val="0"/>
              <w:snapToGrid w:val="0"/>
              <w:spacing w:after="0" w:line="240" w:lineRule="auto"/>
              <w:jc w:val="both"/>
              <w:rPr>
                <w:rFonts w:asciiTheme="majorBidi" w:eastAsia="Calibri" w:hAnsiTheme="majorBidi" w:cstheme="majorBidi"/>
                <w:sz w:val="22"/>
                <w:lang w:bidi="he-IL"/>
              </w:rPr>
            </w:pPr>
            <w:r>
              <w:rPr>
                <w:rFonts w:ascii="Calibri" w:hAnsi="Calibri"/>
              </w:rPr>
              <w:t>Reader 3 – Debarim 25:5-7</w:t>
            </w:r>
          </w:p>
        </w:tc>
      </w:tr>
      <w:tr w:rsidR="00FC12C6" w:rsidRPr="00FC12C6" w14:paraId="7CE07AA2" w14:textId="77777777" w:rsidTr="00FC12C6">
        <w:trPr>
          <w:trHeight w:val="20"/>
          <w:jc w:val="center"/>
        </w:trPr>
        <w:tc>
          <w:tcPr>
            <w:tcW w:w="0" w:type="auto"/>
            <w:vMerge/>
            <w:tcBorders>
              <w:left w:val="single" w:sz="4" w:space="0" w:color="auto"/>
              <w:bottom w:val="single" w:sz="4" w:space="0" w:color="auto"/>
              <w:right w:val="single" w:sz="4" w:space="0" w:color="auto"/>
            </w:tcBorders>
            <w:vAlign w:val="center"/>
            <w:hideMark/>
          </w:tcPr>
          <w:p w14:paraId="2DFBCAD3" w14:textId="77777777" w:rsidR="00FC12C6" w:rsidRPr="00FC12C6" w:rsidRDefault="00FC12C6" w:rsidP="00FC12C6">
            <w:pPr>
              <w:widowControl w:val="0"/>
              <w:spacing w:after="0" w:line="240" w:lineRule="auto"/>
              <w:jc w:val="center"/>
              <w:rPr>
                <w:rFonts w:asciiTheme="majorBidi" w:eastAsia="Calibri" w:hAnsiTheme="majorBidi" w:cstheme="majorBidi"/>
                <w:sz w:val="22"/>
                <w:lang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FA0C55D" w14:textId="77777777" w:rsidR="00FC12C6" w:rsidRPr="00FC12C6" w:rsidRDefault="00FC12C6" w:rsidP="00FC12C6">
            <w:pPr>
              <w:widowControl w:val="0"/>
              <w:spacing w:after="0" w:line="240" w:lineRule="auto"/>
              <w:jc w:val="both"/>
              <w:rPr>
                <w:rFonts w:asciiTheme="majorBidi" w:eastAsia="Times New Roman" w:hAnsiTheme="majorBidi" w:cstheme="majorBidi"/>
                <w:sz w:val="22"/>
                <w:lang w:bidi="he-IL"/>
              </w:rPr>
            </w:pPr>
            <w:r w:rsidRPr="00FC12C6">
              <w:rPr>
                <w:rFonts w:asciiTheme="majorBidi" w:eastAsia="Times New Roman" w:hAnsiTheme="majorBidi" w:cstheme="majorBidi"/>
                <w:sz w:val="24"/>
                <w:szCs w:val="24"/>
                <w:lang w:bidi="he-IL"/>
              </w:rPr>
              <w:t xml:space="preserve">                 </w:t>
            </w:r>
            <w:r w:rsidRPr="00FC12C6">
              <w:rPr>
                <w:rFonts w:asciiTheme="majorBidi" w:eastAsia="Times New Roman" w:hAnsiTheme="majorBidi" w:cstheme="majorBidi"/>
                <w:sz w:val="22"/>
                <w:lang w:bidi="he-IL"/>
              </w:rPr>
              <w:t>I Samuel 20:18,42</w:t>
            </w:r>
          </w:p>
        </w:tc>
        <w:tc>
          <w:tcPr>
            <w:tcW w:w="0" w:type="auto"/>
            <w:tcBorders>
              <w:top w:val="single" w:sz="4" w:space="0" w:color="auto"/>
              <w:left w:val="single" w:sz="4" w:space="0" w:color="auto"/>
              <w:bottom w:val="single" w:sz="4" w:space="0" w:color="auto"/>
              <w:right w:val="single" w:sz="4" w:space="0" w:color="auto"/>
            </w:tcBorders>
            <w:vAlign w:val="center"/>
          </w:tcPr>
          <w:p w14:paraId="45C049EA" w14:textId="77777777" w:rsidR="00FC12C6" w:rsidRPr="00FC12C6" w:rsidRDefault="00FC12C6" w:rsidP="00FC12C6">
            <w:pPr>
              <w:widowControl w:val="0"/>
              <w:spacing w:after="0" w:line="240" w:lineRule="auto"/>
              <w:jc w:val="both"/>
              <w:rPr>
                <w:rFonts w:asciiTheme="majorBidi" w:eastAsia="Times New Roman" w:hAnsiTheme="majorBidi" w:cstheme="majorBidi"/>
                <w:sz w:val="24"/>
                <w:szCs w:val="24"/>
                <w:lang w:bidi="he-IL"/>
              </w:rPr>
            </w:pPr>
            <w:r w:rsidRPr="00FC12C6">
              <w:rPr>
                <w:rFonts w:asciiTheme="majorBidi" w:eastAsia="Times New Roman" w:hAnsiTheme="majorBidi" w:cstheme="majorBidi"/>
                <w:sz w:val="24"/>
                <w:szCs w:val="24"/>
                <w:lang w:bidi="he-IL"/>
              </w:rPr>
              <w:t xml:space="preserve"> </w:t>
            </w:r>
          </w:p>
        </w:tc>
      </w:tr>
    </w:tbl>
    <w:p w14:paraId="4ACD96E1" w14:textId="77777777" w:rsidR="00FC12C6" w:rsidRPr="00FC12C6" w:rsidRDefault="00FC12C6" w:rsidP="00FC12C6">
      <w:pPr>
        <w:widowControl w:val="0"/>
        <w:spacing w:after="0" w:line="240" w:lineRule="auto"/>
        <w:jc w:val="both"/>
        <w:rPr>
          <w:rFonts w:asciiTheme="majorBidi" w:eastAsia="Calibri" w:hAnsiTheme="majorBidi" w:cstheme="majorBidi"/>
          <w:sz w:val="22"/>
          <w:lang w:bidi="he-IL"/>
        </w:rPr>
      </w:pPr>
    </w:p>
    <w:p w14:paraId="04629A9C" w14:textId="38922806" w:rsidR="00681DF0" w:rsidRDefault="00FC12C6" w:rsidP="00681DF0">
      <w:pPr>
        <w:widowControl w:val="0"/>
        <w:spacing w:after="0" w:line="240" w:lineRule="auto"/>
        <w:jc w:val="center"/>
        <w:rPr>
          <w:rFonts w:asciiTheme="majorBidi" w:eastAsia="Calibri" w:hAnsiTheme="majorBidi" w:cstheme="majorBidi"/>
          <w:b/>
          <w:color w:val="0000FF"/>
          <w:sz w:val="22"/>
          <w:u w:val="single"/>
          <w:lang w:bidi="he-IL"/>
        </w:rPr>
      </w:pPr>
      <w:r w:rsidRPr="00FC12C6">
        <w:rPr>
          <w:rFonts w:asciiTheme="majorBidi" w:eastAsia="Calibri" w:hAnsiTheme="majorBidi" w:cstheme="majorBidi"/>
          <w:b/>
          <w:sz w:val="22"/>
          <w:lang w:bidi="he-IL"/>
        </w:rPr>
        <w:t xml:space="preserve">For further study see: </w:t>
      </w:r>
      <w:hyperlink r:id="rId14" w:history="1">
        <w:r w:rsidRPr="00FC12C6">
          <w:rPr>
            <w:rFonts w:asciiTheme="majorBidi" w:eastAsia="Calibri" w:hAnsiTheme="majorBidi" w:cstheme="majorBidi"/>
            <w:b/>
            <w:color w:val="0000FF"/>
            <w:sz w:val="22"/>
            <w:u w:val="single"/>
            <w:lang w:bidi="he-IL"/>
          </w:rPr>
          <w:t>http://www.betemunah.org/shekalim.html</w:t>
        </w:r>
      </w:hyperlink>
    </w:p>
    <w:p w14:paraId="7B661C76" w14:textId="4BA535D8" w:rsidR="00681DF0" w:rsidRPr="00681DF0" w:rsidRDefault="00681DF0" w:rsidP="00681DF0">
      <w:pPr>
        <w:widowControl w:val="0"/>
        <w:autoSpaceDE w:val="0"/>
        <w:autoSpaceDN w:val="0"/>
        <w:spacing w:before="8" w:after="0" w:line="240" w:lineRule="auto"/>
        <w:rPr>
          <w:rFonts w:ascii="Century Schoolbook" w:eastAsia="Times New Roman" w:cs="Times New Roman"/>
          <w:b/>
          <w:sz w:val="19"/>
        </w:rPr>
      </w:pPr>
      <w:r w:rsidRPr="00681DF0">
        <w:rPr>
          <w:rFonts w:eastAsia="Times New Roman" w:cs="Times New Roman"/>
          <w:noProof/>
          <w:sz w:val="22"/>
        </w:rPr>
        <mc:AlternateContent>
          <mc:Choice Requires="wps">
            <w:drawing>
              <wp:anchor distT="0" distB="0" distL="0" distR="0" simplePos="0" relativeHeight="251661312" behindDoc="1" locked="0" layoutInCell="1" allowOverlap="1" wp14:anchorId="212C0FAD" wp14:editId="2634B503">
                <wp:simplePos x="0" y="0"/>
                <wp:positionH relativeFrom="margin">
                  <wp:align>right</wp:align>
                </wp:positionH>
                <wp:positionV relativeFrom="paragraph">
                  <wp:posOffset>198120</wp:posOffset>
                </wp:positionV>
                <wp:extent cx="6486525" cy="45085"/>
                <wp:effectExtent l="0" t="0" r="9525" b="0"/>
                <wp:wrapTopAndBottom/>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486525" cy="45719"/>
                        </a:xfrm>
                        <a:custGeom>
                          <a:avLst/>
                          <a:gdLst>
                            <a:gd name="T0" fmla="+- 0 10829 1411"/>
                            <a:gd name="T1" fmla="*/ T0 w 9418"/>
                            <a:gd name="T2" fmla="+- 0 305 276"/>
                            <a:gd name="T3" fmla="*/ 305 h 44"/>
                            <a:gd name="T4" fmla="+- 0 1411 1411"/>
                            <a:gd name="T5" fmla="*/ T4 w 9418"/>
                            <a:gd name="T6" fmla="+- 0 305 276"/>
                            <a:gd name="T7" fmla="*/ 305 h 44"/>
                            <a:gd name="T8" fmla="+- 0 1411 1411"/>
                            <a:gd name="T9" fmla="*/ T8 w 9418"/>
                            <a:gd name="T10" fmla="+- 0 319 276"/>
                            <a:gd name="T11" fmla="*/ 319 h 44"/>
                            <a:gd name="T12" fmla="+- 0 10829 1411"/>
                            <a:gd name="T13" fmla="*/ T12 w 9418"/>
                            <a:gd name="T14" fmla="+- 0 319 276"/>
                            <a:gd name="T15" fmla="*/ 319 h 44"/>
                            <a:gd name="T16" fmla="+- 0 10829 1411"/>
                            <a:gd name="T17" fmla="*/ T16 w 9418"/>
                            <a:gd name="T18" fmla="+- 0 305 276"/>
                            <a:gd name="T19" fmla="*/ 305 h 44"/>
                            <a:gd name="T20" fmla="+- 0 10829 1411"/>
                            <a:gd name="T21" fmla="*/ T20 w 9418"/>
                            <a:gd name="T22" fmla="+- 0 276 276"/>
                            <a:gd name="T23" fmla="*/ 276 h 44"/>
                            <a:gd name="T24" fmla="+- 0 1411 1411"/>
                            <a:gd name="T25" fmla="*/ T24 w 9418"/>
                            <a:gd name="T26" fmla="+- 0 276 276"/>
                            <a:gd name="T27" fmla="*/ 276 h 44"/>
                            <a:gd name="T28" fmla="+- 0 1411 1411"/>
                            <a:gd name="T29" fmla="*/ T28 w 9418"/>
                            <a:gd name="T30" fmla="+- 0 290 276"/>
                            <a:gd name="T31" fmla="*/ 290 h 44"/>
                            <a:gd name="T32" fmla="+- 0 10829 1411"/>
                            <a:gd name="T33" fmla="*/ T32 w 9418"/>
                            <a:gd name="T34" fmla="+- 0 290 276"/>
                            <a:gd name="T35" fmla="*/ 290 h 44"/>
                            <a:gd name="T36" fmla="+- 0 10829 1411"/>
                            <a:gd name="T37" fmla="*/ T36 w 9418"/>
                            <a:gd name="T38" fmla="+- 0 276 276"/>
                            <a:gd name="T39" fmla="*/ 27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8" h="44">
                              <a:moveTo>
                                <a:pt x="9418" y="29"/>
                              </a:moveTo>
                              <a:lnTo>
                                <a:pt x="0" y="29"/>
                              </a:lnTo>
                              <a:lnTo>
                                <a:pt x="0" y="43"/>
                              </a:lnTo>
                              <a:lnTo>
                                <a:pt x="9418" y="43"/>
                              </a:lnTo>
                              <a:lnTo>
                                <a:pt x="9418" y="29"/>
                              </a:lnTo>
                              <a:close/>
                              <a:moveTo>
                                <a:pt x="9418" y="0"/>
                              </a:moveTo>
                              <a:lnTo>
                                <a:pt x="0" y="0"/>
                              </a:lnTo>
                              <a:lnTo>
                                <a:pt x="0" y="14"/>
                              </a:lnTo>
                              <a:lnTo>
                                <a:pt x="9418" y="14"/>
                              </a:lnTo>
                              <a:lnTo>
                                <a:pt x="94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509E2" id="Freeform: Shape 5" o:spid="_x0000_s1026" style="position:absolute;margin-left:459.55pt;margin-top:15.6pt;width:510.75pt;height:3.55pt;flip:y;z-index:-25165516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coordsize="94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" path="m9418,29l,29,,43r9418,l9418,29xm9418,l,,,14r9418,l9418,xe" fillcolor="black" stroked="f">
                <v:path arrowok="t" o:connecttype="custom" o:connectlocs="6486525,316916;0,316916;0,331463;6486525,331463;6486525,316916;6486525,286783;0,286783;0,301330;6486525,301330;6486525,286783" o:connectangles="0,0,0,0,0,0,0,0,0,0"/>
                <w10:wrap type="topAndBottom" anchorx="margin"/>
              </v:shape>
            </w:pict>
          </mc:Fallback>
        </mc:AlternateContent>
      </w:r>
    </w:p>
    <w:p w14:paraId="175EE08B" w14:textId="57D96FDC" w:rsidR="00681DF0" w:rsidRPr="00681DF0" w:rsidRDefault="00681DF0" w:rsidP="00681DF0">
      <w:pPr>
        <w:widowControl w:val="0"/>
        <w:autoSpaceDE w:val="0"/>
        <w:autoSpaceDN w:val="0"/>
        <w:spacing w:before="4" w:after="0" w:line="240" w:lineRule="auto"/>
        <w:rPr>
          <w:rFonts w:ascii="Century Schoolbook" w:eastAsia="Times New Roman" w:cs="Times New Roman"/>
          <w:b/>
          <w:sz w:val="10"/>
        </w:rPr>
      </w:pPr>
    </w:p>
    <w:p w14:paraId="2DD8E9C6" w14:textId="77777777" w:rsidR="00681DF0" w:rsidRPr="00681DF0" w:rsidRDefault="00681DF0" w:rsidP="00681DF0">
      <w:pPr>
        <w:widowControl w:val="0"/>
        <w:autoSpaceDE w:val="0"/>
        <w:autoSpaceDN w:val="0"/>
        <w:spacing w:before="101" w:after="0" w:line="240" w:lineRule="auto"/>
        <w:ind w:left="686" w:right="687"/>
        <w:jc w:val="center"/>
        <w:rPr>
          <w:rFonts w:ascii="Century Schoolbook" w:eastAsia="Times New Roman" w:hAnsi="Century Schoolbook" w:cs="Times New Roman"/>
          <w:b/>
          <w:sz w:val="28"/>
        </w:rPr>
      </w:pPr>
      <w:r w:rsidRPr="00681DF0">
        <w:rPr>
          <w:rFonts w:ascii="Century Schoolbook" w:eastAsia="Times New Roman" w:hAnsi="Century Schoolbook" w:cs="Times New Roman"/>
          <w:b/>
          <w:sz w:val="28"/>
        </w:rPr>
        <w:t>Summary of the Torah Seder – Sh’mot (Ex.) 30:1-38</w:t>
      </w:r>
    </w:p>
    <w:p w14:paraId="758D0A06" w14:textId="77777777" w:rsidR="00681DF0" w:rsidRPr="00681DF0" w:rsidRDefault="00681DF0" w:rsidP="00681DF0">
      <w:pPr>
        <w:widowControl w:val="0"/>
        <w:numPr>
          <w:ilvl w:val="0"/>
          <w:numId w:val="5"/>
        </w:numPr>
        <w:tabs>
          <w:tab w:val="left" w:pos="4080"/>
          <w:tab w:val="left" w:pos="4081"/>
        </w:tabs>
        <w:autoSpaceDE w:val="0"/>
        <w:autoSpaceDN w:val="0"/>
        <w:spacing w:before="251" w:after="0" w:line="269" w:lineRule="exact"/>
        <w:rPr>
          <w:rFonts w:eastAsia="Times New Roman" w:cs="Times New Roman"/>
          <w:sz w:val="22"/>
        </w:rPr>
      </w:pPr>
      <w:r w:rsidRPr="00681DF0">
        <w:rPr>
          <w:rFonts w:eastAsia="Times New Roman" w:cs="Times New Roman"/>
          <w:sz w:val="22"/>
        </w:rPr>
        <w:t>The Altar of Incense – Exodus</w:t>
      </w:r>
      <w:r w:rsidRPr="00681DF0">
        <w:rPr>
          <w:rFonts w:eastAsia="Times New Roman" w:cs="Times New Roman"/>
          <w:spacing w:val="-1"/>
          <w:sz w:val="22"/>
        </w:rPr>
        <w:t xml:space="preserve"> </w:t>
      </w:r>
      <w:r w:rsidRPr="00681DF0">
        <w:rPr>
          <w:rFonts w:eastAsia="Times New Roman" w:cs="Times New Roman"/>
          <w:sz w:val="22"/>
        </w:rPr>
        <w:t>30:1-10</w:t>
      </w:r>
    </w:p>
    <w:p w14:paraId="3EC671C1" w14:textId="77777777" w:rsidR="00681DF0" w:rsidRPr="00681DF0" w:rsidRDefault="00681DF0" w:rsidP="00681DF0">
      <w:pPr>
        <w:widowControl w:val="0"/>
        <w:numPr>
          <w:ilvl w:val="0"/>
          <w:numId w:val="5"/>
        </w:numPr>
        <w:tabs>
          <w:tab w:val="left" w:pos="4080"/>
          <w:tab w:val="left" w:pos="4081"/>
        </w:tabs>
        <w:autoSpaceDE w:val="0"/>
        <w:autoSpaceDN w:val="0"/>
        <w:spacing w:after="0" w:line="269" w:lineRule="exact"/>
        <w:rPr>
          <w:rFonts w:eastAsia="Times New Roman" w:cs="Times New Roman"/>
          <w:sz w:val="22"/>
        </w:rPr>
      </w:pPr>
      <w:r w:rsidRPr="00681DF0">
        <w:rPr>
          <w:rFonts w:eastAsia="Times New Roman" w:cs="Times New Roman"/>
          <w:sz w:val="22"/>
        </w:rPr>
        <w:t>The Law of the Half Shekel – Exodus</w:t>
      </w:r>
      <w:r w:rsidRPr="00681DF0">
        <w:rPr>
          <w:rFonts w:eastAsia="Times New Roman" w:cs="Times New Roman"/>
          <w:spacing w:val="-9"/>
          <w:sz w:val="22"/>
        </w:rPr>
        <w:t xml:space="preserve"> </w:t>
      </w:r>
      <w:r w:rsidRPr="00681DF0">
        <w:rPr>
          <w:rFonts w:eastAsia="Times New Roman" w:cs="Times New Roman"/>
          <w:sz w:val="22"/>
        </w:rPr>
        <w:t>30:11-16</w:t>
      </w:r>
    </w:p>
    <w:p w14:paraId="5E06D067" w14:textId="77777777" w:rsidR="00681DF0" w:rsidRPr="00681DF0" w:rsidRDefault="00681DF0" w:rsidP="00681DF0">
      <w:pPr>
        <w:widowControl w:val="0"/>
        <w:numPr>
          <w:ilvl w:val="0"/>
          <w:numId w:val="5"/>
        </w:numPr>
        <w:tabs>
          <w:tab w:val="left" w:pos="4080"/>
          <w:tab w:val="left" w:pos="4081"/>
        </w:tabs>
        <w:autoSpaceDE w:val="0"/>
        <w:autoSpaceDN w:val="0"/>
        <w:spacing w:after="0" w:line="269" w:lineRule="exact"/>
        <w:rPr>
          <w:rFonts w:eastAsia="Times New Roman" w:cs="Times New Roman"/>
          <w:sz w:val="22"/>
        </w:rPr>
      </w:pPr>
      <w:r w:rsidRPr="00681DF0">
        <w:rPr>
          <w:rFonts w:eastAsia="Times New Roman" w:cs="Times New Roman"/>
          <w:sz w:val="22"/>
        </w:rPr>
        <w:t>The Laver – Exodus 30:17-21</w:t>
      </w:r>
    </w:p>
    <w:p w14:paraId="4675F0B6" w14:textId="77777777" w:rsidR="00681DF0" w:rsidRPr="00681DF0" w:rsidRDefault="00681DF0" w:rsidP="00681DF0">
      <w:pPr>
        <w:widowControl w:val="0"/>
        <w:numPr>
          <w:ilvl w:val="0"/>
          <w:numId w:val="5"/>
        </w:numPr>
        <w:tabs>
          <w:tab w:val="left" w:pos="4080"/>
          <w:tab w:val="left" w:pos="4081"/>
        </w:tabs>
        <w:autoSpaceDE w:val="0"/>
        <w:autoSpaceDN w:val="0"/>
        <w:spacing w:after="0" w:line="269" w:lineRule="exact"/>
        <w:rPr>
          <w:rFonts w:eastAsia="Times New Roman" w:cs="Times New Roman"/>
          <w:sz w:val="22"/>
        </w:rPr>
      </w:pPr>
      <w:r w:rsidRPr="00681DF0">
        <w:rPr>
          <w:rFonts w:eastAsia="Times New Roman" w:cs="Times New Roman"/>
          <w:sz w:val="22"/>
        </w:rPr>
        <w:t>The Anointing Oil – Exodus</w:t>
      </w:r>
      <w:r w:rsidRPr="00681DF0">
        <w:rPr>
          <w:rFonts w:eastAsia="Times New Roman" w:cs="Times New Roman"/>
          <w:spacing w:val="-9"/>
          <w:sz w:val="22"/>
        </w:rPr>
        <w:t xml:space="preserve"> </w:t>
      </w:r>
      <w:r w:rsidRPr="00681DF0">
        <w:rPr>
          <w:rFonts w:eastAsia="Times New Roman" w:cs="Times New Roman"/>
          <w:sz w:val="22"/>
        </w:rPr>
        <w:t>30:22-33</w:t>
      </w:r>
    </w:p>
    <w:p w14:paraId="77003D6E" w14:textId="5E7000A5" w:rsidR="00681DF0" w:rsidRPr="00FC12C6" w:rsidRDefault="00681DF0" w:rsidP="00681DF0">
      <w:pPr>
        <w:widowControl w:val="0"/>
        <w:numPr>
          <w:ilvl w:val="0"/>
          <w:numId w:val="5"/>
        </w:numPr>
        <w:tabs>
          <w:tab w:val="left" w:pos="4080"/>
          <w:tab w:val="left" w:pos="4081"/>
        </w:tabs>
        <w:autoSpaceDE w:val="0"/>
        <w:autoSpaceDN w:val="0"/>
        <w:spacing w:after="0" w:line="269" w:lineRule="exact"/>
        <w:rPr>
          <w:rFonts w:asciiTheme="majorBidi" w:eastAsia="Calibri" w:hAnsiTheme="majorBidi" w:cstheme="majorBidi"/>
          <w:b/>
          <w:color w:val="0000FF"/>
          <w:sz w:val="22"/>
          <w:u w:val="single"/>
          <w:lang w:bidi="he-IL"/>
        </w:rPr>
      </w:pPr>
      <w:r w:rsidRPr="00681DF0">
        <w:rPr>
          <w:rFonts w:eastAsia="Times New Roman" w:cs="Times New Roman"/>
          <w:sz w:val="22"/>
        </w:rPr>
        <w:t>The Holy Incense – Exodus</w:t>
      </w:r>
      <w:r w:rsidRPr="00681DF0">
        <w:rPr>
          <w:rFonts w:eastAsia="Times New Roman" w:cs="Times New Roman"/>
          <w:spacing w:val="-7"/>
          <w:sz w:val="22"/>
        </w:rPr>
        <w:t xml:space="preserve"> </w:t>
      </w:r>
      <w:r w:rsidRPr="00681DF0">
        <w:rPr>
          <w:rFonts w:eastAsia="Times New Roman" w:cs="Times New Roman"/>
          <w:sz w:val="22"/>
        </w:rPr>
        <w:t>30:34-38</w:t>
      </w:r>
    </w:p>
    <w:p w14:paraId="54BECFC7" w14:textId="77777777" w:rsidR="00FC12C6" w:rsidRPr="00FC12C6" w:rsidRDefault="00FC12C6" w:rsidP="00FC12C6">
      <w:pPr>
        <w:widowControl w:val="0"/>
        <w:pBdr>
          <w:bottom w:val="double" w:sz="6" w:space="1" w:color="auto"/>
        </w:pBdr>
        <w:spacing w:after="0" w:line="240" w:lineRule="auto"/>
        <w:jc w:val="center"/>
        <w:rPr>
          <w:rFonts w:asciiTheme="majorBidi" w:eastAsia="Calibri" w:hAnsiTheme="majorBidi" w:cstheme="majorBidi"/>
          <w:b/>
          <w:color w:val="0000FF"/>
          <w:sz w:val="22"/>
          <w:u w:val="single"/>
          <w:lang w:bidi="he-IL"/>
        </w:rPr>
      </w:pPr>
    </w:p>
    <w:p w14:paraId="3735E6C7" w14:textId="4122F0F8" w:rsidR="00FC12C6" w:rsidRDefault="00FC12C6" w:rsidP="00FC12C6">
      <w:pPr>
        <w:widowControl w:val="0"/>
        <w:spacing w:after="0" w:line="240" w:lineRule="auto"/>
        <w:jc w:val="center"/>
        <w:rPr>
          <w:rFonts w:asciiTheme="majorBidi" w:eastAsia="Calibri" w:hAnsiTheme="majorBidi" w:cstheme="majorBidi"/>
          <w:b/>
          <w:sz w:val="22"/>
          <w:lang w:bidi="he-IL"/>
        </w:rPr>
      </w:pPr>
    </w:p>
    <w:p w14:paraId="1091EED0" w14:textId="77777777" w:rsidR="00681DF0" w:rsidRPr="00FC12C6" w:rsidRDefault="00681DF0" w:rsidP="00681DF0">
      <w:pPr>
        <w:widowControl w:val="0"/>
        <w:spacing w:after="0" w:line="240" w:lineRule="auto"/>
        <w:jc w:val="both"/>
        <w:rPr>
          <w:rFonts w:ascii="Century Schoolbook" w:eastAsia="Calibri" w:hAnsi="Century Schoolbook" w:cs="Arial"/>
          <w:b/>
          <w:kern w:val="28"/>
          <w:sz w:val="28"/>
          <w:szCs w:val="28"/>
          <w:lang w:eastAsia="en-AU" w:bidi="he-IL"/>
        </w:rPr>
      </w:pPr>
      <w:r w:rsidRPr="00FC12C6">
        <w:rPr>
          <w:rFonts w:ascii="Century Schoolbook" w:eastAsia="Calibri" w:hAnsi="Century Schoolbook" w:cs="Arial"/>
          <w:b/>
          <w:kern w:val="28"/>
          <w:sz w:val="28"/>
          <w:szCs w:val="28"/>
          <w:lang w:eastAsia="en-AU" w:bidi="he-IL"/>
        </w:rPr>
        <w:t xml:space="preserve">Rashi &amp; Targum Pseudo Jonathan </w:t>
      </w:r>
    </w:p>
    <w:p w14:paraId="49836AD8" w14:textId="77777777" w:rsidR="00681DF0" w:rsidRPr="00FC12C6" w:rsidRDefault="00681DF0" w:rsidP="00681DF0">
      <w:pPr>
        <w:widowControl w:val="0"/>
        <w:spacing w:after="0" w:line="240" w:lineRule="auto"/>
        <w:jc w:val="both"/>
        <w:rPr>
          <w:rFonts w:ascii="Century Schoolbook" w:eastAsia="Calibri" w:hAnsi="Century Schoolbook" w:cs="Arial"/>
          <w:b/>
          <w:kern w:val="28"/>
          <w:sz w:val="28"/>
          <w:szCs w:val="28"/>
          <w:lang w:eastAsia="en-AU" w:bidi="he-IL"/>
        </w:rPr>
      </w:pPr>
      <w:r w:rsidRPr="00FC12C6">
        <w:rPr>
          <w:rFonts w:ascii="Century Schoolbook" w:eastAsia="Calibri" w:hAnsi="Century Schoolbook" w:cs="Arial"/>
          <w:b/>
          <w:kern w:val="28"/>
          <w:sz w:val="28"/>
          <w:szCs w:val="28"/>
          <w:lang w:eastAsia="en-AU" w:bidi="he-IL"/>
        </w:rPr>
        <w:t>for: Sh’mot (Ex.) 30:1-38</w:t>
      </w:r>
    </w:p>
    <w:p w14:paraId="21C65075" w14:textId="77777777" w:rsidR="00681DF0" w:rsidRPr="00681DF0" w:rsidRDefault="00681DF0" w:rsidP="00681DF0">
      <w:pPr>
        <w:widowControl w:val="0"/>
        <w:spacing w:after="0" w:line="240" w:lineRule="auto"/>
        <w:jc w:val="both"/>
        <w:rPr>
          <w:rFonts w:ascii="Century Schoolbook" w:eastAsia="Calibri" w:hAnsi="Century Schoolbook" w:cs="Arial"/>
          <w:b/>
          <w:kern w:val="28"/>
          <w:sz w:val="28"/>
          <w:szCs w:val="28"/>
          <w:lang w:eastAsia="en-AU" w:bidi="he-IL"/>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1"/>
        <w:gridCol w:w="5068"/>
      </w:tblGrid>
      <w:tr w:rsidR="00FC12C6" w:rsidRPr="00FC12C6" w14:paraId="51FB1BF2" w14:textId="77777777" w:rsidTr="00681DF0">
        <w:trPr>
          <w:tblHeader/>
        </w:trPr>
        <w:tc>
          <w:tcPr>
            <w:tcW w:w="5151" w:type="dxa"/>
          </w:tcPr>
          <w:p w14:paraId="29E31FD5" w14:textId="77777777" w:rsidR="00FC12C6" w:rsidRPr="00FC12C6" w:rsidRDefault="00FC12C6" w:rsidP="00FC12C6">
            <w:pPr>
              <w:widowControl w:val="0"/>
              <w:spacing w:after="0" w:line="240" w:lineRule="auto"/>
              <w:jc w:val="center"/>
              <w:rPr>
                <w:rFonts w:eastAsia="Calibri" w:cs="Times New Roman"/>
                <w:b/>
                <w:sz w:val="22"/>
                <w:lang w:eastAsia="en-AU" w:bidi="he-IL"/>
              </w:rPr>
            </w:pPr>
            <w:r w:rsidRPr="00FC12C6">
              <w:rPr>
                <w:rFonts w:eastAsia="Calibri" w:cs="Times New Roman"/>
                <w:b/>
                <w:sz w:val="22"/>
                <w:lang w:eastAsia="en-AU" w:bidi="he-IL"/>
              </w:rPr>
              <w:t>RASHI</w:t>
            </w:r>
          </w:p>
        </w:tc>
        <w:tc>
          <w:tcPr>
            <w:tcW w:w="5068" w:type="dxa"/>
          </w:tcPr>
          <w:p w14:paraId="0949096C" w14:textId="77777777" w:rsidR="00FC12C6" w:rsidRPr="00FC12C6" w:rsidRDefault="00FC12C6" w:rsidP="00FC12C6">
            <w:pPr>
              <w:widowControl w:val="0"/>
              <w:spacing w:after="0" w:line="240" w:lineRule="auto"/>
              <w:jc w:val="center"/>
              <w:rPr>
                <w:rFonts w:eastAsia="Calibri" w:cs="Times New Roman"/>
                <w:b/>
                <w:sz w:val="22"/>
                <w:lang w:eastAsia="en-AU" w:bidi="he-IL"/>
              </w:rPr>
            </w:pPr>
            <w:r w:rsidRPr="00FC12C6">
              <w:rPr>
                <w:rFonts w:eastAsia="Calibri" w:cs="Times New Roman"/>
                <w:b/>
                <w:sz w:val="22"/>
                <w:lang w:eastAsia="en-AU" w:bidi="he-IL"/>
              </w:rPr>
              <w:t>TARGUM PSEUDO JONATHAN</w:t>
            </w:r>
          </w:p>
        </w:tc>
      </w:tr>
      <w:tr w:rsidR="00FC12C6" w:rsidRPr="00FC12C6" w14:paraId="64500252" w14:textId="77777777" w:rsidTr="00681DF0">
        <w:tc>
          <w:tcPr>
            <w:tcW w:w="5151" w:type="dxa"/>
          </w:tcPr>
          <w:p w14:paraId="296BF718"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1 ¶ You will make an altar to burn incense. Make it out of Acacia wood. </w:t>
            </w:r>
          </w:p>
        </w:tc>
        <w:tc>
          <w:tcPr>
            <w:tcW w:w="5068" w:type="dxa"/>
          </w:tcPr>
          <w:p w14:paraId="2DF327F1"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1 </w:t>
            </w:r>
            <w:r w:rsidRPr="00FC12C6">
              <w:rPr>
                <w:rFonts w:eastAsia="Times New Roman" w:cs="Times New Roman"/>
                <w:b/>
                <w:sz w:val="22"/>
                <w:highlight w:val="yellow"/>
                <w:lang w:eastAsia="en-AU" w:bidi="he-IL"/>
              </w:rPr>
              <w:t>And you will make an altar on which to burn incense of perfumes: of sitta wood will you make it.</w:t>
            </w:r>
            <w:r w:rsidRPr="00FC12C6">
              <w:rPr>
                <w:rFonts w:eastAsia="Times New Roman" w:cs="Times New Roman"/>
                <w:sz w:val="22"/>
                <w:lang w:eastAsia="en-AU" w:bidi="he-IL"/>
              </w:rPr>
              <w:t xml:space="preserve"> </w:t>
            </w:r>
          </w:p>
        </w:tc>
      </w:tr>
      <w:tr w:rsidR="00FC12C6" w:rsidRPr="00FC12C6" w14:paraId="6B71F0D8" w14:textId="77777777" w:rsidTr="00681DF0">
        <w:tc>
          <w:tcPr>
            <w:tcW w:w="5151" w:type="dxa"/>
          </w:tcPr>
          <w:p w14:paraId="6C75DF59"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2  It will be one amoh long and one amoh wide, it will be a square, and two amohs high. Its horn-like elevations will be of one piece with it.</w:t>
            </w:r>
          </w:p>
        </w:tc>
        <w:tc>
          <w:tcPr>
            <w:tcW w:w="5068" w:type="dxa"/>
          </w:tcPr>
          <w:p w14:paraId="01065831"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2 A cubit its length, and a cubit its breadth; foursquare will it be: and two cubits its height: and its upright horns will be of it. </w:t>
            </w:r>
          </w:p>
        </w:tc>
      </w:tr>
      <w:tr w:rsidR="00FC12C6" w:rsidRPr="00FC12C6" w14:paraId="5FE15E30" w14:textId="77777777" w:rsidTr="00681DF0">
        <w:tc>
          <w:tcPr>
            <w:tcW w:w="5151" w:type="dxa"/>
          </w:tcPr>
          <w:p w14:paraId="0D316C49"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3 You will overlay it with pure gold, on its top, its walls all around, and its horn-like elevations, and make a gold </w:t>
            </w:r>
            <w:r w:rsidRPr="00FC12C6">
              <w:rPr>
                <w:rFonts w:eastAsia="Times New Roman" w:cs="Times New Roman"/>
                <w:sz w:val="22"/>
                <w:lang w:eastAsia="en-AU" w:bidi="he-IL"/>
              </w:rPr>
              <w:lastRenderedPageBreak/>
              <w:t>crown-like rim all around it.</w:t>
            </w:r>
          </w:p>
        </w:tc>
        <w:tc>
          <w:tcPr>
            <w:tcW w:w="5068" w:type="dxa"/>
          </w:tcPr>
          <w:p w14:paraId="3C13D50E"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lastRenderedPageBreak/>
              <w:t xml:space="preserve">3 And you will overlay it with pure gold, its top, and its wall round about, and its horns; and make for it a border </w:t>
            </w:r>
            <w:r w:rsidRPr="00FC12C6">
              <w:rPr>
                <w:rFonts w:eastAsia="Times New Roman" w:cs="Times New Roman"/>
                <w:sz w:val="22"/>
                <w:lang w:eastAsia="en-AU" w:bidi="he-IL"/>
              </w:rPr>
              <w:lastRenderedPageBreak/>
              <w:t xml:space="preserve">of gold round about. </w:t>
            </w:r>
          </w:p>
        </w:tc>
      </w:tr>
      <w:tr w:rsidR="00FC12C6" w:rsidRPr="00FC12C6" w14:paraId="4B52F302" w14:textId="77777777" w:rsidTr="00681DF0">
        <w:tc>
          <w:tcPr>
            <w:tcW w:w="5151" w:type="dxa"/>
          </w:tcPr>
          <w:p w14:paraId="63E74B0D"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lastRenderedPageBreak/>
              <w:t>4 Make two gold rings for it under its crown-like rim, on two of its corners. Make them on its two opposite sides. They will house the poles with which it is carried.</w:t>
            </w:r>
          </w:p>
        </w:tc>
        <w:tc>
          <w:tcPr>
            <w:tcW w:w="5068" w:type="dxa"/>
          </w:tcPr>
          <w:p w14:paraId="3B3715FA"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4 And two golden rings make you for it beneath its border at the two corners, you will make upon its two sides, to be the place for the staves by which it may be carried. </w:t>
            </w:r>
          </w:p>
        </w:tc>
      </w:tr>
      <w:tr w:rsidR="00FC12C6" w:rsidRPr="00FC12C6" w14:paraId="71409F8C" w14:textId="77777777" w:rsidTr="00681DF0">
        <w:tc>
          <w:tcPr>
            <w:tcW w:w="5151" w:type="dxa"/>
          </w:tcPr>
          <w:p w14:paraId="48416FBD"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5 Make the poles out of acacia wood and overlay them with gold.</w:t>
            </w:r>
          </w:p>
        </w:tc>
        <w:tc>
          <w:tcPr>
            <w:tcW w:w="5068" w:type="dxa"/>
          </w:tcPr>
          <w:p w14:paraId="1168819A"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5 And you will make the staves of sitta wood, and cover them with gold. </w:t>
            </w:r>
          </w:p>
        </w:tc>
      </w:tr>
      <w:tr w:rsidR="00FC12C6" w:rsidRPr="00FC12C6" w14:paraId="4B8B5466" w14:textId="77777777" w:rsidTr="00681DF0">
        <w:tc>
          <w:tcPr>
            <w:tcW w:w="5151" w:type="dxa"/>
          </w:tcPr>
          <w:p w14:paraId="5735BD50"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6 Place it in front of the parochet that is by the Ark of the Testimony, in front of the covering that is on the Testimony where I will meet with you there.</w:t>
            </w:r>
          </w:p>
        </w:tc>
        <w:tc>
          <w:tcPr>
            <w:tcW w:w="5068" w:type="dxa"/>
          </w:tcPr>
          <w:p w14:paraId="43AC7EDA"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6 And you will place it before the veil which is over the ark of the testimony, before the mercy seat that is upon the testimony, where I will appoint My Word to be with you. </w:t>
            </w:r>
          </w:p>
        </w:tc>
      </w:tr>
      <w:tr w:rsidR="00FC12C6" w:rsidRPr="00FC12C6" w14:paraId="0332E420" w14:textId="77777777" w:rsidTr="00681DF0">
        <w:tc>
          <w:tcPr>
            <w:tcW w:w="5151" w:type="dxa"/>
          </w:tcPr>
          <w:p w14:paraId="3B31B9C7"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7 Aharon will burn upon it incense of spices. Every morning when he cleans the lamps, he will burn it.</w:t>
            </w:r>
          </w:p>
        </w:tc>
        <w:tc>
          <w:tcPr>
            <w:tcW w:w="5068" w:type="dxa"/>
          </w:tcPr>
          <w:p w14:paraId="7DB0D045"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7 And Aharon will burn sweet incense upon it from morning to morning: when he orders the lamps, be will burn it. </w:t>
            </w:r>
          </w:p>
        </w:tc>
      </w:tr>
      <w:tr w:rsidR="00FC12C6" w:rsidRPr="00FC12C6" w14:paraId="687A0053" w14:textId="77777777" w:rsidTr="00681DF0">
        <w:tc>
          <w:tcPr>
            <w:tcW w:w="5151" w:type="dxa"/>
          </w:tcPr>
          <w:p w14:paraId="5266593E"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8 And when Aharon lights the lamps in the afternoon, he will burn it. It is a continual incense-offering before Adonai for you generations. </w:t>
            </w:r>
          </w:p>
        </w:tc>
        <w:tc>
          <w:tcPr>
            <w:tcW w:w="5068" w:type="dxa"/>
          </w:tcPr>
          <w:p w14:paraId="3B7A9384"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8 And when Aharon kindles the lamps between the evenings, he will burn sweet incense perpetually before the Lord in your generations. </w:t>
            </w:r>
          </w:p>
        </w:tc>
      </w:tr>
      <w:tr w:rsidR="00FC12C6" w:rsidRPr="00FC12C6" w14:paraId="060F98A8" w14:textId="77777777" w:rsidTr="00681DF0">
        <w:tc>
          <w:tcPr>
            <w:tcW w:w="5151" w:type="dxa"/>
          </w:tcPr>
          <w:p w14:paraId="2B6B5409"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9 Do not bring upon it strange [unauthorized] incense; neither burnt-offerings nor meal-offerings. You will not pour a libation-offering upon it.</w:t>
            </w:r>
          </w:p>
        </w:tc>
        <w:tc>
          <w:tcPr>
            <w:tcW w:w="5068" w:type="dxa"/>
          </w:tcPr>
          <w:p w14:paraId="4F83959D"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9 You will not offer thereon the sweet incense of strange peoples, nor offer upon it burnt offerings, or minchas, nor pour libations. </w:t>
            </w:r>
          </w:p>
        </w:tc>
      </w:tr>
      <w:tr w:rsidR="00FC12C6" w:rsidRPr="00FC12C6" w14:paraId="0831029F" w14:textId="77777777" w:rsidTr="00681DF0">
        <w:tc>
          <w:tcPr>
            <w:tcW w:w="5151" w:type="dxa"/>
          </w:tcPr>
          <w:p w14:paraId="1F6018BC"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10 Aharon will make atonement on its horn-like elevations once each year. With the blood of the sin-offering of atonement, he will make atonement on it once each year for your generations. It is Holy of Holies to Adonai.</w:t>
            </w:r>
          </w:p>
        </w:tc>
        <w:tc>
          <w:tcPr>
            <w:tcW w:w="5068" w:type="dxa"/>
          </w:tcPr>
          <w:p w14:paraId="44A1A483"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10 And Aharon will expiate upon its horns once in the year with the blood of the sin offering for an expiation: once in the year will he make atonement upon it on the day of atonement in your generations: it will be most holy before the Lord.</w:t>
            </w:r>
          </w:p>
        </w:tc>
      </w:tr>
      <w:tr w:rsidR="00FC12C6" w:rsidRPr="00FC12C6" w14:paraId="7EE0E612" w14:textId="77777777" w:rsidTr="00681DF0">
        <w:tc>
          <w:tcPr>
            <w:tcW w:w="5151" w:type="dxa"/>
          </w:tcPr>
          <w:p w14:paraId="5B3E36BF"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tc>
        <w:tc>
          <w:tcPr>
            <w:tcW w:w="5068" w:type="dxa"/>
          </w:tcPr>
          <w:p w14:paraId="7CC724EF"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tc>
      </w:tr>
      <w:tr w:rsidR="00FC12C6" w:rsidRPr="00FC12C6" w14:paraId="38B9D956" w14:textId="77777777" w:rsidTr="00681DF0">
        <w:tc>
          <w:tcPr>
            <w:tcW w:w="5151" w:type="dxa"/>
          </w:tcPr>
          <w:p w14:paraId="14E74D7B"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11 ¶ Adonai spoke to Moshe, saying, </w:t>
            </w:r>
          </w:p>
        </w:tc>
        <w:tc>
          <w:tcPr>
            <w:tcW w:w="5068" w:type="dxa"/>
          </w:tcPr>
          <w:p w14:paraId="089434CA"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11 And the Lord spoke unto Mosheh, saying, </w:t>
            </w:r>
          </w:p>
        </w:tc>
      </w:tr>
      <w:tr w:rsidR="00FC12C6" w:rsidRPr="00FC12C6" w14:paraId="64ABB25D" w14:textId="77777777" w:rsidTr="00681DF0">
        <w:tc>
          <w:tcPr>
            <w:tcW w:w="5151" w:type="dxa"/>
          </w:tcPr>
          <w:p w14:paraId="4CD39BAC"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12 </w:t>
            </w:r>
            <w:r w:rsidRPr="00FC12C6">
              <w:rPr>
                <w:rFonts w:eastAsia="Times New Roman" w:cs="Times New Roman"/>
                <w:b/>
                <w:bCs/>
                <w:sz w:val="22"/>
                <w:u w:val="single"/>
                <w:lang w:eastAsia="en-AU" w:bidi="he-IL"/>
              </w:rPr>
              <w:t>"When you take the count of the B'ne Yisrael to determine their numbers, each man will give an atonement pledge for his soul to Adonai, when you count them. Thus there will be no plague among them when you count them</w:t>
            </w:r>
            <w:r w:rsidRPr="00FC12C6">
              <w:rPr>
                <w:rFonts w:eastAsia="Times New Roman" w:cs="Times New Roman"/>
                <w:sz w:val="22"/>
                <w:lang w:eastAsia="en-AU" w:bidi="he-IL"/>
              </w:rPr>
              <w:t>.</w:t>
            </w:r>
          </w:p>
        </w:tc>
        <w:tc>
          <w:tcPr>
            <w:tcW w:w="5068" w:type="dxa"/>
          </w:tcPr>
          <w:p w14:paraId="6D07F0BF"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12 </w:t>
            </w:r>
            <w:r w:rsidRPr="00FC12C6">
              <w:rPr>
                <w:rFonts w:eastAsia="Times New Roman" w:cs="Times New Roman"/>
                <w:b/>
                <w:bCs/>
                <w:sz w:val="22"/>
                <w:u w:val="single"/>
                <w:lang w:eastAsia="en-AU" w:bidi="he-IL"/>
              </w:rPr>
              <w:t>When you take the sum of the sons of Israel according to their number, they will give every man the ransom of their souls before the Lord when you number them; that there may not be among them the calamity of death when you dost number them. [JERUSALEM. When you take the head of the number of the sums of the sons of Israel.</w:t>
            </w:r>
            <w:r w:rsidRPr="00FC12C6">
              <w:rPr>
                <w:rFonts w:eastAsia="Times New Roman" w:cs="Times New Roman"/>
                <w:sz w:val="22"/>
                <w:lang w:eastAsia="en-AU" w:bidi="he-IL"/>
              </w:rPr>
              <w:t xml:space="preserve">] </w:t>
            </w:r>
          </w:p>
        </w:tc>
      </w:tr>
      <w:tr w:rsidR="00FC12C6" w:rsidRPr="00FC12C6" w14:paraId="1D2F7C5D" w14:textId="77777777" w:rsidTr="00681DF0">
        <w:tc>
          <w:tcPr>
            <w:tcW w:w="5151" w:type="dxa"/>
          </w:tcPr>
          <w:p w14:paraId="29E6980A"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13 </w:t>
            </w:r>
            <w:r w:rsidRPr="00FC12C6">
              <w:rPr>
                <w:rFonts w:eastAsia="Times New Roman" w:cs="Times New Roman"/>
                <w:b/>
                <w:bCs/>
                <w:sz w:val="22"/>
                <w:u w:val="single"/>
                <w:lang w:eastAsia="en-AU" w:bidi="he-IL"/>
              </w:rPr>
              <w:t>Everyone passing by to be counted must give this--- half a shekel based on the shekel of the Holy [Sanctuary,] where a shekel is twenty gerah. Half of such a shekel must be given as a terumah-offering to Adonai</w:t>
            </w:r>
            <w:r w:rsidRPr="00FC12C6">
              <w:rPr>
                <w:rFonts w:eastAsia="Times New Roman" w:cs="Times New Roman"/>
                <w:sz w:val="22"/>
                <w:lang w:eastAsia="en-AU" w:bidi="he-IL"/>
              </w:rPr>
              <w:t>.</w:t>
            </w:r>
          </w:p>
        </w:tc>
        <w:tc>
          <w:tcPr>
            <w:tcW w:w="5068" w:type="dxa"/>
          </w:tcPr>
          <w:p w14:paraId="0E6393F3"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13 T</w:t>
            </w:r>
            <w:r w:rsidRPr="00FC12C6">
              <w:rPr>
                <w:rFonts w:eastAsia="Times New Roman" w:cs="Times New Roman"/>
                <w:b/>
                <w:bCs/>
                <w:sz w:val="22"/>
                <w:u w:val="single"/>
                <w:lang w:eastAsia="en-AU" w:bidi="he-IL"/>
              </w:rPr>
              <w:t>his valuation was shown to Mosheh in the mountain as with a denarius of fire, and thus spoke He to him: So will every one who passes to the numbering give a half shekel of the coin of the sanctuary: (a half shekel is twenty manin:) the half shekel is to be the separation before the Lord</w:t>
            </w:r>
            <w:r w:rsidRPr="00FC12C6">
              <w:rPr>
                <w:rFonts w:eastAsia="Times New Roman" w:cs="Times New Roman"/>
                <w:sz w:val="22"/>
                <w:lang w:eastAsia="en-AU" w:bidi="he-IL"/>
              </w:rPr>
              <w:t xml:space="preserve">. </w:t>
            </w:r>
          </w:p>
        </w:tc>
      </w:tr>
      <w:tr w:rsidR="00FC12C6" w:rsidRPr="00FC12C6" w14:paraId="0D8184AA" w14:textId="77777777" w:rsidTr="00681DF0">
        <w:tc>
          <w:tcPr>
            <w:tcW w:w="5151" w:type="dxa"/>
          </w:tcPr>
          <w:p w14:paraId="41C2C045"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14 Everyone passing by to be counted, from [age] twenty years and older, must give a terumah-offering to Adonai.</w:t>
            </w:r>
          </w:p>
        </w:tc>
        <w:tc>
          <w:tcPr>
            <w:tcW w:w="5068" w:type="dxa"/>
          </w:tcPr>
          <w:p w14:paraId="6756F1A7"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14 Every one who passes to the numbering, from a son of twenty years and upwards, will give the separation before the Lord. </w:t>
            </w:r>
          </w:p>
        </w:tc>
      </w:tr>
      <w:tr w:rsidR="00FC12C6" w:rsidRPr="00FC12C6" w14:paraId="0C84BDCC" w14:textId="77777777" w:rsidTr="00681DF0">
        <w:tc>
          <w:tcPr>
            <w:tcW w:w="5151" w:type="dxa"/>
          </w:tcPr>
          <w:p w14:paraId="3CCB1DF0"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15 The rich will not give more, and the poor will not give less than half a shekel, when giving this terumah-offering to Adonai to atone for your souls.</w:t>
            </w:r>
          </w:p>
        </w:tc>
        <w:tc>
          <w:tcPr>
            <w:tcW w:w="5068" w:type="dxa"/>
          </w:tcPr>
          <w:p w14:paraId="57485228"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15 He who is rich will not add to, and he who is poor will diminish from, the half shekel in giving the separation before the Lord, to atone for your souls. </w:t>
            </w:r>
          </w:p>
        </w:tc>
      </w:tr>
      <w:tr w:rsidR="00FC12C6" w:rsidRPr="00FC12C6" w14:paraId="330649AB" w14:textId="77777777" w:rsidTr="00681DF0">
        <w:tc>
          <w:tcPr>
            <w:tcW w:w="5151" w:type="dxa"/>
          </w:tcPr>
          <w:p w14:paraId="5B71F8D9"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16 Take this atonement money from the B'ne Yisrael and donate it for the work of the Tent of Meeting. It will be a remembrance for the B'ne Yisrael before Adonai to atone for your souls."</w:t>
            </w:r>
          </w:p>
        </w:tc>
        <w:tc>
          <w:tcPr>
            <w:tcW w:w="5068" w:type="dxa"/>
          </w:tcPr>
          <w:p w14:paraId="3E649072"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16 And you will take the silver of the ransom from the sons of Israel, and apply it to the work of the tabernacle of ordinance; that it may be for the sons of Israel for a good memorial before the Lord, as a ransom for your souls.</w:t>
            </w:r>
          </w:p>
        </w:tc>
      </w:tr>
      <w:tr w:rsidR="00FC12C6" w:rsidRPr="00FC12C6" w14:paraId="2FB9CC0E" w14:textId="77777777" w:rsidTr="00681DF0">
        <w:tc>
          <w:tcPr>
            <w:tcW w:w="5151" w:type="dxa"/>
          </w:tcPr>
          <w:p w14:paraId="13450050"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tc>
        <w:tc>
          <w:tcPr>
            <w:tcW w:w="5068" w:type="dxa"/>
          </w:tcPr>
          <w:p w14:paraId="5929B2B6"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tc>
      </w:tr>
      <w:tr w:rsidR="00FC12C6" w:rsidRPr="00FC12C6" w14:paraId="37DD5B10" w14:textId="77777777" w:rsidTr="00681DF0">
        <w:tc>
          <w:tcPr>
            <w:tcW w:w="5151" w:type="dxa"/>
          </w:tcPr>
          <w:p w14:paraId="05D60A0F"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17 ¶ Adonai spoke to Moshe, saying:</w:t>
            </w:r>
          </w:p>
        </w:tc>
        <w:tc>
          <w:tcPr>
            <w:tcW w:w="5068" w:type="dxa"/>
          </w:tcPr>
          <w:p w14:paraId="7F4C942C"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17 And the Lord spoke to Mosheh, saying, </w:t>
            </w:r>
          </w:p>
        </w:tc>
      </w:tr>
      <w:tr w:rsidR="00FC12C6" w:rsidRPr="00FC12C6" w14:paraId="679CD57E" w14:textId="77777777" w:rsidTr="00681DF0">
        <w:tc>
          <w:tcPr>
            <w:tcW w:w="5151" w:type="dxa"/>
          </w:tcPr>
          <w:p w14:paraId="41FB510D"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18 "Make a copper wash basin and its copper base for washing; and place it between the Tent of Meeting and the Altar, and put water in it.</w:t>
            </w:r>
          </w:p>
        </w:tc>
        <w:tc>
          <w:tcPr>
            <w:tcW w:w="5068" w:type="dxa"/>
          </w:tcPr>
          <w:p w14:paraId="61612A33"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18 And you will make a laver of brass, and its foundation of brass, for purification; and will set it between the tabernacle of ordinance and the altar, and put water therein. </w:t>
            </w:r>
          </w:p>
        </w:tc>
      </w:tr>
      <w:tr w:rsidR="00FC12C6" w:rsidRPr="00FC12C6" w14:paraId="6A10C69D" w14:textId="77777777" w:rsidTr="00681DF0">
        <w:tc>
          <w:tcPr>
            <w:tcW w:w="5151" w:type="dxa"/>
          </w:tcPr>
          <w:p w14:paraId="06B7435B"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19 Aharon and his sons will wash from it their hands and their feet.</w:t>
            </w:r>
          </w:p>
        </w:tc>
        <w:tc>
          <w:tcPr>
            <w:tcW w:w="5068" w:type="dxa"/>
          </w:tcPr>
          <w:p w14:paraId="3F9FA1D9"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19 And they will take from it for a cleansing ablution. And Aharon and his sons will sanctify their hands and their feet with its water; </w:t>
            </w:r>
          </w:p>
        </w:tc>
      </w:tr>
      <w:tr w:rsidR="00FC12C6" w:rsidRPr="00FC12C6" w14:paraId="141FDCFC" w14:textId="77777777" w:rsidTr="00681DF0">
        <w:tc>
          <w:tcPr>
            <w:tcW w:w="5151" w:type="dxa"/>
          </w:tcPr>
          <w:p w14:paraId="20A06B80"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20 Before entering the Tent of Meeting they must wash with water and they will not die, or whenever they approach the Altar for Divine service, or to burn a fire-offering to Adonai.</w:t>
            </w:r>
          </w:p>
        </w:tc>
        <w:tc>
          <w:tcPr>
            <w:tcW w:w="5068" w:type="dxa"/>
          </w:tcPr>
          <w:p w14:paraId="4548C7A5"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20 </w:t>
            </w:r>
            <w:r w:rsidRPr="00FC12C6">
              <w:rPr>
                <w:rFonts w:eastAsia="Times New Roman" w:cs="Times New Roman"/>
                <w:b/>
                <w:sz w:val="22"/>
                <w:highlight w:val="yellow"/>
                <w:lang w:eastAsia="en-AU" w:bidi="he-IL"/>
              </w:rPr>
              <w:t>at the time of their entering into the tabernacle of ordinance they will sanctify with water,</w:t>
            </w:r>
            <w:r w:rsidRPr="00FC12C6">
              <w:rPr>
                <w:rFonts w:eastAsia="Times New Roman" w:cs="Times New Roman"/>
                <w:sz w:val="22"/>
                <w:lang w:eastAsia="en-AU" w:bidi="he-IL"/>
              </w:rPr>
              <w:t xml:space="preserve"> </w:t>
            </w:r>
          </w:p>
        </w:tc>
      </w:tr>
      <w:tr w:rsidR="00FC12C6" w:rsidRPr="00FC12C6" w14:paraId="508950A4" w14:textId="77777777" w:rsidTr="00681DF0">
        <w:tc>
          <w:tcPr>
            <w:tcW w:w="5151" w:type="dxa"/>
          </w:tcPr>
          <w:p w14:paraId="256D736F"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21 They must wash their hands and their feet and they will not die. This is a perpetual statute for them, for him [Aharon] and his descendants for all their generations."</w:t>
            </w:r>
          </w:p>
        </w:tc>
        <w:tc>
          <w:tcPr>
            <w:tcW w:w="5068" w:type="dxa"/>
          </w:tcPr>
          <w:p w14:paraId="72F23287"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21 </w:t>
            </w:r>
            <w:r w:rsidRPr="00FC12C6">
              <w:rPr>
                <w:rFonts w:eastAsia="Times New Roman" w:cs="Times New Roman"/>
                <w:b/>
                <w:sz w:val="22"/>
                <w:highlight w:val="yellow"/>
                <w:lang w:eastAsia="en-AU" w:bidi="he-IL"/>
              </w:rPr>
              <w:t>that they die not by the fiery flame: and it will be to them an everlasting statute, to him and to his sons in their generations.</w:t>
            </w:r>
          </w:p>
        </w:tc>
      </w:tr>
      <w:tr w:rsidR="00FC12C6" w:rsidRPr="00FC12C6" w14:paraId="1BE84613" w14:textId="77777777" w:rsidTr="00681DF0">
        <w:tc>
          <w:tcPr>
            <w:tcW w:w="5151" w:type="dxa"/>
          </w:tcPr>
          <w:p w14:paraId="3EE77720"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tc>
        <w:tc>
          <w:tcPr>
            <w:tcW w:w="5068" w:type="dxa"/>
          </w:tcPr>
          <w:p w14:paraId="50D1CE68"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tc>
      </w:tr>
      <w:tr w:rsidR="00FC12C6" w:rsidRPr="00FC12C6" w14:paraId="41F1B0EC" w14:textId="77777777" w:rsidTr="00681DF0">
        <w:tc>
          <w:tcPr>
            <w:tcW w:w="5151" w:type="dxa"/>
          </w:tcPr>
          <w:p w14:paraId="38D4F5A9"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22 ¶ Adonai spoke to Moshe saying. </w:t>
            </w:r>
          </w:p>
        </w:tc>
        <w:tc>
          <w:tcPr>
            <w:tcW w:w="5068" w:type="dxa"/>
          </w:tcPr>
          <w:p w14:paraId="5CE1150E"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22 And the Lord spoke to Mosheh, saying, </w:t>
            </w:r>
          </w:p>
        </w:tc>
      </w:tr>
      <w:tr w:rsidR="00FC12C6" w:rsidRPr="00FC12C6" w14:paraId="602A85B3" w14:textId="77777777" w:rsidTr="00681DF0">
        <w:tc>
          <w:tcPr>
            <w:tcW w:w="5151" w:type="dxa"/>
          </w:tcPr>
          <w:p w14:paraId="701D2AB8"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23 "You will take the finest spices, five hundred [shekels] of pure myrrh, half portions of fragrant cinnamon, [consisting of] two hundred and fifty shekels each, and two hundred and fifty [shekels] of calamus spices.</w:t>
            </w:r>
          </w:p>
        </w:tc>
        <w:tc>
          <w:tcPr>
            <w:tcW w:w="5068" w:type="dxa"/>
          </w:tcPr>
          <w:p w14:paraId="29FCBEA5"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23 And you also take to you the first aromatics, choice myrrh, in weight five hundred minas, and sweet cinnamon of half the weight, two hundred and fifty minas, and sweet calamus in weight two hundred and fifty minas </w:t>
            </w:r>
          </w:p>
        </w:tc>
      </w:tr>
      <w:tr w:rsidR="00FC12C6" w:rsidRPr="00FC12C6" w14:paraId="2B1A862B" w14:textId="77777777" w:rsidTr="00681DF0">
        <w:tc>
          <w:tcPr>
            <w:tcW w:w="5151" w:type="dxa"/>
          </w:tcPr>
          <w:p w14:paraId="5A5801FC"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24 [Also take] five hundred [shekels] of cassia based on the shekel value of the Holy [Sanctuary], and a hin of olive oil.</w:t>
            </w:r>
          </w:p>
        </w:tc>
        <w:tc>
          <w:tcPr>
            <w:tcW w:w="5068" w:type="dxa"/>
          </w:tcPr>
          <w:p w14:paraId="7D511834"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24 and cassia in weight five hundred minas of shekels, in the shekel of the sanctuary, and olive oil a vase full, in weight twelve logs, a log for each tribe of the twelve tribes. [JERUSALEM. And you take to you the chief goodly spices, choice myrrh, in weight five hundred minas of shekels.] </w:t>
            </w:r>
          </w:p>
        </w:tc>
      </w:tr>
      <w:tr w:rsidR="00FC12C6" w:rsidRPr="00FC12C6" w14:paraId="181D6363" w14:textId="77777777" w:rsidTr="00681DF0">
        <w:tc>
          <w:tcPr>
            <w:tcW w:w="5151" w:type="dxa"/>
          </w:tcPr>
          <w:p w14:paraId="3399DC17"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25 Make it into sacred anointing oil, a blend made by a [perfume] blender. It will be a sacred anointing oil.</w:t>
            </w:r>
          </w:p>
        </w:tc>
        <w:tc>
          <w:tcPr>
            <w:tcW w:w="5068" w:type="dxa"/>
          </w:tcPr>
          <w:p w14:paraId="309D283C"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25 And you will make of it a holy anointing oil, perfumed with perfume, the work of the perfumer, of compounded perfumes: a holy anointing oil will it be. </w:t>
            </w:r>
          </w:p>
        </w:tc>
      </w:tr>
      <w:tr w:rsidR="00FC12C6" w:rsidRPr="00FC12C6" w14:paraId="5DB81BEC" w14:textId="77777777" w:rsidTr="00681DF0">
        <w:tc>
          <w:tcPr>
            <w:tcW w:w="5151" w:type="dxa"/>
          </w:tcPr>
          <w:p w14:paraId="3A7A7B6C"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26 Anoint with it the Tent of Meeting, and the Ark of the Testimony,</w:t>
            </w:r>
          </w:p>
        </w:tc>
        <w:tc>
          <w:tcPr>
            <w:tcW w:w="5068" w:type="dxa"/>
          </w:tcPr>
          <w:p w14:paraId="07DDA964"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26 And with it anoint you the tabernacle of ordinance, and the ark of the testimony, </w:t>
            </w:r>
          </w:p>
        </w:tc>
      </w:tr>
      <w:tr w:rsidR="00FC12C6" w:rsidRPr="00FC12C6" w14:paraId="022256E4" w14:textId="77777777" w:rsidTr="00681DF0">
        <w:tc>
          <w:tcPr>
            <w:tcW w:w="5151" w:type="dxa"/>
          </w:tcPr>
          <w:p w14:paraId="7B140838"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27 And the Table and all its vessels, and the Menorah and its vessels, and the Incense Altar,</w:t>
            </w:r>
          </w:p>
        </w:tc>
        <w:tc>
          <w:tcPr>
            <w:tcW w:w="5068" w:type="dxa"/>
          </w:tcPr>
          <w:p w14:paraId="4A8C443B"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27 and the table and all its vessels, and the candelabrum and its vessels, and the altar of sweet incense, </w:t>
            </w:r>
          </w:p>
        </w:tc>
      </w:tr>
      <w:tr w:rsidR="00FC12C6" w:rsidRPr="00FC12C6" w14:paraId="076DD60B" w14:textId="77777777" w:rsidTr="00681DF0">
        <w:tc>
          <w:tcPr>
            <w:tcW w:w="5151" w:type="dxa"/>
          </w:tcPr>
          <w:p w14:paraId="7A6C18EE"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28 And the Burnt-offering Altar and all its vessels, and the wash basin and its base.</w:t>
            </w:r>
          </w:p>
        </w:tc>
        <w:tc>
          <w:tcPr>
            <w:tcW w:w="5068" w:type="dxa"/>
          </w:tcPr>
          <w:p w14:paraId="200553D5"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28 and the altar of burnt offering and all its vessels, and the laver and its foundation, </w:t>
            </w:r>
          </w:p>
        </w:tc>
      </w:tr>
      <w:tr w:rsidR="00FC12C6" w:rsidRPr="00FC12C6" w14:paraId="5DC9DCAC" w14:textId="77777777" w:rsidTr="00681DF0">
        <w:tc>
          <w:tcPr>
            <w:tcW w:w="5151" w:type="dxa"/>
          </w:tcPr>
          <w:p w14:paraId="1BB9184C"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29 Sanctify them and they will become holy of holies. Anything that touches them will become holy.</w:t>
            </w:r>
          </w:p>
        </w:tc>
        <w:tc>
          <w:tcPr>
            <w:tcW w:w="5068" w:type="dxa"/>
          </w:tcPr>
          <w:p w14:paraId="26E5ED35"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29 and consecrate them, and they will be most holy. </w:t>
            </w:r>
            <w:r w:rsidRPr="00FC12C6">
              <w:rPr>
                <w:rFonts w:eastAsia="Times New Roman" w:cs="Times New Roman"/>
                <w:b/>
                <w:sz w:val="22"/>
                <w:highlight w:val="yellow"/>
                <w:lang w:eastAsia="en-AU" w:bidi="he-IL"/>
              </w:rPr>
              <w:t>Every one of the priests who approaches to them will be sanctified; but of the rest of the tribes, (whoever touches them) will be consumed by the fiery flame from before the Lord.</w:t>
            </w:r>
            <w:r w:rsidRPr="00FC12C6">
              <w:rPr>
                <w:rFonts w:eastAsia="Times New Roman" w:cs="Times New Roman"/>
                <w:sz w:val="22"/>
                <w:lang w:eastAsia="en-AU" w:bidi="he-IL"/>
              </w:rPr>
              <w:t xml:space="preserve"> </w:t>
            </w:r>
          </w:p>
        </w:tc>
      </w:tr>
      <w:tr w:rsidR="00FC12C6" w:rsidRPr="00FC12C6" w14:paraId="3E966BFF" w14:textId="77777777" w:rsidTr="00681DF0">
        <w:tc>
          <w:tcPr>
            <w:tcW w:w="5151" w:type="dxa"/>
          </w:tcPr>
          <w:p w14:paraId="2423AB32"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30 You will also anoint Aharon and his sons, and sanctify them to serve Me as kohanim."</w:t>
            </w:r>
          </w:p>
        </w:tc>
        <w:tc>
          <w:tcPr>
            <w:tcW w:w="5068" w:type="dxa"/>
          </w:tcPr>
          <w:p w14:paraId="076B688C"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30 </w:t>
            </w:r>
            <w:r w:rsidRPr="00FC12C6">
              <w:rPr>
                <w:rFonts w:eastAsia="Times New Roman" w:cs="Times New Roman"/>
                <w:b/>
                <w:sz w:val="22"/>
                <w:highlight w:val="yellow"/>
                <w:lang w:eastAsia="en-AU" w:bidi="he-IL"/>
              </w:rPr>
              <w:t>But Aharon and his sons anoint you, and consecrate them to minister before Me.</w:t>
            </w:r>
            <w:r w:rsidRPr="00FC12C6">
              <w:rPr>
                <w:rFonts w:eastAsia="Times New Roman" w:cs="Times New Roman"/>
                <w:sz w:val="22"/>
                <w:lang w:eastAsia="en-AU" w:bidi="he-IL"/>
              </w:rPr>
              <w:t xml:space="preserve"> </w:t>
            </w:r>
          </w:p>
        </w:tc>
      </w:tr>
      <w:tr w:rsidR="00FC12C6" w:rsidRPr="00FC12C6" w14:paraId="654F7F4C" w14:textId="77777777" w:rsidTr="00681DF0">
        <w:tc>
          <w:tcPr>
            <w:tcW w:w="5151" w:type="dxa"/>
          </w:tcPr>
          <w:p w14:paraId="2BB9E4C3"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31 Speak to the B'ne Yisrael, saying: "This will be sacred anointing oil to Me for all your generations.</w:t>
            </w:r>
          </w:p>
        </w:tc>
        <w:tc>
          <w:tcPr>
            <w:tcW w:w="5068" w:type="dxa"/>
          </w:tcPr>
          <w:p w14:paraId="1589DF7D"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31 And speak you to the sons of Israel, saying, This will be a holy anointing oil before Me unto your generations. </w:t>
            </w:r>
          </w:p>
        </w:tc>
      </w:tr>
      <w:tr w:rsidR="00FC12C6" w:rsidRPr="00FC12C6" w14:paraId="3228E155" w14:textId="77777777" w:rsidTr="00681DF0">
        <w:tc>
          <w:tcPr>
            <w:tcW w:w="5151" w:type="dxa"/>
          </w:tcPr>
          <w:p w14:paraId="35D36BFD"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32 It must not be poured on the flesh of any man, and its formula must not be duplicated. It is sacred. It must be sacred to you.</w:t>
            </w:r>
          </w:p>
        </w:tc>
        <w:tc>
          <w:tcPr>
            <w:tcW w:w="5068" w:type="dxa"/>
          </w:tcPr>
          <w:p w14:paraId="0AE29989"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32 </w:t>
            </w:r>
            <w:r w:rsidRPr="00FC12C6">
              <w:rPr>
                <w:rFonts w:eastAsia="Times New Roman" w:cs="Times New Roman"/>
                <w:b/>
                <w:sz w:val="22"/>
                <w:highlight w:val="yellow"/>
                <w:lang w:eastAsia="en-AU" w:bidi="he-IL"/>
              </w:rPr>
              <w:t>Upon the flesh of man it may not be poured, and the like of it you will not make to resemble it; unto you it will be most sacred.</w:t>
            </w:r>
            <w:r w:rsidRPr="00FC12C6">
              <w:rPr>
                <w:rFonts w:eastAsia="Times New Roman" w:cs="Times New Roman"/>
                <w:sz w:val="22"/>
                <w:lang w:eastAsia="en-AU" w:bidi="he-IL"/>
              </w:rPr>
              <w:t xml:space="preserve"> </w:t>
            </w:r>
          </w:p>
        </w:tc>
      </w:tr>
      <w:tr w:rsidR="00FC12C6" w:rsidRPr="00FC12C6" w14:paraId="3B8EF310" w14:textId="77777777" w:rsidTr="00681DF0">
        <w:tc>
          <w:tcPr>
            <w:tcW w:w="5151" w:type="dxa"/>
          </w:tcPr>
          <w:p w14:paraId="65593512"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33 If a person compounds a similar formula, or if he places from it upon an unauthorized person, he will be cut off [spiritually] from his people.</w:t>
            </w:r>
          </w:p>
        </w:tc>
        <w:tc>
          <w:tcPr>
            <w:tcW w:w="5068" w:type="dxa"/>
          </w:tcPr>
          <w:p w14:paraId="2A55E069"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33 </w:t>
            </w:r>
            <w:r w:rsidRPr="00FC12C6">
              <w:rPr>
                <w:rFonts w:eastAsia="Times New Roman" w:cs="Times New Roman"/>
                <w:b/>
                <w:sz w:val="22"/>
                <w:highlight w:val="yellow"/>
                <w:lang w:eastAsia="en-AU" w:bidi="he-IL"/>
              </w:rPr>
              <w:t>The man who compounds the like of it, or putts it upon the unconsecrated who are not of the sons of Aharon, will be destroyed from his people.</w:t>
            </w:r>
          </w:p>
        </w:tc>
      </w:tr>
      <w:tr w:rsidR="00FC12C6" w:rsidRPr="00FC12C6" w14:paraId="3E38B1C4" w14:textId="77777777" w:rsidTr="00681DF0">
        <w:tc>
          <w:tcPr>
            <w:tcW w:w="5151" w:type="dxa"/>
          </w:tcPr>
          <w:p w14:paraId="760F7B42"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tc>
        <w:tc>
          <w:tcPr>
            <w:tcW w:w="5068" w:type="dxa"/>
          </w:tcPr>
          <w:p w14:paraId="4AF899FF"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tc>
      </w:tr>
      <w:tr w:rsidR="00FC12C6" w:rsidRPr="00FC12C6" w14:paraId="0701283E" w14:textId="77777777" w:rsidTr="00681DF0">
        <w:tc>
          <w:tcPr>
            <w:tcW w:w="5151" w:type="dxa"/>
          </w:tcPr>
          <w:p w14:paraId="200875C9"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34 ¶ Adonai said to Moshe, Take for yourself spices, stacte, onycha and galbanum, spices and pure frankincense. They will be of equal weight.</w:t>
            </w:r>
          </w:p>
        </w:tc>
        <w:tc>
          <w:tcPr>
            <w:tcW w:w="5068" w:type="dxa"/>
          </w:tcPr>
          <w:p w14:paraId="7F9B61BA"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34 And the Lord said to Mosheh, Take to you spices, balsam, and onycha, and galbanum, choice spices, and pure frankincense, weight for weight will it be. [JERUSALEM. Balsam, spikenard</w:t>
            </w:r>
            <w:r w:rsidRPr="00FC12C6">
              <w:rPr>
                <w:rFonts w:eastAsia="MS Mincho" w:cs="Times New Roman"/>
                <w:sz w:val="22"/>
                <w:lang w:eastAsia="en-AU" w:bidi="he-IL"/>
              </w:rPr>
              <w:noBreakHyphen/>
            </w:r>
            <w:r w:rsidRPr="00FC12C6">
              <w:rPr>
                <w:rFonts w:eastAsia="Times New Roman" w:cs="Times New Roman"/>
                <w:sz w:val="22"/>
                <w:lang w:eastAsia="en-AU" w:bidi="he-IL"/>
              </w:rPr>
              <w:t xml:space="preserve">myrrh, and galbanum.] </w:t>
            </w:r>
          </w:p>
        </w:tc>
      </w:tr>
      <w:tr w:rsidR="00FC12C6" w:rsidRPr="00FC12C6" w14:paraId="4F7B6A7D" w14:textId="77777777" w:rsidTr="00681DF0">
        <w:tc>
          <w:tcPr>
            <w:tcW w:w="5151" w:type="dxa"/>
          </w:tcPr>
          <w:p w14:paraId="527175D0"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35 Make it into incense, a blend blended by a blender, thoroughly blended, pure and holy. </w:t>
            </w:r>
          </w:p>
        </w:tc>
        <w:tc>
          <w:tcPr>
            <w:tcW w:w="5068" w:type="dxa"/>
          </w:tcPr>
          <w:p w14:paraId="65C19B9B"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35 And confect therewith a fragrant incense, the work of the compounder, a pure and sacred mixture. [JERUSALEM. Commixed.] </w:t>
            </w:r>
          </w:p>
        </w:tc>
      </w:tr>
      <w:tr w:rsidR="00FC12C6" w:rsidRPr="00FC12C6" w14:paraId="0C948F38" w14:textId="77777777" w:rsidTr="00681DF0">
        <w:tc>
          <w:tcPr>
            <w:tcW w:w="5151" w:type="dxa"/>
          </w:tcPr>
          <w:p w14:paraId="4CB12DCD"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36 Pulverize some of it very finely and place it before the [Ark of] Testimony in the Tent of Meeting, where I will meet with you. It will be holy of holies to you.</w:t>
            </w:r>
          </w:p>
        </w:tc>
        <w:tc>
          <w:tcPr>
            <w:tcW w:w="5068" w:type="dxa"/>
          </w:tcPr>
          <w:p w14:paraId="4436FCFF"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36 And beat, and make it small, and of it some will you put before the testimony in the tabernacle of ordinance, where </w:t>
            </w:r>
            <w:r w:rsidRPr="00FC12C6">
              <w:rPr>
                <w:rFonts w:eastAsia="Times New Roman" w:cs="Times New Roman"/>
                <w:b/>
                <w:sz w:val="22"/>
                <w:highlight w:val="yellow"/>
                <w:lang w:eastAsia="en-AU" w:bidi="he-IL"/>
              </w:rPr>
              <w:t>I will appoint My Word to be with you. Most sacred will it be to you.</w:t>
            </w:r>
            <w:r w:rsidRPr="00FC12C6">
              <w:rPr>
                <w:rFonts w:eastAsia="Times New Roman" w:cs="Times New Roman"/>
                <w:sz w:val="22"/>
                <w:lang w:eastAsia="en-AU" w:bidi="he-IL"/>
              </w:rPr>
              <w:t xml:space="preserve"> </w:t>
            </w:r>
          </w:p>
        </w:tc>
      </w:tr>
      <w:tr w:rsidR="00FC12C6" w:rsidRPr="00FC12C6" w14:paraId="181E2619" w14:textId="77777777" w:rsidTr="00681DF0">
        <w:tc>
          <w:tcPr>
            <w:tcW w:w="5151" w:type="dxa"/>
          </w:tcPr>
          <w:p w14:paraId="3A46FCE2"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37 The incense you are making, its formula must not be duplicated for you[r use]. It will be sacred to you for Adonai.</w:t>
            </w:r>
          </w:p>
        </w:tc>
        <w:tc>
          <w:tcPr>
            <w:tcW w:w="5068" w:type="dxa"/>
          </w:tcPr>
          <w:p w14:paraId="50604404"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37 </w:t>
            </w:r>
            <w:r w:rsidRPr="00FC12C6">
              <w:rPr>
                <w:rFonts w:eastAsia="Times New Roman" w:cs="Times New Roman"/>
                <w:b/>
                <w:sz w:val="22"/>
                <w:highlight w:val="yellow"/>
                <w:lang w:eastAsia="en-AU" w:bidi="he-IL"/>
              </w:rPr>
              <w:t>And of the sweet incense you will make, the like will not be made among you; it will be sacred to you before the Lord:</w:t>
            </w:r>
            <w:r w:rsidRPr="00FC12C6">
              <w:rPr>
                <w:rFonts w:eastAsia="Times New Roman" w:cs="Times New Roman"/>
                <w:sz w:val="22"/>
                <w:lang w:eastAsia="en-AU" w:bidi="he-IL"/>
              </w:rPr>
              <w:t xml:space="preserve"> </w:t>
            </w:r>
          </w:p>
        </w:tc>
      </w:tr>
      <w:tr w:rsidR="00FC12C6" w:rsidRPr="00FC12C6" w14:paraId="0F8294D3" w14:textId="77777777" w:rsidTr="00681DF0">
        <w:tc>
          <w:tcPr>
            <w:tcW w:w="5151" w:type="dxa"/>
          </w:tcPr>
          <w:p w14:paraId="57A83BFC"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38 A person who duplicates this formula to enjoy its fragrance, will be cut off [spiritually] from his people."</w:t>
            </w:r>
          </w:p>
        </w:tc>
        <w:tc>
          <w:tcPr>
            <w:tcW w:w="5068" w:type="dxa"/>
          </w:tcPr>
          <w:p w14:paraId="6C122782"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38 </w:t>
            </w:r>
            <w:r w:rsidRPr="00FC12C6">
              <w:rPr>
                <w:rFonts w:eastAsia="Times New Roman" w:cs="Times New Roman"/>
                <w:b/>
                <w:sz w:val="22"/>
                <w:highlight w:val="yellow"/>
                <w:lang w:eastAsia="en-AU" w:bidi="he-IL"/>
              </w:rPr>
              <w:t>the man who makes the like of it to smell thereto will be destroyed from his people.</w:t>
            </w:r>
          </w:p>
        </w:tc>
      </w:tr>
    </w:tbl>
    <w:p w14:paraId="426D65D4" w14:textId="77777777" w:rsidR="00FC12C6" w:rsidRPr="00FC12C6" w:rsidRDefault="00FC12C6" w:rsidP="00FC12C6">
      <w:pPr>
        <w:widowControl w:val="0"/>
        <w:spacing w:after="0" w:line="240" w:lineRule="auto"/>
        <w:jc w:val="both"/>
        <w:rPr>
          <w:rFonts w:asciiTheme="majorBidi" w:eastAsia="Calibri" w:hAnsiTheme="majorBidi" w:cstheme="majorBidi"/>
          <w:sz w:val="22"/>
          <w:lang w:bidi="he-IL"/>
        </w:rPr>
      </w:pPr>
    </w:p>
    <w:p w14:paraId="51C837EF" w14:textId="77777777" w:rsidR="00AF2459" w:rsidRPr="00AF2459" w:rsidRDefault="00AF2459" w:rsidP="00AF2459">
      <w:pPr>
        <w:pBdr>
          <w:bottom w:val="double" w:sz="6" w:space="1" w:color="auto"/>
        </w:pBdr>
        <w:spacing w:after="0" w:line="240" w:lineRule="auto"/>
        <w:jc w:val="both"/>
        <w:rPr>
          <w:rFonts w:ascii="Calibri" w:eastAsia="Calibri" w:hAnsi="Calibri" w:cs="Arial"/>
          <w:sz w:val="22"/>
          <w:lang w:bidi="he-IL"/>
        </w:rPr>
      </w:pPr>
    </w:p>
    <w:p w14:paraId="0916BDB8" w14:textId="77777777" w:rsidR="00AF2459" w:rsidRPr="00AF2459" w:rsidRDefault="00AF2459" w:rsidP="00AF2459">
      <w:pPr>
        <w:spacing w:after="0" w:line="240" w:lineRule="auto"/>
        <w:jc w:val="both"/>
        <w:rPr>
          <w:rFonts w:ascii="Calibri" w:eastAsia="Calibri" w:hAnsi="Calibri" w:cs="Arial"/>
          <w:sz w:val="22"/>
          <w:lang w:bidi="he-IL"/>
        </w:rPr>
      </w:pPr>
    </w:p>
    <w:p w14:paraId="4878F2EA" w14:textId="77777777" w:rsidR="00AF2459" w:rsidRPr="00AF2459" w:rsidRDefault="00AF2459" w:rsidP="00AF2459">
      <w:pPr>
        <w:spacing w:after="0" w:line="240" w:lineRule="auto"/>
        <w:jc w:val="center"/>
        <w:rPr>
          <w:rFonts w:ascii="Cambria" w:eastAsia="Calibri" w:hAnsi="Cambria" w:cs="Times New Roman"/>
          <w:b/>
          <w:bCs/>
          <w:sz w:val="28"/>
          <w:szCs w:val="28"/>
          <w:lang w:bidi="he-IL"/>
        </w:rPr>
      </w:pPr>
      <w:r w:rsidRPr="00AF2459">
        <w:rPr>
          <w:rFonts w:ascii="Cambria" w:eastAsia="Calibri" w:hAnsi="Cambria" w:cs="Times New Roman"/>
          <w:b/>
          <w:bCs/>
          <w:sz w:val="28"/>
          <w:szCs w:val="28"/>
          <w:lang w:bidi="he-IL"/>
        </w:rPr>
        <w:t>Reading Assignment:</w:t>
      </w:r>
    </w:p>
    <w:p w14:paraId="630BE840" w14:textId="77777777" w:rsidR="00AF2459" w:rsidRPr="00AF2459" w:rsidRDefault="00AF2459" w:rsidP="00AF2459">
      <w:pPr>
        <w:spacing w:after="0" w:line="240" w:lineRule="auto"/>
        <w:jc w:val="center"/>
        <w:rPr>
          <w:rFonts w:eastAsia="Calibri" w:cs="Times New Roman"/>
          <w:b/>
          <w:bCs/>
          <w:sz w:val="22"/>
          <w:u w:val="single"/>
          <w:lang w:bidi="he-IL"/>
        </w:rPr>
      </w:pPr>
    </w:p>
    <w:p w14:paraId="5AD9D902" w14:textId="27A29051" w:rsidR="00AF2459" w:rsidRPr="00AF2459" w:rsidRDefault="00AF2459" w:rsidP="00AF2459">
      <w:pPr>
        <w:spacing w:after="0" w:line="240" w:lineRule="auto"/>
        <w:jc w:val="center"/>
        <w:rPr>
          <w:rFonts w:eastAsia="Calibri" w:cs="Times New Roman"/>
          <w:b/>
          <w:bCs/>
          <w:sz w:val="22"/>
          <w:u w:val="single"/>
          <w:lang w:bidi="he-IL"/>
        </w:rPr>
      </w:pPr>
      <w:r w:rsidRPr="00AF2459">
        <w:rPr>
          <w:rFonts w:eastAsia="Calibri" w:cs="Times New Roman"/>
          <w:b/>
          <w:bCs/>
          <w:sz w:val="22"/>
          <w:u w:val="single"/>
          <w:lang w:bidi="he-IL"/>
        </w:rPr>
        <w:t>The Torah Anthology, Volume 1</w:t>
      </w:r>
      <w:r>
        <w:rPr>
          <w:rFonts w:eastAsia="Calibri" w:cs="Times New Roman"/>
          <w:b/>
          <w:bCs/>
          <w:sz w:val="22"/>
          <w:u w:val="single"/>
          <w:lang w:bidi="he-IL"/>
        </w:rPr>
        <w:t>2, The Tabernacle</w:t>
      </w:r>
      <w:r w:rsidRPr="00AF2459">
        <w:rPr>
          <w:rFonts w:eastAsia="Calibri" w:cs="Times New Roman"/>
          <w:b/>
          <w:bCs/>
          <w:sz w:val="22"/>
          <w:u w:val="single"/>
          <w:lang w:bidi="he-IL"/>
        </w:rPr>
        <w:t xml:space="preserve">, pp. </w:t>
      </w:r>
      <w:r>
        <w:rPr>
          <w:rFonts w:eastAsia="Calibri" w:cs="Times New Roman"/>
          <w:b/>
          <w:bCs/>
          <w:sz w:val="22"/>
          <w:u w:val="single"/>
          <w:lang w:bidi="he-IL"/>
        </w:rPr>
        <w:t>260</w:t>
      </w:r>
      <w:r w:rsidRPr="00AF2459">
        <w:rPr>
          <w:rFonts w:eastAsia="Calibri" w:cs="Times New Roman"/>
          <w:b/>
          <w:bCs/>
          <w:sz w:val="22"/>
          <w:u w:val="single"/>
          <w:lang w:bidi="he-IL"/>
        </w:rPr>
        <w:t>-3</w:t>
      </w:r>
      <w:r>
        <w:rPr>
          <w:rFonts w:eastAsia="Calibri" w:cs="Times New Roman"/>
          <w:b/>
          <w:bCs/>
          <w:sz w:val="22"/>
          <w:u w:val="single"/>
          <w:lang w:bidi="he-IL"/>
        </w:rPr>
        <w:t>31</w:t>
      </w:r>
    </w:p>
    <w:p w14:paraId="726701EF" w14:textId="63495109" w:rsidR="00AF2459" w:rsidRPr="00AF2459" w:rsidRDefault="00AF2459" w:rsidP="00AF2459">
      <w:pPr>
        <w:spacing w:after="0" w:line="240" w:lineRule="auto"/>
        <w:jc w:val="center"/>
        <w:rPr>
          <w:rFonts w:eastAsia="Calibri" w:cs="Times New Roman"/>
          <w:sz w:val="22"/>
          <w:lang w:bidi="he-IL"/>
        </w:rPr>
      </w:pPr>
      <w:r w:rsidRPr="00AF2459">
        <w:rPr>
          <w:rFonts w:eastAsia="Calibri" w:cs="Times New Roman"/>
          <w:sz w:val="22"/>
          <w:lang w:bidi="he-IL"/>
        </w:rPr>
        <w:t xml:space="preserve">By: </w:t>
      </w:r>
      <w:r>
        <w:rPr>
          <w:rFonts w:eastAsia="Calibri" w:cs="Times New Roman"/>
          <w:sz w:val="22"/>
          <w:lang w:bidi="he-IL"/>
        </w:rPr>
        <w:t xml:space="preserve">begun by Rabbi Yaakov Culi and upon his death completed by </w:t>
      </w:r>
      <w:r w:rsidRPr="00AF2459">
        <w:rPr>
          <w:rFonts w:eastAsia="Calibri" w:cs="Times New Roman"/>
          <w:sz w:val="22"/>
          <w:lang w:bidi="he-IL"/>
        </w:rPr>
        <w:t>Hakham Yitschak Magrisso</w:t>
      </w:r>
    </w:p>
    <w:p w14:paraId="74C2105A" w14:textId="77777777" w:rsidR="00AF2459" w:rsidRPr="00AF2459" w:rsidRDefault="00AF2459" w:rsidP="00AF2459">
      <w:pPr>
        <w:spacing w:after="0" w:line="240" w:lineRule="auto"/>
        <w:jc w:val="center"/>
        <w:rPr>
          <w:rFonts w:eastAsia="Calibri" w:cs="Times New Roman"/>
          <w:sz w:val="22"/>
          <w:lang w:bidi="he-IL"/>
        </w:rPr>
      </w:pPr>
      <w:r w:rsidRPr="00AF2459">
        <w:rPr>
          <w:rFonts w:eastAsia="Calibri" w:cs="Times New Roman"/>
          <w:sz w:val="22"/>
          <w:lang w:bidi="he-IL"/>
        </w:rPr>
        <w:t>Translated by Rabbi Aryeh Kaplan</w:t>
      </w:r>
    </w:p>
    <w:p w14:paraId="53FA4780" w14:textId="1404ABFA" w:rsidR="00AF2459" w:rsidRPr="00AF2459" w:rsidRDefault="00AF2459" w:rsidP="00AF2459">
      <w:pPr>
        <w:spacing w:after="0" w:line="240" w:lineRule="auto"/>
        <w:jc w:val="center"/>
        <w:rPr>
          <w:rFonts w:eastAsia="Calibri" w:cs="Times New Roman"/>
          <w:sz w:val="22"/>
          <w:lang w:bidi="he-IL"/>
        </w:rPr>
      </w:pPr>
      <w:r w:rsidRPr="00AF2459">
        <w:rPr>
          <w:rFonts w:eastAsia="Calibri" w:cs="Times New Roman"/>
          <w:sz w:val="22"/>
          <w:lang w:bidi="he-IL"/>
        </w:rPr>
        <w:t>Moznaim Publishing Corporation, 199</w:t>
      </w:r>
      <w:r>
        <w:rPr>
          <w:rFonts w:eastAsia="Calibri" w:cs="Times New Roman"/>
          <w:sz w:val="22"/>
          <w:lang w:bidi="he-IL"/>
        </w:rPr>
        <w:t>0</w:t>
      </w:r>
    </w:p>
    <w:p w14:paraId="4395EE9D" w14:textId="77777777" w:rsidR="00AF2459" w:rsidRPr="00AF2459" w:rsidRDefault="00AF2459" w:rsidP="00AF2459">
      <w:pPr>
        <w:pBdr>
          <w:bottom w:val="double" w:sz="6" w:space="1" w:color="auto"/>
        </w:pBdr>
        <w:spacing w:after="0" w:line="240" w:lineRule="auto"/>
        <w:jc w:val="center"/>
        <w:rPr>
          <w:rFonts w:eastAsia="Calibri" w:cs="Times New Roman"/>
          <w:sz w:val="22"/>
          <w:lang w:bidi="he-IL"/>
        </w:rPr>
      </w:pPr>
    </w:p>
    <w:p w14:paraId="69EFD333" w14:textId="77777777" w:rsidR="00AF2459" w:rsidRPr="00AF2459" w:rsidRDefault="00AF2459" w:rsidP="00AF2459">
      <w:pPr>
        <w:spacing w:after="0" w:line="240" w:lineRule="auto"/>
        <w:jc w:val="center"/>
        <w:rPr>
          <w:rFonts w:eastAsia="Calibri" w:cs="Times New Roman"/>
          <w:sz w:val="22"/>
          <w:lang w:bidi="he-IL"/>
        </w:rPr>
      </w:pPr>
    </w:p>
    <w:p w14:paraId="01219FE6" w14:textId="197EB5F0" w:rsidR="00FC12C6" w:rsidRPr="00FC12C6" w:rsidRDefault="00FC12C6" w:rsidP="00FC12C6">
      <w:pPr>
        <w:keepNext/>
        <w:widowControl w:val="0"/>
        <w:spacing w:after="0" w:line="240" w:lineRule="auto"/>
        <w:jc w:val="center"/>
        <w:rPr>
          <w:rFonts w:eastAsia="Calibri" w:cs="Times New Roman"/>
          <w:b/>
          <w:bCs/>
          <w:sz w:val="28"/>
          <w:szCs w:val="28"/>
          <w:lang w:bidi="he-IL"/>
        </w:rPr>
      </w:pPr>
      <w:r w:rsidRPr="00FC12C6">
        <w:rPr>
          <w:rFonts w:eastAsia="Calibri" w:cs="Times New Roman"/>
          <w:b/>
          <w:bCs/>
          <w:sz w:val="28"/>
          <w:szCs w:val="28"/>
          <w:lang w:bidi="he-IL"/>
        </w:rPr>
        <w:t>Welcome to the World of P’shat Exegesis</w:t>
      </w:r>
    </w:p>
    <w:p w14:paraId="01FFE38B" w14:textId="77777777" w:rsidR="00FC12C6" w:rsidRPr="00FC12C6" w:rsidRDefault="00FC12C6" w:rsidP="00FC12C6">
      <w:pPr>
        <w:keepNext/>
        <w:widowControl w:val="0"/>
        <w:spacing w:after="0" w:line="240" w:lineRule="auto"/>
        <w:jc w:val="both"/>
        <w:rPr>
          <w:rFonts w:eastAsia="Calibri" w:cs="Times New Roman"/>
          <w:sz w:val="22"/>
          <w:lang w:bidi="he-IL"/>
        </w:rPr>
      </w:pPr>
    </w:p>
    <w:p w14:paraId="50C90CAF"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 </w:t>
      </w:r>
    </w:p>
    <w:p w14:paraId="4BF87BF6" w14:textId="77777777" w:rsidR="00FC12C6" w:rsidRPr="00FC12C6" w:rsidRDefault="00FC12C6" w:rsidP="00FC12C6">
      <w:pPr>
        <w:keepNext/>
        <w:widowControl w:val="0"/>
        <w:spacing w:after="0" w:line="240" w:lineRule="auto"/>
        <w:jc w:val="both"/>
        <w:rPr>
          <w:rFonts w:eastAsia="Calibri" w:cs="Times New Roman"/>
          <w:sz w:val="22"/>
          <w:lang w:bidi="he-IL"/>
        </w:rPr>
      </w:pPr>
    </w:p>
    <w:p w14:paraId="16B86A8E"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The Seven Hermeneutic Laws of R. Hillel are as follows </w:t>
      </w:r>
    </w:p>
    <w:p w14:paraId="3BDC896D" w14:textId="5A16489E"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[cf. </w:t>
      </w:r>
      <w:hyperlink r:id="rId15" w:history="1">
        <w:r w:rsidRPr="00FC12C6">
          <w:rPr>
            <w:rFonts w:eastAsia="Calibri" w:cs="Times New Roman"/>
            <w:color w:val="0000FF"/>
            <w:sz w:val="22"/>
            <w:u w:val="single"/>
            <w:lang w:bidi="he-IL"/>
          </w:rPr>
          <w:t>http://www.jewishencyclopedia.com/view.jsp?artid=472&amp;letter=R</w:t>
        </w:r>
      </w:hyperlink>
      <w:r w:rsidRPr="00FC12C6">
        <w:rPr>
          <w:rFonts w:eastAsia="Calibri" w:cs="Times New Roman"/>
          <w:sz w:val="22"/>
          <w:lang w:bidi="he-IL"/>
        </w:rPr>
        <w:t>]:</w:t>
      </w:r>
    </w:p>
    <w:p w14:paraId="1690EB26" w14:textId="77777777" w:rsidR="00FC12C6" w:rsidRPr="00FC12C6" w:rsidRDefault="00FC12C6" w:rsidP="00FC12C6">
      <w:pPr>
        <w:keepNext/>
        <w:widowControl w:val="0"/>
        <w:spacing w:after="0" w:line="240" w:lineRule="auto"/>
        <w:jc w:val="both"/>
        <w:rPr>
          <w:rFonts w:eastAsia="Calibri" w:cs="Times New Roman"/>
          <w:sz w:val="22"/>
          <w:lang w:bidi="he-IL"/>
        </w:rPr>
      </w:pPr>
    </w:p>
    <w:p w14:paraId="5099CE65"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1. Ḳal va-ḥomer:</w:t>
      </w:r>
      <w:r w:rsidRPr="00FC12C6">
        <w:rPr>
          <w:rFonts w:eastAsia="Calibri" w:cs="Times New Roman"/>
          <w:sz w:val="22"/>
          <w:lang w:bidi="he-IL"/>
        </w:rPr>
        <w:t xml:space="preserve"> "Argumentum a minori ad majus" or "a majori ad minus"; corresponding to the scholastic proof a fortiori.</w:t>
      </w:r>
    </w:p>
    <w:p w14:paraId="378FDE5F"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2. Gezerah shavah:</w:t>
      </w:r>
      <w:r w:rsidRPr="00FC12C6">
        <w:rPr>
          <w:rFonts w:eastAsia="Calibri" w:cs="Times New Roman"/>
          <w:sz w:val="22"/>
          <w:lang w:bidi="he-IL"/>
        </w:rPr>
        <w:t xml:space="preserve"> Argument from analogy. Biblical passages containing synonyms or homonyms are subject, however much they differ in other respects, to identical definitions and applications.</w:t>
      </w:r>
    </w:p>
    <w:p w14:paraId="2552A8A6"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3. Binyan ab mi-katub eḥad:</w:t>
      </w:r>
      <w:r w:rsidRPr="00FC12C6">
        <w:rPr>
          <w:rFonts w:eastAsia="Calibri" w:cs="Times New Roman"/>
          <w:sz w:val="22"/>
          <w:lang w:bidi="he-IL"/>
        </w:rPr>
        <w:t xml:space="preserve"> Application of a provision found in one passage only to passages which are related to the first in content but do not contain the provision in question.</w:t>
      </w:r>
    </w:p>
    <w:p w14:paraId="6F1C9C61"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4. Binyan ab mi-shene ketubim:</w:t>
      </w:r>
      <w:r w:rsidRPr="00FC12C6">
        <w:rPr>
          <w:rFonts w:eastAsia="Calibri" w:cs="Times New Roman"/>
          <w:sz w:val="22"/>
          <w:lang w:bidi="he-IL"/>
        </w:rPr>
        <w:t xml:space="preserve"> The same as the preceding, except that the provision is generalized from two Biblical passages.</w:t>
      </w:r>
    </w:p>
    <w:p w14:paraId="37A8184B"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5. Kelal u-Peraṭ and Peraṭ u-kelal:</w:t>
      </w:r>
      <w:r w:rsidRPr="00FC12C6">
        <w:rPr>
          <w:rFonts w:eastAsia="Calibri" w:cs="Times New Roman"/>
          <w:sz w:val="22"/>
          <w:lang w:bidi="he-IL"/>
        </w:rPr>
        <w:t xml:space="preserve"> Definition of the general by the particular, and of the particular by the general.</w:t>
      </w:r>
    </w:p>
    <w:p w14:paraId="46B8D42E"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6. Ka-yoẓe bo mi-maḳom aḥer:</w:t>
      </w:r>
      <w:r w:rsidRPr="00FC12C6">
        <w:rPr>
          <w:rFonts w:eastAsia="Calibri" w:cs="Times New Roman"/>
          <w:sz w:val="22"/>
          <w:lang w:bidi="he-IL"/>
        </w:rPr>
        <w:t xml:space="preserve"> Similarity in content to another Scriptural passage.</w:t>
      </w:r>
    </w:p>
    <w:p w14:paraId="3BB0C7DF"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7. Dabar ha-lamed me-'inyano:</w:t>
      </w:r>
      <w:r w:rsidRPr="00FC12C6">
        <w:rPr>
          <w:rFonts w:eastAsia="Calibri" w:cs="Times New Roman"/>
          <w:sz w:val="22"/>
          <w:lang w:bidi="he-IL"/>
        </w:rPr>
        <w:t xml:space="preserve"> Interpretation deduced from the context.</w:t>
      </w:r>
    </w:p>
    <w:p w14:paraId="07F083B7" w14:textId="77777777" w:rsidR="00FC12C6" w:rsidRPr="00FC12C6" w:rsidRDefault="00FC12C6" w:rsidP="00FC12C6">
      <w:pPr>
        <w:keepNext/>
        <w:widowControl w:val="0"/>
        <w:pBdr>
          <w:bottom w:val="double" w:sz="6" w:space="1" w:color="auto"/>
        </w:pBdr>
        <w:autoSpaceDE w:val="0"/>
        <w:autoSpaceDN w:val="0"/>
        <w:adjustRightInd w:val="0"/>
        <w:spacing w:after="0" w:line="240" w:lineRule="auto"/>
        <w:jc w:val="both"/>
        <w:rPr>
          <w:rFonts w:eastAsia="Calibri" w:cs="Times New Roman"/>
          <w:color w:val="000000"/>
          <w:sz w:val="22"/>
          <w:lang w:bidi="he-IL"/>
        </w:rPr>
      </w:pPr>
    </w:p>
    <w:p w14:paraId="30F9C4D2" w14:textId="77777777" w:rsidR="00FC12C6" w:rsidRPr="00FC12C6" w:rsidRDefault="00FC12C6" w:rsidP="00FC12C6">
      <w:pPr>
        <w:keepNext/>
        <w:widowControl w:val="0"/>
        <w:spacing w:after="0" w:line="240" w:lineRule="auto"/>
        <w:jc w:val="both"/>
        <w:rPr>
          <w:rFonts w:eastAsia="Calibri" w:cs="Times New Roman"/>
          <w:sz w:val="22"/>
          <w:lang w:bidi="he-IL"/>
        </w:rPr>
      </w:pPr>
    </w:p>
    <w:p w14:paraId="79006EBF" w14:textId="77777777" w:rsidR="00FC12C6" w:rsidRPr="00FC12C6" w:rsidRDefault="00FC12C6" w:rsidP="00FC12C6">
      <w:pPr>
        <w:keepNext/>
        <w:widowControl w:val="0"/>
        <w:spacing w:after="0" w:line="240" w:lineRule="auto"/>
        <w:jc w:val="both"/>
        <w:rPr>
          <w:rFonts w:ascii="Century Schoolbook" w:eastAsia="Calibri" w:hAnsi="Century Schoolbook" w:cs="Times New Roman"/>
          <w:sz w:val="22"/>
          <w:lang w:bidi="he-IL"/>
        </w:rPr>
      </w:pPr>
      <w:r w:rsidRPr="00FC12C6">
        <w:rPr>
          <w:rFonts w:ascii="Century Schoolbook" w:eastAsia="Times New Roman" w:hAnsi="Century Schoolbook" w:cs="Times New Roman"/>
          <w:b/>
          <w:bCs/>
          <w:kern w:val="28"/>
          <w:sz w:val="28"/>
          <w:szCs w:val="28"/>
          <w:lang w:eastAsia="en-AU" w:bidi="he-IL"/>
        </w:rPr>
        <w:t xml:space="preserve">Rashi’s Commentary for: </w:t>
      </w:r>
      <w:r w:rsidRPr="00FC12C6">
        <w:rPr>
          <w:rFonts w:ascii="Century Schoolbook" w:eastAsia="Calibri" w:hAnsi="Century Schoolbook" w:cs="Times New Roman"/>
          <w:b/>
          <w:kern w:val="28"/>
          <w:sz w:val="28"/>
          <w:szCs w:val="28"/>
          <w:lang w:eastAsia="en-AU" w:bidi="he-IL"/>
        </w:rPr>
        <w:t>Shemot (Exodus) 30:1-38</w:t>
      </w:r>
      <w:r w:rsidRPr="00FC12C6">
        <w:rPr>
          <w:rFonts w:ascii="Century Schoolbook" w:eastAsia="Calibri" w:hAnsi="Century Schoolbook" w:cs="Times New Roman"/>
          <w:b/>
          <w:kern w:val="28"/>
          <w:sz w:val="28"/>
          <w:szCs w:val="28"/>
          <w:cs/>
          <w:lang w:eastAsia="en-AU" w:bidi="he-IL"/>
        </w:rPr>
        <w:t>‎</w:t>
      </w:r>
    </w:p>
    <w:p w14:paraId="20A59A03" w14:textId="77777777" w:rsidR="00FC12C6" w:rsidRPr="00FC12C6" w:rsidRDefault="00FC12C6" w:rsidP="00FC12C6">
      <w:pPr>
        <w:keepNext/>
        <w:widowControl w:val="0"/>
        <w:spacing w:after="0" w:line="240" w:lineRule="auto"/>
        <w:jc w:val="both"/>
        <w:rPr>
          <w:rFonts w:eastAsia="Calibri" w:cs="Times New Roman"/>
          <w:sz w:val="22"/>
          <w:lang w:bidi="he-IL"/>
        </w:rPr>
      </w:pPr>
    </w:p>
    <w:p w14:paraId="0C122C0D"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1 for bringing incense up in smoke</w:t>
      </w:r>
      <w:r w:rsidRPr="00FC12C6">
        <w:rPr>
          <w:rFonts w:eastAsia="Calibri" w:cs="Times New Roman"/>
          <w:sz w:val="22"/>
          <w:lang w:bidi="he-IL"/>
        </w:rPr>
        <w:t xml:space="preserve"> Heb. </w:t>
      </w:r>
      <w:r w:rsidRPr="00FC12C6">
        <w:rPr>
          <w:rFonts w:eastAsia="Calibri" w:cs="Times New Roman"/>
          <w:sz w:val="22"/>
          <w:rtl/>
          <w:lang w:bidi="he-IL"/>
        </w:rPr>
        <w:t>מִקְטַר קְטֽרֶת</w:t>
      </w:r>
      <w:r w:rsidRPr="00FC12C6">
        <w:rPr>
          <w:rFonts w:eastAsia="Calibri" w:cs="Times New Roman"/>
          <w:sz w:val="22"/>
          <w:lang w:bidi="he-IL"/>
        </w:rPr>
        <w:t xml:space="preserve"> , to raise smoke up on it, namely the smoke of incense. </w:t>
      </w:r>
    </w:p>
    <w:p w14:paraId="3030A2B9" w14:textId="77777777" w:rsidR="00FC12C6" w:rsidRPr="00FC12C6" w:rsidRDefault="00FC12C6" w:rsidP="00FC12C6">
      <w:pPr>
        <w:keepNext/>
        <w:widowControl w:val="0"/>
        <w:spacing w:after="0" w:line="240" w:lineRule="auto"/>
        <w:jc w:val="both"/>
        <w:rPr>
          <w:rFonts w:eastAsia="Calibri" w:cs="Times New Roman"/>
          <w:sz w:val="22"/>
          <w:lang w:bidi="he-IL"/>
        </w:rPr>
      </w:pPr>
    </w:p>
    <w:p w14:paraId="54DF6F4B"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3 its top</w:t>
      </w:r>
      <w:r w:rsidRPr="00FC12C6">
        <w:rPr>
          <w:rFonts w:eastAsia="Calibri" w:cs="Times New Roman"/>
          <w:sz w:val="22"/>
          <w:lang w:bidi="he-IL"/>
        </w:rPr>
        <w:t xml:space="preserve"> This one [altar] had a top. The altar for burnt offerings [i.e., the copper altar], however, did not have a top, but the hollow space within it was filled with earth whenever they camped. </w:t>
      </w:r>
    </w:p>
    <w:p w14:paraId="1ABD7327" w14:textId="77777777" w:rsidR="00FC12C6" w:rsidRPr="00FC12C6" w:rsidRDefault="00FC12C6" w:rsidP="00FC12C6">
      <w:pPr>
        <w:keepNext/>
        <w:widowControl w:val="0"/>
        <w:spacing w:after="0" w:line="240" w:lineRule="auto"/>
        <w:jc w:val="both"/>
        <w:rPr>
          <w:rFonts w:eastAsia="Calibri" w:cs="Times New Roman"/>
          <w:sz w:val="22"/>
          <w:lang w:bidi="he-IL"/>
        </w:rPr>
      </w:pPr>
    </w:p>
    <w:p w14:paraId="70F77003"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 xml:space="preserve">a golden crown </w:t>
      </w:r>
      <w:r w:rsidRPr="00FC12C6">
        <w:rPr>
          <w:rFonts w:eastAsia="Calibri" w:cs="Times New Roman"/>
          <w:sz w:val="22"/>
          <w:lang w:bidi="he-IL"/>
        </w:rPr>
        <w:t xml:space="preserve">This symbolized the crown of the kehunah (priesthood). </w:t>
      </w:r>
    </w:p>
    <w:p w14:paraId="5F9122EA" w14:textId="77777777" w:rsidR="00FC12C6" w:rsidRPr="00FC12C6" w:rsidRDefault="00FC12C6" w:rsidP="00FC12C6">
      <w:pPr>
        <w:keepNext/>
        <w:widowControl w:val="0"/>
        <w:spacing w:after="0" w:line="240" w:lineRule="auto"/>
        <w:jc w:val="both"/>
        <w:rPr>
          <w:rFonts w:eastAsia="Calibri" w:cs="Times New Roman"/>
          <w:sz w:val="22"/>
          <w:lang w:bidi="he-IL"/>
        </w:rPr>
      </w:pPr>
    </w:p>
    <w:p w14:paraId="5DF566B7"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4 its… corners</w:t>
      </w:r>
      <w:r w:rsidRPr="00FC12C6">
        <w:rPr>
          <w:rFonts w:eastAsia="Calibri" w:cs="Times New Roman"/>
          <w:sz w:val="22"/>
          <w:lang w:bidi="he-IL"/>
        </w:rPr>
        <w:t xml:space="preserve"> Heb. </w:t>
      </w:r>
      <w:r w:rsidRPr="00FC12C6">
        <w:rPr>
          <w:rFonts w:eastAsia="Calibri" w:cs="Times New Roman"/>
          <w:sz w:val="22"/>
          <w:rtl/>
          <w:lang w:bidi="he-IL"/>
        </w:rPr>
        <w:t>צַלְעֽתָיו</w:t>
      </w:r>
      <w:r w:rsidRPr="00FC12C6">
        <w:rPr>
          <w:rFonts w:eastAsia="Calibri" w:cs="Times New Roman"/>
          <w:sz w:val="22"/>
          <w:lang w:bidi="he-IL"/>
        </w:rPr>
        <w:t xml:space="preserve"> . Here it is a term meaning corners, as the Targum [Onkelos] renders, [unlike in Exod. 25:12, 26:20, 26, 27, where </w:t>
      </w:r>
      <w:r w:rsidRPr="00FC12C6">
        <w:rPr>
          <w:rFonts w:eastAsia="Calibri" w:cs="Times New Roman"/>
          <w:sz w:val="22"/>
          <w:rtl/>
          <w:lang w:bidi="he-IL"/>
        </w:rPr>
        <w:t>צֶלַע</w:t>
      </w:r>
      <w:r w:rsidRPr="00FC12C6">
        <w:rPr>
          <w:rFonts w:eastAsia="Calibri" w:cs="Times New Roman"/>
          <w:sz w:val="22"/>
          <w:lang w:bidi="he-IL"/>
        </w:rPr>
        <w:t xml:space="preserve"> means a side,] because it says [further in the verse]: “on its two sides,” [meaning] on its two corners that are on its two sides. </w:t>
      </w:r>
    </w:p>
    <w:p w14:paraId="2A72500D" w14:textId="77777777" w:rsidR="00FC12C6" w:rsidRPr="00FC12C6" w:rsidRDefault="00FC12C6" w:rsidP="00FC12C6">
      <w:pPr>
        <w:keepNext/>
        <w:widowControl w:val="0"/>
        <w:spacing w:after="0" w:line="240" w:lineRule="auto"/>
        <w:jc w:val="both"/>
        <w:rPr>
          <w:rFonts w:eastAsia="Calibri" w:cs="Times New Roman"/>
          <w:sz w:val="22"/>
          <w:lang w:bidi="he-IL"/>
        </w:rPr>
      </w:pPr>
    </w:p>
    <w:p w14:paraId="7E75C6D4"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it should serve</w:t>
      </w:r>
      <w:r w:rsidRPr="00FC12C6">
        <w:rPr>
          <w:rFonts w:eastAsia="Calibri" w:cs="Times New Roman"/>
          <w:sz w:val="22"/>
          <w:lang w:bidi="he-IL"/>
        </w:rPr>
        <w:t xml:space="preserve"> Heb. </w:t>
      </w:r>
      <w:r w:rsidRPr="00FC12C6">
        <w:rPr>
          <w:rFonts w:eastAsia="Calibri" w:cs="Times New Roman"/>
          <w:sz w:val="22"/>
          <w:rtl/>
          <w:lang w:bidi="he-IL"/>
        </w:rPr>
        <w:t>וְהָיָה</w:t>
      </w:r>
      <w:r w:rsidRPr="00FC12C6">
        <w:rPr>
          <w:rFonts w:eastAsia="Calibri" w:cs="Times New Roman"/>
          <w:sz w:val="22"/>
          <w:lang w:bidi="he-IL"/>
        </w:rPr>
        <w:t xml:space="preserve"> , lit., and it shall be [in the singular, referring to] the making of these rings. </w:t>
      </w:r>
    </w:p>
    <w:p w14:paraId="0759B77E" w14:textId="77777777" w:rsidR="00FC12C6" w:rsidRPr="00FC12C6" w:rsidRDefault="00FC12C6" w:rsidP="00FC12C6">
      <w:pPr>
        <w:keepNext/>
        <w:widowControl w:val="0"/>
        <w:spacing w:after="0" w:line="240" w:lineRule="auto"/>
        <w:jc w:val="both"/>
        <w:rPr>
          <w:rFonts w:eastAsia="Calibri" w:cs="Times New Roman"/>
          <w:sz w:val="22"/>
          <w:lang w:bidi="he-IL"/>
        </w:rPr>
      </w:pPr>
    </w:p>
    <w:p w14:paraId="17E115A6"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as holders for the poles</w:t>
      </w:r>
      <w:r w:rsidRPr="00FC12C6">
        <w:rPr>
          <w:rFonts w:eastAsia="Calibri" w:cs="Times New Roman"/>
          <w:sz w:val="22"/>
          <w:lang w:bidi="he-IL"/>
        </w:rPr>
        <w:t xml:space="preserve"> The ring [itself] shall be a holder for a pole. </w:t>
      </w:r>
    </w:p>
    <w:p w14:paraId="31082F9D" w14:textId="77777777" w:rsidR="00FC12C6" w:rsidRPr="00FC12C6" w:rsidRDefault="00FC12C6" w:rsidP="00FC12C6">
      <w:pPr>
        <w:keepNext/>
        <w:widowControl w:val="0"/>
        <w:spacing w:after="0" w:line="240" w:lineRule="auto"/>
        <w:jc w:val="both"/>
        <w:rPr>
          <w:rFonts w:eastAsia="Calibri" w:cs="Times New Roman"/>
          <w:sz w:val="22"/>
          <w:lang w:bidi="he-IL"/>
        </w:rPr>
      </w:pPr>
    </w:p>
    <w:p w14:paraId="22175741"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6 in front of the dividing curtain</w:t>
      </w:r>
      <w:r w:rsidRPr="00FC12C6">
        <w:rPr>
          <w:rFonts w:eastAsia="Calibri" w:cs="Times New Roman"/>
          <w:sz w:val="22"/>
          <w:lang w:bidi="he-IL"/>
        </w:rPr>
        <w:t xml:space="preserve"> Perhaps you will say [that the altar should be] removed or at a distance opposite the ark, either to the north or to the south. Therefore, the Torah says: “in front of the ark cover,” meaning directly opposite the ark on the outside [of the Holy of Holies]. -[from Baraitha Melecheth HaMishkan, ch. 4,] </w:t>
      </w:r>
    </w:p>
    <w:p w14:paraId="747B1B72" w14:textId="77777777" w:rsidR="00FC12C6" w:rsidRPr="00FC12C6" w:rsidRDefault="00FC12C6" w:rsidP="00FC12C6">
      <w:pPr>
        <w:keepNext/>
        <w:widowControl w:val="0"/>
        <w:spacing w:after="0" w:line="240" w:lineRule="auto"/>
        <w:jc w:val="both"/>
        <w:rPr>
          <w:rFonts w:eastAsia="Calibri" w:cs="Times New Roman"/>
          <w:sz w:val="22"/>
          <w:lang w:bidi="he-IL"/>
        </w:rPr>
      </w:pPr>
    </w:p>
    <w:p w14:paraId="31D8E584"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7 when he sets… in order</w:t>
      </w:r>
      <w:r w:rsidRPr="00FC12C6">
        <w:rPr>
          <w:rFonts w:eastAsia="Calibri" w:cs="Times New Roman"/>
          <w:sz w:val="22"/>
          <w:lang w:bidi="he-IL"/>
        </w:rPr>
        <w:t xml:space="preserve"> Heb. </w:t>
      </w:r>
      <w:r w:rsidRPr="00FC12C6">
        <w:rPr>
          <w:rFonts w:eastAsia="Calibri" w:cs="Times New Roman"/>
          <w:sz w:val="22"/>
          <w:rtl/>
          <w:lang w:bidi="he-IL"/>
        </w:rPr>
        <w:t>בְּהֵיטִיבוֹ</w:t>
      </w:r>
      <w:r w:rsidRPr="00FC12C6">
        <w:rPr>
          <w:rFonts w:eastAsia="Calibri" w:cs="Times New Roman"/>
          <w:sz w:val="22"/>
          <w:lang w:bidi="he-IL"/>
        </w:rPr>
        <w:t xml:space="preserve"> , a word referring to the cleaning of the cups of the menorah from the ashes of the wicks that burned at night. He would clean them every morning. </w:t>
      </w:r>
    </w:p>
    <w:p w14:paraId="68E9D197" w14:textId="77777777" w:rsidR="00FC12C6" w:rsidRPr="00FC12C6" w:rsidRDefault="00FC12C6" w:rsidP="00FC12C6">
      <w:pPr>
        <w:keepNext/>
        <w:widowControl w:val="0"/>
        <w:spacing w:after="0" w:line="240" w:lineRule="auto"/>
        <w:jc w:val="both"/>
        <w:rPr>
          <w:rFonts w:eastAsia="Calibri" w:cs="Times New Roman"/>
          <w:sz w:val="22"/>
          <w:lang w:bidi="he-IL"/>
        </w:rPr>
      </w:pPr>
    </w:p>
    <w:p w14:paraId="6D1A897C"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the lamps</w:t>
      </w:r>
      <w:r w:rsidRPr="00FC12C6">
        <w:rPr>
          <w:rFonts w:eastAsia="Calibri" w:cs="Times New Roman"/>
          <w:sz w:val="22"/>
          <w:lang w:bidi="he-IL"/>
        </w:rPr>
        <w:t xml:space="preserve"> Heb. </w:t>
      </w:r>
      <w:r w:rsidRPr="00FC12C6">
        <w:rPr>
          <w:rFonts w:eastAsia="Calibri" w:cs="Times New Roman"/>
          <w:sz w:val="22"/>
          <w:rtl/>
          <w:lang w:bidi="he-IL"/>
        </w:rPr>
        <w:t>הַנֵּרֽת</w:t>
      </w:r>
      <w:r w:rsidRPr="00FC12C6">
        <w:rPr>
          <w:rFonts w:eastAsia="Calibri" w:cs="Times New Roman"/>
          <w:sz w:val="22"/>
          <w:lang w:bidi="he-IL"/>
        </w:rPr>
        <w:t xml:space="preserve"> . luzes, lozes, luses, luces in Old French, [i.e.,] lamps. This is true of all </w:t>
      </w:r>
      <w:r w:rsidRPr="00FC12C6">
        <w:rPr>
          <w:rFonts w:eastAsia="Calibri" w:cs="Times New Roman"/>
          <w:sz w:val="22"/>
          <w:rtl/>
          <w:lang w:bidi="he-IL"/>
        </w:rPr>
        <w:t>נֵרוֹת</w:t>
      </w:r>
      <w:r w:rsidRPr="00FC12C6">
        <w:rPr>
          <w:rFonts w:eastAsia="Calibri" w:cs="Times New Roman"/>
          <w:sz w:val="22"/>
          <w:lang w:bidi="he-IL"/>
        </w:rPr>
        <w:t xml:space="preserve"> mentioned in the context of the menorah, except where </w:t>
      </w:r>
      <w:r w:rsidRPr="00FC12C6">
        <w:rPr>
          <w:rFonts w:eastAsia="Calibri" w:cs="Times New Roman"/>
          <w:sz w:val="22"/>
          <w:rtl/>
          <w:lang w:bidi="he-IL"/>
        </w:rPr>
        <w:t>הַעֲלָאָה</w:t>
      </w:r>
      <w:r w:rsidRPr="00FC12C6">
        <w:rPr>
          <w:rFonts w:eastAsia="Calibri" w:cs="Times New Roman"/>
          <w:sz w:val="22"/>
          <w:lang w:bidi="he-IL"/>
        </w:rPr>
        <w:t xml:space="preserve"> , which is an expression of kindling, is mentioned. </w:t>
      </w:r>
    </w:p>
    <w:p w14:paraId="2E194F03" w14:textId="77777777" w:rsidR="00FC12C6" w:rsidRPr="00FC12C6" w:rsidRDefault="00FC12C6" w:rsidP="00FC12C6">
      <w:pPr>
        <w:keepNext/>
        <w:widowControl w:val="0"/>
        <w:spacing w:after="0" w:line="240" w:lineRule="auto"/>
        <w:jc w:val="both"/>
        <w:rPr>
          <w:rFonts w:eastAsia="Calibri" w:cs="Times New Roman"/>
          <w:sz w:val="22"/>
          <w:lang w:bidi="he-IL"/>
        </w:rPr>
      </w:pPr>
    </w:p>
    <w:p w14:paraId="1BF8EE66"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8 And when… kindles</w:t>
      </w:r>
      <w:r w:rsidRPr="00FC12C6">
        <w:rPr>
          <w:rFonts w:eastAsia="Calibri" w:cs="Times New Roman"/>
          <w:sz w:val="22"/>
          <w:lang w:bidi="he-IL"/>
        </w:rPr>
        <w:t xml:space="preserve"> Heb. </w:t>
      </w:r>
      <w:r w:rsidRPr="00FC12C6">
        <w:rPr>
          <w:rFonts w:eastAsia="Calibri" w:cs="Times New Roman"/>
          <w:sz w:val="22"/>
          <w:rtl/>
          <w:lang w:bidi="he-IL"/>
        </w:rPr>
        <w:t>וּבְהַעֲלֽת</w:t>
      </w:r>
      <w:r w:rsidRPr="00FC12C6">
        <w:rPr>
          <w:rFonts w:eastAsia="Calibri" w:cs="Times New Roman"/>
          <w:sz w:val="22"/>
          <w:lang w:bidi="he-IL"/>
        </w:rPr>
        <w:t xml:space="preserve"> , lit., and when… causes to ascend. When he will kindle them to cause their flame to ascend. </w:t>
      </w:r>
    </w:p>
    <w:p w14:paraId="37DE7D65" w14:textId="77777777" w:rsidR="00FC12C6" w:rsidRPr="00FC12C6" w:rsidRDefault="00FC12C6" w:rsidP="00FC12C6">
      <w:pPr>
        <w:keepNext/>
        <w:widowControl w:val="0"/>
        <w:spacing w:after="0" w:line="240" w:lineRule="auto"/>
        <w:jc w:val="both"/>
        <w:rPr>
          <w:rFonts w:eastAsia="Calibri" w:cs="Times New Roman"/>
          <w:sz w:val="22"/>
          <w:lang w:bidi="he-IL"/>
        </w:rPr>
      </w:pPr>
    </w:p>
    <w:p w14:paraId="6D7D6A53"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 xml:space="preserve">he shall make it go up in smoke </w:t>
      </w:r>
      <w:r w:rsidRPr="00FC12C6">
        <w:rPr>
          <w:rFonts w:eastAsia="Calibri" w:cs="Times New Roman"/>
          <w:sz w:val="22"/>
          <w:lang w:bidi="he-IL"/>
        </w:rPr>
        <w:t xml:space="preserve">Every day, one pras in the morning and [one] pras in the afternoon. -[from Ker. 6b] </w:t>
      </w:r>
    </w:p>
    <w:p w14:paraId="7F64DBCC" w14:textId="77777777" w:rsidR="00FC12C6" w:rsidRPr="00FC12C6" w:rsidRDefault="00FC12C6" w:rsidP="00FC12C6">
      <w:pPr>
        <w:keepNext/>
        <w:widowControl w:val="0"/>
        <w:spacing w:after="0" w:line="240" w:lineRule="auto"/>
        <w:jc w:val="both"/>
        <w:rPr>
          <w:rFonts w:eastAsia="Calibri" w:cs="Times New Roman"/>
          <w:sz w:val="22"/>
          <w:lang w:bidi="he-IL"/>
        </w:rPr>
      </w:pPr>
    </w:p>
    <w:p w14:paraId="5B5125CE"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9 You shall offer up on it</w:t>
      </w:r>
      <w:r w:rsidRPr="00FC12C6">
        <w:rPr>
          <w:rFonts w:eastAsia="Calibri" w:cs="Times New Roman"/>
          <w:sz w:val="22"/>
          <w:lang w:bidi="he-IL"/>
        </w:rPr>
        <w:t xml:space="preserve"> On this [golden] altar. </w:t>
      </w:r>
    </w:p>
    <w:p w14:paraId="5324440D" w14:textId="77777777" w:rsidR="00FC12C6" w:rsidRPr="00FC12C6" w:rsidRDefault="00FC12C6" w:rsidP="00FC12C6">
      <w:pPr>
        <w:keepNext/>
        <w:widowControl w:val="0"/>
        <w:spacing w:after="0" w:line="240" w:lineRule="auto"/>
        <w:jc w:val="both"/>
        <w:rPr>
          <w:rFonts w:eastAsia="Calibri" w:cs="Times New Roman"/>
          <w:sz w:val="22"/>
          <w:lang w:bidi="he-IL"/>
        </w:rPr>
      </w:pPr>
    </w:p>
    <w:p w14:paraId="315375FF" w14:textId="77777777" w:rsidR="00FC12C6" w:rsidRPr="00FC12C6" w:rsidRDefault="00FC12C6" w:rsidP="00FC12C6">
      <w:pPr>
        <w:keepNext/>
        <w:widowControl w:val="0"/>
        <w:spacing w:after="0" w:line="240" w:lineRule="auto"/>
        <w:jc w:val="both"/>
        <w:rPr>
          <w:rFonts w:eastAsia="Calibri" w:cs="Times New Roman"/>
          <w:b/>
          <w:sz w:val="22"/>
          <w:lang w:bidi="he-IL"/>
        </w:rPr>
      </w:pPr>
      <w:r w:rsidRPr="00FC12C6">
        <w:rPr>
          <w:rFonts w:eastAsia="Calibri" w:cs="Times New Roman"/>
          <w:b/>
          <w:bCs/>
          <w:sz w:val="22"/>
          <w:lang w:bidi="he-IL"/>
        </w:rPr>
        <w:t>alien incense</w:t>
      </w:r>
      <w:r w:rsidRPr="00FC12C6">
        <w:rPr>
          <w:rFonts w:eastAsia="Calibri" w:cs="Times New Roman"/>
          <w:sz w:val="22"/>
          <w:lang w:bidi="he-IL"/>
        </w:rPr>
        <w:t xml:space="preserve"> </w:t>
      </w:r>
      <w:r w:rsidRPr="00FC12C6">
        <w:rPr>
          <w:rFonts w:eastAsia="Calibri" w:cs="Times New Roman"/>
          <w:b/>
          <w:sz w:val="22"/>
          <w:highlight w:val="yellow"/>
          <w:lang w:bidi="he-IL"/>
        </w:rPr>
        <w:t>Any donated incense; they are all alien except for this one. -[from Men. 50a, b]</w:t>
      </w:r>
      <w:r w:rsidRPr="00FC12C6">
        <w:rPr>
          <w:rFonts w:eastAsia="Calibri" w:cs="Times New Roman"/>
          <w:b/>
          <w:sz w:val="22"/>
          <w:lang w:bidi="he-IL"/>
        </w:rPr>
        <w:t xml:space="preserve"> </w:t>
      </w:r>
    </w:p>
    <w:p w14:paraId="69E29838" w14:textId="77777777" w:rsidR="00FC12C6" w:rsidRPr="00FC12C6" w:rsidRDefault="00FC12C6" w:rsidP="00FC12C6">
      <w:pPr>
        <w:keepNext/>
        <w:widowControl w:val="0"/>
        <w:spacing w:after="0" w:line="240" w:lineRule="auto"/>
        <w:jc w:val="both"/>
        <w:rPr>
          <w:rFonts w:eastAsia="Calibri" w:cs="Times New Roman"/>
          <w:sz w:val="22"/>
          <w:lang w:bidi="he-IL"/>
        </w:rPr>
      </w:pPr>
    </w:p>
    <w:p w14:paraId="34F67B5B"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burnt offering, or meal offering</w:t>
      </w:r>
      <w:r w:rsidRPr="00FC12C6">
        <w:rPr>
          <w:rFonts w:eastAsia="Calibri" w:cs="Times New Roman"/>
          <w:sz w:val="22"/>
          <w:lang w:bidi="he-IL"/>
        </w:rPr>
        <w:t xml:space="preserve"> Neither burnt offerings nor meal offerings. A burnt offering is one of an animal or fowl. A meal offering is one of bread. </w:t>
      </w:r>
    </w:p>
    <w:p w14:paraId="6EE711D2" w14:textId="77777777" w:rsidR="00FC12C6" w:rsidRPr="00FC12C6" w:rsidRDefault="00FC12C6" w:rsidP="00FC12C6">
      <w:pPr>
        <w:keepNext/>
        <w:widowControl w:val="0"/>
        <w:spacing w:after="0" w:line="240" w:lineRule="auto"/>
        <w:jc w:val="both"/>
        <w:rPr>
          <w:rFonts w:eastAsia="Calibri" w:cs="Times New Roman"/>
          <w:sz w:val="22"/>
          <w:lang w:bidi="he-IL"/>
        </w:rPr>
      </w:pPr>
    </w:p>
    <w:p w14:paraId="31A3953C"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10 But Aaron shall make atonement</w:t>
      </w:r>
      <w:r w:rsidRPr="00FC12C6">
        <w:rPr>
          <w:rFonts w:eastAsia="Calibri" w:cs="Times New Roman"/>
          <w:sz w:val="22"/>
          <w:lang w:bidi="he-IL"/>
        </w:rPr>
        <w:t xml:space="preserve"> [This refers to] applications of blood [on the horns of the altar]. </w:t>
      </w:r>
    </w:p>
    <w:p w14:paraId="6BA0E0A8" w14:textId="77777777" w:rsidR="00FC12C6" w:rsidRPr="00FC12C6" w:rsidRDefault="00FC12C6" w:rsidP="00FC12C6">
      <w:pPr>
        <w:keepNext/>
        <w:widowControl w:val="0"/>
        <w:spacing w:after="0" w:line="240" w:lineRule="auto"/>
        <w:jc w:val="both"/>
        <w:rPr>
          <w:rFonts w:eastAsia="Calibri" w:cs="Times New Roman"/>
          <w:sz w:val="22"/>
          <w:lang w:bidi="he-IL"/>
        </w:rPr>
      </w:pPr>
    </w:p>
    <w:p w14:paraId="15D78046"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once a year</w:t>
      </w:r>
      <w:r w:rsidRPr="00FC12C6">
        <w:rPr>
          <w:rFonts w:eastAsia="Calibri" w:cs="Times New Roman"/>
          <w:sz w:val="22"/>
          <w:lang w:bidi="he-IL"/>
        </w:rPr>
        <w:t xml:space="preserve"> On Yom Kippur. This is what is stated in [parshath] “Acharei Moth”: “And he shall go out to the altar that is before the Lord and make atonement upon it” (Lev. 16:18). </w:t>
      </w:r>
    </w:p>
    <w:p w14:paraId="0760BEFF" w14:textId="77777777" w:rsidR="00FC12C6" w:rsidRPr="00FC12C6" w:rsidRDefault="00FC12C6" w:rsidP="00FC12C6">
      <w:pPr>
        <w:keepNext/>
        <w:widowControl w:val="0"/>
        <w:spacing w:after="0" w:line="240" w:lineRule="auto"/>
        <w:jc w:val="both"/>
        <w:rPr>
          <w:rFonts w:eastAsia="Calibri" w:cs="Times New Roman"/>
          <w:sz w:val="22"/>
          <w:lang w:bidi="he-IL"/>
        </w:rPr>
      </w:pPr>
    </w:p>
    <w:p w14:paraId="258BEDA4"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the sin offering of the atonements</w:t>
      </w:r>
      <w:r w:rsidRPr="00FC12C6">
        <w:rPr>
          <w:rFonts w:eastAsia="Calibri" w:cs="Times New Roman"/>
          <w:sz w:val="22"/>
          <w:lang w:bidi="he-IL"/>
        </w:rPr>
        <w:t xml:space="preserve"> </w:t>
      </w:r>
      <w:r w:rsidRPr="00FC12C6">
        <w:rPr>
          <w:rFonts w:eastAsia="Calibri" w:cs="Times New Roman"/>
          <w:b/>
          <w:sz w:val="22"/>
          <w:highlight w:val="yellow"/>
          <w:lang w:bidi="he-IL"/>
        </w:rPr>
        <w:t>They are the bull and the kid of Yom Kippur, which atone for ritual contamination regarding the sanctuary and its holy things.</w:t>
      </w:r>
      <w:r w:rsidRPr="00FC12C6">
        <w:rPr>
          <w:rFonts w:eastAsia="Calibri" w:cs="Times New Roman"/>
          <w:sz w:val="22"/>
          <w:lang w:bidi="he-IL"/>
        </w:rPr>
        <w:t xml:space="preserve"> -[from Shevuoth 2b] </w:t>
      </w:r>
    </w:p>
    <w:p w14:paraId="04287E7B" w14:textId="77777777" w:rsidR="00FC12C6" w:rsidRPr="00FC12C6" w:rsidRDefault="00FC12C6" w:rsidP="00FC12C6">
      <w:pPr>
        <w:keepNext/>
        <w:widowControl w:val="0"/>
        <w:spacing w:after="0" w:line="240" w:lineRule="auto"/>
        <w:jc w:val="both"/>
        <w:rPr>
          <w:rFonts w:eastAsia="Calibri" w:cs="Times New Roman"/>
          <w:sz w:val="22"/>
          <w:lang w:bidi="he-IL"/>
        </w:rPr>
      </w:pPr>
    </w:p>
    <w:p w14:paraId="2088D641"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a holy of holies</w:t>
      </w:r>
      <w:r w:rsidRPr="00FC12C6">
        <w:rPr>
          <w:rFonts w:eastAsia="Calibri" w:cs="Times New Roman"/>
          <w:sz w:val="22"/>
          <w:lang w:bidi="he-IL"/>
        </w:rPr>
        <w:t xml:space="preserve"> Heb. </w:t>
      </w:r>
      <w:r w:rsidRPr="00FC12C6">
        <w:rPr>
          <w:rFonts w:eastAsia="Calibri" w:cs="Times New Roman"/>
          <w:sz w:val="22"/>
          <w:rtl/>
          <w:lang w:bidi="he-IL"/>
        </w:rPr>
        <w:t>קֽדֶשׁ-קָדָשִׁים</w:t>
      </w:r>
      <w:r w:rsidRPr="00FC12C6">
        <w:rPr>
          <w:rFonts w:eastAsia="Calibri" w:cs="Times New Roman"/>
          <w:sz w:val="22"/>
          <w:lang w:bidi="he-IL"/>
        </w:rPr>
        <w:t xml:space="preserve"> . The altar is sanctified for these things only, and for no other service. </w:t>
      </w:r>
    </w:p>
    <w:p w14:paraId="3C903D7A" w14:textId="77777777" w:rsidR="00FC12C6" w:rsidRPr="00FC12C6" w:rsidRDefault="00FC12C6" w:rsidP="00FC12C6">
      <w:pPr>
        <w:keepNext/>
        <w:widowControl w:val="0"/>
        <w:spacing w:after="0" w:line="240" w:lineRule="auto"/>
        <w:jc w:val="both"/>
        <w:rPr>
          <w:rFonts w:eastAsia="Calibri" w:cs="Times New Roman"/>
          <w:sz w:val="22"/>
          <w:lang w:bidi="he-IL"/>
        </w:rPr>
      </w:pPr>
    </w:p>
    <w:p w14:paraId="04933E33"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12 When you take</w:t>
      </w:r>
      <w:r w:rsidRPr="00FC12C6">
        <w:rPr>
          <w:rFonts w:eastAsia="Calibri" w:cs="Times New Roman"/>
          <w:sz w:val="22"/>
          <w:lang w:bidi="he-IL"/>
        </w:rPr>
        <w:t xml:space="preserve"> Heb. </w:t>
      </w:r>
      <w:r w:rsidRPr="00FC12C6">
        <w:rPr>
          <w:rFonts w:eastAsia="Calibri" w:cs="Times New Roman"/>
          <w:sz w:val="22"/>
          <w:rtl/>
          <w:lang w:bidi="he-IL"/>
        </w:rPr>
        <w:t>כִּי תִשָׂא</w:t>
      </w:r>
      <w:r w:rsidRPr="00FC12C6">
        <w:rPr>
          <w:rFonts w:eastAsia="Calibri" w:cs="Times New Roman"/>
          <w:sz w:val="22"/>
          <w:lang w:bidi="he-IL"/>
        </w:rPr>
        <w:t xml:space="preserve"> . [This is] an expression of taking, as the Targum [Onkelos] renders. [I.e.,] when you wish to take the sum [total] of their numbers to know how many they are, do not count them by the head, but each one shall give a half- shekel, and you shall count the shekels. [Thereby] you will know their number. </w:t>
      </w:r>
    </w:p>
    <w:p w14:paraId="1FC5EBF1" w14:textId="77777777" w:rsidR="00FC12C6" w:rsidRPr="00FC12C6" w:rsidRDefault="00FC12C6" w:rsidP="00FC12C6">
      <w:pPr>
        <w:keepNext/>
        <w:widowControl w:val="0"/>
        <w:spacing w:after="0" w:line="240" w:lineRule="auto"/>
        <w:jc w:val="both"/>
        <w:rPr>
          <w:rFonts w:eastAsia="Calibri" w:cs="Times New Roman"/>
          <w:sz w:val="22"/>
          <w:lang w:bidi="he-IL"/>
        </w:rPr>
      </w:pPr>
    </w:p>
    <w:p w14:paraId="06F945FC"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then there will be no plague among them</w:t>
      </w:r>
      <w:r w:rsidRPr="00FC12C6">
        <w:rPr>
          <w:rFonts w:eastAsia="Calibri" w:cs="Times New Roman"/>
          <w:sz w:val="22"/>
          <w:lang w:bidi="he-IL"/>
        </w:rPr>
        <w:t xml:space="preserve"> </w:t>
      </w:r>
      <w:r w:rsidRPr="00FC12C6">
        <w:rPr>
          <w:rFonts w:eastAsia="Calibri" w:cs="Times New Roman"/>
          <w:b/>
          <w:sz w:val="22"/>
          <w:highlight w:val="yellow"/>
          <w:lang w:bidi="he-IL"/>
        </w:rPr>
        <w:t>for the evil eye has power over numbered things, and pestilence comes upon them, as we find in David’s time (II Sam. 24).</w:t>
      </w:r>
      <w:r w:rsidRPr="00FC12C6">
        <w:rPr>
          <w:rFonts w:eastAsia="Calibri" w:cs="Times New Roman"/>
          <w:sz w:val="22"/>
          <w:lang w:bidi="he-IL"/>
        </w:rPr>
        <w:t xml:space="preserve"> </w:t>
      </w:r>
    </w:p>
    <w:p w14:paraId="23FE8853" w14:textId="77777777" w:rsidR="00FC12C6" w:rsidRPr="00FC12C6" w:rsidRDefault="00FC12C6" w:rsidP="00FC12C6">
      <w:pPr>
        <w:keepNext/>
        <w:widowControl w:val="0"/>
        <w:spacing w:after="0" w:line="240" w:lineRule="auto"/>
        <w:jc w:val="both"/>
        <w:rPr>
          <w:rFonts w:eastAsia="Calibri" w:cs="Times New Roman"/>
          <w:sz w:val="22"/>
          <w:lang w:bidi="he-IL"/>
        </w:rPr>
      </w:pPr>
    </w:p>
    <w:p w14:paraId="76C09F55"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13 This they shall give</w:t>
      </w:r>
      <w:r w:rsidRPr="00FC12C6">
        <w:rPr>
          <w:rFonts w:eastAsia="Calibri" w:cs="Times New Roman"/>
          <w:sz w:val="22"/>
          <w:lang w:bidi="he-IL"/>
        </w:rPr>
        <w:t xml:space="preserve"> </w:t>
      </w:r>
      <w:r w:rsidRPr="00FC12C6">
        <w:rPr>
          <w:rFonts w:eastAsia="Calibri" w:cs="Times New Roman"/>
          <w:b/>
          <w:sz w:val="22"/>
          <w:highlight w:val="yellow"/>
          <w:lang w:bidi="he-IL"/>
        </w:rPr>
        <w:t>He [God] showed him [Moses] a sort of coin of fire weighing half a shekel, and He said to him, “Like this one they shall give.”</w:t>
      </w:r>
      <w:r w:rsidRPr="00FC12C6">
        <w:rPr>
          <w:rFonts w:eastAsia="Calibri" w:cs="Times New Roman"/>
          <w:sz w:val="22"/>
          <w:lang w:bidi="he-IL"/>
        </w:rPr>
        <w:t xml:space="preserve"> -[from Tanchuma 9; Tanchuma Buber, Naso p. 35; Pesikta d’Rav Kahana 19a; Midrash Psalms 91:1; Yerushalmi, Shekalim 1:4] </w:t>
      </w:r>
    </w:p>
    <w:p w14:paraId="56AD6F25" w14:textId="77777777" w:rsidR="00FC12C6" w:rsidRPr="00FC12C6" w:rsidRDefault="00FC12C6" w:rsidP="00FC12C6">
      <w:pPr>
        <w:keepNext/>
        <w:widowControl w:val="0"/>
        <w:spacing w:after="0" w:line="240" w:lineRule="auto"/>
        <w:jc w:val="both"/>
        <w:rPr>
          <w:rFonts w:eastAsia="Calibri" w:cs="Times New Roman"/>
          <w:sz w:val="22"/>
          <w:lang w:bidi="he-IL"/>
        </w:rPr>
      </w:pPr>
    </w:p>
    <w:p w14:paraId="568DD49A" w14:textId="77777777" w:rsidR="00FC12C6" w:rsidRPr="00FC12C6" w:rsidRDefault="00FC12C6" w:rsidP="00FC12C6">
      <w:pPr>
        <w:keepNext/>
        <w:widowControl w:val="0"/>
        <w:spacing w:after="0" w:line="240" w:lineRule="auto"/>
        <w:jc w:val="both"/>
        <w:rPr>
          <w:rFonts w:eastAsia="Calibri" w:cs="Times New Roman"/>
          <w:b/>
          <w:sz w:val="22"/>
          <w:lang w:bidi="he-IL"/>
        </w:rPr>
      </w:pPr>
      <w:r w:rsidRPr="00FC12C6">
        <w:rPr>
          <w:rFonts w:eastAsia="Calibri" w:cs="Times New Roman"/>
          <w:b/>
          <w:bCs/>
          <w:sz w:val="22"/>
          <w:lang w:bidi="he-IL"/>
        </w:rPr>
        <w:t>who goes through the counting</w:t>
      </w:r>
      <w:r w:rsidRPr="00FC12C6">
        <w:rPr>
          <w:rFonts w:eastAsia="Calibri" w:cs="Times New Roman"/>
          <w:sz w:val="22"/>
          <w:lang w:bidi="he-IL"/>
        </w:rPr>
        <w:t xml:space="preserve"> Heb. </w:t>
      </w:r>
      <w:r w:rsidRPr="00FC12C6">
        <w:rPr>
          <w:rFonts w:eastAsia="Calibri" w:cs="Times New Roman"/>
          <w:sz w:val="22"/>
          <w:rtl/>
          <w:lang w:bidi="he-IL"/>
        </w:rPr>
        <w:t>הָעֽבֵר עַל-הַפְקֻדִים</w:t>
      </w:r>
      <w:r w:rsidRPr="00FC12C6">
        <w:rPr>
          <w:rFonts w:eastAsia="Calibri" w:cs="Times New Roman"/>
          <w:sz w:val="22"/>
          <w:lang w:bidi="he-IL"/>
        </w:rPr>
        <w:t xml:space="preserve"> . </w:t>
      </w:r>
      <w:r w:rsidRPr="00FC12C6">
        <w:rPr>
          <w:rFonts w:eastAsia="Calibri" w:cs="Times New Roman"/>
          <w:b/>
          <w:sz w:val="22"/>
          <w:highlight w:val="yellow"/>
          <w:lang w:bidi="he-IL"/>
        </w:rPr>
        <w:t xml:space="preserve">It is customary for those who count to pass the ones who have been counted one following another, and so [too the word </w:t>
      </w:r>
      <w:r w:rsidRPr="00FC12C6">
        <w:rPr>
          <w:rFonts w:eastAsia="Calibri" w:cs="Times New Roman"/>
          <w:b/>
          <w:sz w:val="22"/>
          <w:highlight w:val="yellow"/>
          <w:rtl/>
          <w:lang w:bidi="he-IL"/>
        </w:rPr>
        <w:t>יַעֲבֽר</w:t>
      </w:r>
      <w:r w:rsidRPr="00FC12C6">
        <w:rPr>
          <w:rFonts w:eastAsia="Calibri" w:cs="Times New Roman"/>
          <w:b/>
          <w:sz w:val="22"/>
          <w:highlight w:val="yellow"/>
          <w:lang w:bidi="he-IL"/>
        </w:rPr>
        <w:t xml:space="preserve"> in] “each one that passes under the rod” (Lev. 27:32), and so [the word </w:t>
      </w:r>
      <w:r w:rsidRPr="00FC12C6">
        <w:rPr>
          <w:rFonts w:eastAsia="Calibri" w:cs="Times New Roman"/>
          <w:b/>
          <w:sz w:val="22"/>
          <w:highlight w:val="yellow"/>
          <w:rtl/>
          <w:lang w:bidi="he-IL"/>
        </w:rPr>
        <w:t>תַּעֲבֽרְנָה</w:t>
      </w:r>
      <w:r w:rsidRPr="00FC12C6">
        <w:rPr>
          <w:rFonts w:eastAsia="Calibri" w:cs="Times New Roman"/>
          <w:b/>
          <w:sz w:val="22"/>
          <w:highlight w:val="yellow"/>
          <w:lang w:bidi="he-IL"/>
        </w:rPr>
        <w:t xml:space="preserve"> in] “flocks will again pass under the hands of one who counts them” (Jer. 33:13).</w:t>
      </w:r>
      <w:r w:rsidRPr="00FC12C6">
        <w:rPr>
          <w:rFonts w:eastAsia="Calibri" w:cs="Times New Roman"/>
          <w:b/>
          <w:sz w:val="22"/>
          <w:lang w:bidi="he-IL"/>
        </w:rPr>
        <w:t xml:space="preserve"> </w:t>
      </w:r>
    </w:p>
    <w:p w14:paraId="1A2202F2" w14:textId="77777777" w:rsidR="00FC12C6" w:rsidRPr="00FC12C6" w:rsidRDefault="00FC12C6" w:rsidP="00FC12C6">
      <w:pPr>
        <w:keepNext/>
        <w:widowControl w:val="0"/>
        <w:spacing w:after="0" w:line="240" w:lineRule="auto"/>
        <w:jc w:val="both"/>
        <w:rPr>
          <w:rFonts w:eastAsia="Calibri" w:cs="Times New Roman"/>
          <w:sz w:val="22"/>
          <w:lang w:bidi="he-IL"/>
        </w:rPr>
      </w:pPr>
    </w:p>
    <w:p w14:paraId="25D7C014"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half a shekel according to the holy shekel</w:t>
      </w:r>
      <w:r w:rsidRPr="00FC12C6">
        <w:rPr>
          <w:rFonts w:eastAsia="Calibri" w:cs="Times New Roman"/>
          <w:sz w:val="22"/>
          <w:lang w:bidi="he-IL"/>
        </w:rPr>
        <w:t xml:space="preserve"> </w:t>
      </w:r>
      <w:r w:rsidRPr="00FC12C6">
        <w:rPr>
          <w:rFonts w:eastAsia="Calibri" w:cs="Times New Roman"/>
          <w:b/>
          <w:sz w:val="22"/>
          <w:highlight w:val="yellow"/>
          <w:lang w:bidi="he-IL"/>
        </w:rPr>
        <w:t>By the weight of the shekel that I fixed for you [against which] to weigh the holy shekels, such as the shekels mentioned in the section dealing with personal evaluations (Lev. 27:1-8) and [in the section concerning] inherited fields (Lev. 27:16-21).</w:t>
      </w:r>
      <w:r w:rsidRPr="00FC12C6">
        <w:rPr>
          <w:rFonts w:eastAsia="Calibri" w:cs="Times New Roman"/>
          <w:b/>
          <w:sz w:val="22"/>
          <w:lang w:bidi="he-IL"/>
        </w:rPr>
        <w:t xml:space="preserve"> </w:t>
      </w:r>
    </w:p>
    <w:p w14:paraId="60F081A7" w14:textId="77777777" w:rsidR="00FC12C6" w:rsidRPr="00FC12C6" w:rsidRDefault="00FC12C6" w:rsidP="00FC12C6">
      <w:pPr>
        <w:keepNext/>
        <w:widowControl w:val="0"/>
        <w:spacing w:after="0" w:line="240" w:lineRule="auto"/>
        <w:jc w:val="both"/>
        <w:rPr>
          <w:rFonts w:eastAsia="Calibri" w:cs="Times New Roman"/>
          <w:sz w:val="22"/>
          <w:lang w:bidi="he-IL"/>
        </w:rPr>
      </w:pPr>
    </w:p>
    <w:p w14:paraId="05AABAF7"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 xml:space="preserve">Twenty gerahs equal one shekel </w:t>
      </w:r>
      <w:r w:rsidRPr="00FC12C6">
        <w:rPr>
          <w:rFonts w:eastAsia="Calibri" w:cs="Times New Roman"/>
          <w:sz w:val="22"/>
          <w:lang w:bidi="he-IL"/>
        </w:rPr>
        <w:t xml:space="preserve">Now He explains to you how much it is. </w:t>
      </w:r>
      <w:r w:rsidRPr="00FC12C6">
        <w:rPr>
          <w:rFonts w:eastAsia="Calibri" w:cs="Times New Roman"/>
          <w:b/>
          <w:bCs/>
          <w:sz w:val="22"/>
          <w:lang w:bidi="he-IL"/>
        </w:rPr>
        <w:t xml:space="preserve">gerahs </w:t>
      </w:r>
      <w:r w:rsidRPr="00FC12C6">
        <w:rPr>
          <w:rFonts w:eastAsia="Calibri" w:cs="Times New Roman"/>
          <w:sz w:val="22"/>
          <w:lang w:bidi="he-IL"/>
        </w:rPr>
        <w:t xml:space="preserve">Heb. </w:t>
      </w:r>
      <w:r w:rsidRPr="00FC12C6">
        <w:rPr>
          <w:rFonts w:eastAsia="Calibri" w:cs="Times New Roman"/>
          <w:sz w:val="22"/>
          <w:rtl/>
          <w:lang w:bidi="he-IL"/>
        </w:rPr>
        <w:t>גֵרָה</w:t>
      </w:r>
      <w:r w:rsidRPr="00FC12C6">
        <w:rPr>
          <w:rFonts w:eastAsia="Calibri" w:cs="Times New Roman"/>
          <w:sz w:val="22"/>
          <w:lang w:bidi="he-IL"/>
        </w:rPr>
        <w:t xml:space="preserve"> , a word meaning a ma’ah [a small coin]. Likewise, “will come to prostrate himself before him for a silver piece (</w:t>
      </w:r>
      <w:r w:rsidRPr="00FC12C6">
        <w:rPr>
          <w:rFonts w:eastAsia="Calibri" w:cs="Times New Roman"/>
          <w:sz w:val="22"/>
          <w:rtl/>
          <w:lang w:bidi="he-IL"/>
        </w:rPr>
        <w:t>אֲגוֹרַתכֶּסֶף</w:t>
      </w:r>
      <w:r w:rsidRPr="00FC12C6">
        <w:rPr>
          <w:rFonts w:eastAsia="Calibri" w:cs="Times New Roman"/>
          <w:sz w:val="22"/>
          <w:lang w:bidi="he-IL"/>
        </w:rPr>
        <w:t xml:space="preserve">) and a morsel of bread” (I Sam. 2:36). </w:t>
      </w:r>
    </w:p>
    <w:p w14:paraId="01D33A4D" w14:textId="77777777" w:rsidR="00FC12C6" w:rsidRPr="00FC12C6" w:rsidRDefault="00FC12C6" w:rsidP="00FC12C6">
      <w:pPr>
        <w:keepNext/>
        <w:widowControl w:val="0"/>
        <w:spacing w:after="0" w:line="240" w:lineRule="auto"/>
        <w:jc w:val="both"/>
        <w:rPr>
          <w:rFonts w:eastAsia="Calibri" w:cs="Times New Roman"/>
          <w:sz w:val="22"/>
          <w:lang w:bidi="he-IL"/>
        </w:rPr>
      </w:pPr>
    </w:p>
    <w:p w14:paraId="1F7041AA"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 xml:space="preserve">Twenty gerahs equal one shekel </w:t>
      </w:r>
      <w:r w:rsidRPr="00FC12C6">
        <w:rPr>
          <w:rFonts w:eastAsia="Calibri" w:cs="Times New Roman"/>
          <w:sz w:val="22"/>
          <w:lang w:bidi="he-IL"/>
        </w:rPr>
        <w:t xml:space="preserve">for a whole shekel equals four zuzim, and the zuz was originally five ma’oth, but they came and added a sixth to it and raised it to six ma’oth of silver, and half of this shekel [of] which I have spoken to you [here in this verse], </w:t>
      </w:r>
      <w:r w:rsidRPr="00FC12C6">
        <w:rPr>
          <w:rFonts w:eastAsia="Calibri" w:cs="Times New Roman"/>
          <w:b/>
          <w:sz w:val="22"/>
          <w:highlight w:val="yellow"/>
          <w:lang w:bidi="he-IL"/>
        </w:rPr>
        <w:t>they shall give as an offering to the Lord.</w:t>
      </w:r>
      <w:r w:rsidRPr="00FC12C6">
        <w:rPr>
          <w:rFonts w:eastAsia="Calibri" w:cs="Times New Roman"/>
          <w:sz w:val="22"/>
          <w:lang w:bidi="he-IL"/>
        </w:rPr>
        <w:t xml:space="preserve"> </w:t>
      </w:r>
    </w:p>
    <w:p w14:paraId="3093D840" w14:textId="77777777" w:rsidR="00FC12C6" w:rsidRPr="00FC12C6" w:rsidRDefault="00FC12C6" w:rsidP="00FC12C6">
      <w:pPr>
        <w:keepNext/>
        <w:widowControl w:val="0"/>
        <w:spacing w:after="0" w:line="240" w:lineRule="auto"/>
        <w:jc w:val="both"/>
        <w:rPr>
          <w:rFonts w:eastAsia="Calibri" w:cs="Times New Roman"/>
          <w:sz w:val="22"/>
          <w:lang w:bidi="he-IL"/>
        </w:rPr>
      </w:pPr>
    </w:p>
    <w:p w14:paraId="32DBD04A" w14:textId="77777777" w:rsidR="00FC12C6" w:rsidRPr="00FC12C6" w:rsidRDefault="00FC12C6" w:rsidP="00FC12C6">
      <w:pPr>
        <w:keepNext/>
        <w:widowControl w:val="0"/>
        <w:spacing w:after="0" w:line="240" w:lineRule="auto"/>
        <w:jc w:val="both"/>
        <w:rPr>
          <w:rFonts w:eastAsia="Calibri" w:cs="Times New Roman"/>
          <w:b/>
          <w:sz w:val="22"/>
          <w:lang w:bidi="he-IL"/>
        </w:rPr>
      </w:pPr>
      <w:r w:rsidRPr="00FC12C6">
        <w:rPr>
          <w:rFonts w:eastAsia="Calibri" w:cs="Times New Roman"/>
          <w:b/>
          <w:bCs/>
          <w:sz w:val="22"/>
          <w:lang w:bidi="he-IL"/>
        </w:rPr>
        <w:t>14 from the age of twenty and upward</w:t>
      </w:r>
      <w:r w:rsidRPr="00FC12C6">
        <w:rPr>
          <w:rFonts w:eastAsia="Calibri" w:cs="Times New Roman"/>
          <w:sz w:val="22"/>
          <w:lang w:bidi="he-IL"/>
        </w:rPr>
        <w:t xml:space="preserve"> </w:t>
      </w:r>
      <w:r w:rsidRPr="00FC12C6">
        <w:rPr>
          <w:rFonts w:eastAsia="Calibri" w:cs="Times New Roman"/>
          <w:b/>
          <w:sz w:val="22"/>
          <w:highlight w:val="yellow"/>
          <w:lang w:bidi="he-IL"/>
        </w:rPr>
        <w:t>[The Torah] teaches you here that no one under twenty years old goes out [to serve] in the army or is counted among men.</w:t>
      </w:r>
      <w:r w:rsidRPr="00FC12C6">
        <w:rPr>
          <w:rFonts w:eastAsia="Calibri" w:cs="Times New Roman"/>
          <w:b/>
          <w:sz w:val="22"/>
          <w:lang w:bidi="he-IL"/>
        </w:rPr>
        <w:t xml:space="preserve"> </w:t>
      </w:r>
    </w:p>
    <w:p w14:paraId="35D273D6" w14:textId="77777777" w:rsidR="00FC12C6" w:rsidRPr="00FC12C6" w:rsidRDefault="00FC12C6" w:rsidP="00FC12C6">
      <w:pPr>
        <w:keepNext/>
        <w:widowControl w:val="0"/>
        <w:spacing w:after="0" w:line="240" w:lineRule="auto"/>
        <w:jc w:val="both"/>
        <w:rPr>
          <w:rFonts w:eastAsia="Calibri" w:cs="Times New Roman"/>
          <w:sz w:val="22"/>
          <w:lang w:bidi="he-IL"/>
        </w:rPr>
      </w:pPr>
    </w:p>
    <w:p w14:paraId="65B2A11F"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15 to atone for your souls</w:t>
      </w:r>
      <w:r w:rsidRPr="00FC12C6">
        <w:rPr>
          <w:rFonts w:eastAsia="Calibri" w:cs="Times New Roman"/>
          <w:sz w:val="22"/>
          <w:lang w:bidi="he-IL"/>
        </w:rPr>
        <w:t xml:space="preserve"> </w:t>
      </w:r>
      <w:r w:rsidRPr="00FC12C6">
        <w:rPr>
          <w:rFonts w:eastAsia="Calibri" w:cs="Times New Roman"/>
          <w:b/>
          <w:sz w:val="22"/>
          <w:highlight w:val="yellow"/>
          <w:lang w:bidi="he-IL"/>
        </w:rPr>
        <w:t>That they should not be struck by a plague because of the counting.</w:t>
      </w:r>
      <w:r w:rsidRPr="00FC12C6">
        <w:rPr>
          <w:rFonts w:eastAsia="Calibri" w:cs="Times New Roman"/>
          <w:sz w:val="22"/>
          <w:lang w:bidi="he-IL"/>
        </w:rPr>
        <w:t xml:space="preserve"> Another explanation: </w:t>
      </w:r>
    </w:p>
    <w:p w14:paraId="10DC0DF0" w14:textId="77777777" w:rsidR="00FC12C6" w:rsidRPr="00FC12C6" w:rsidRDefault="00FC12C6" w:rsidP="00FC12C6">
      <w:pPr>
        <w:keepNext/>
        <w:widowControl w:val="0"/>
        <w:spacing w:after="0" w:line="240" w:lineRule="auto"/>
        <w:jc w:val="both"/>
        <w:rPr>
          <w:rFonts w:eastAsia="Calibri" w:cs="Times New Roman"/>
          <w:sz w:val="22"/>
          <w:lang w:bidi="he-IL"/>
        </w:rPr>
      </w:pPr>
    </w:p>
    <w:p w14:paraId="650F6456" w14:textId="77777777" w:rsidR="00FC12C6" w:rsidRPr="00FC12C6" w:rsidRDefault="00FC12C6" w:rsidP="00FC12C6">
      <w:pPr>
        <w:keepNext/>
        <w:widowControl w:val="0"/>
        <w:spacing w:after="0" w:line="240" w:lineRule="auto"/>
        <w:jc w:val="both"/>
        <w:rPr>
          <w:rFonts w:eastAsia="Calibri" w:cs="Times New Roman"/>
          <w:b/>
          <w:sz w:val="22"/>
          <w:lang w:bidi="he-IL"/>
        </w:rPr>
      </w:pPr>
      <w:r w:rsidRPr="00FC12C6">
        <w:rPr>
          <w:rFonts w:eastAsia="Calibri" w:cs="Times New Roman"/>
          <w:b/>
          <w:bCs/>
          <w:sz w:val="22"/>
          <w:lang w:bidi="he-IL"/>
        </w:rPr>
        <w:t>to atone for your souls</w:t>
      </w:r>
      <w:r w:rsidRPr="00FC12C6">
        <w:rPr>
          <w:rFonts w:eastAsia="Calibri" w:cs="Times New Roman"/>
          <w:sz w:val="22"/>
          <w:lang w:bidi="he-IL"/>
        </w:rPr>
        <w:t xml:space="preserve"> </w:t>
      </w:r>
      <w:r w:rsidRPr="00FC12C6">
        <w:rPr>
          <w:rFonts w:eastAsia="Calibri" w:cs="Times New Roman"/>
          <w:b/>
          <w:sz w:val="22"/>
          <w:highlight w:val="yellow"/>
          <w:lang w:bidi="he-IL"/>
        </w:rPr>
        <w:t>[This was written] because [God] hinted to them [the Israelites] here [about] three offerings, because “an offering to the Lord” is written here three times. The first [represents] the offering [of silver] for the sockets [of the Mishkan], for he [Moses] counted them when they commenced with the donations for the Mishkan. Everyone gave a half-shekel, amounting to one hundred talents, as it is said: “And the silver of the community census was one hundred talents” (Exod. 38:25). The sockets were made from this, as it is said: “One hundred talents of the silver was [used to cast the sockets of the Mishkan and the sockets of the dividing curtain]” (Exod. 38:27). The second [offering mentioned here] was also [collected] through counting, for he [Moses] counted them after the Mishkan was erected. This is the counting mentioned in the beginning of the Book of Numbers: “on the first of the second month in the second year” (Num. 1:1). [For this offering] everyone gave a half-shekel, [the total of] which was [earmarked] for the purchase of communal sacrifices for every year. The rich and poor were equal in them [i.e., they gave equally in these two offerings]. Concerning that [second] offering, it is said: “to atone for your souls,” because the sacrifices are brought for the purpose of atonement. The third one [offering] is the offering for the Mishkan, as it is said: “Whoever set aside an offering of silver or copper” (Exod. 35:24). In this [offering] not everyone gave the same amount, but each one [gave] according to what his heart inspired him to give. -[from Shekalim 2b]</w:t>
      </w:r>
      <w:r w:rsidRPr="00FC12C6">
        <w:rPr>
          <w:rFonts w:eastAsia="Calibri" w:cs="Times New Roman"/>
          <w:b/>
          <w:sz w:val="22"/>
          <w:lang w:bidi="he-IL"/>
        </w:rPr>
        <w:t xml:space="preserve"> </w:t>
      </w:r>
    </w:p>
    <w:p w14:paraId="1A892145" w14:textId="77777777" w:rsidR="00FC12C6" w:rsidRPr="00FC12C6" w:rsidRDefault="00FC12C6" w:rsidP="00FC12C6">
      <w:pPr>
        <w:keepNext/>
        <w:widowControl w:val="0"/>
        <w:spacing w:after="0" w:line="240" w:lineRule="auto"/>
        <w:jc w:val="both"/>
        <w:rPr>
          <w:rFonts w:eastAsia="Calibri" w:cs="Times New Roman"/>
          <w:sz w:val="22"/>
          <w:lang w:bidi="he-IL"/>
        </w:rPr>
      </w:pPr>
    </w:p>
    <w:p w14:paraId="19CE085E"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16 and use it for the work of the Tent of Meeting</w:t>
      </w:r>
      <w:r w:rsidRPr="00FC12C6">
        <w:rPr>
          <w:rFonts w:eastAsia="Calibri" w:cs="Times New Roman"/>
          <w:sz w:val="22"/>
          <w:lang w:bidi="he-IL"/>
        </w:rPr>
        <w:t xml:space="preserve"> [</w:t>
      </w:r>
      <w:r w:rsidRPr="00FC12C6">
        <w:rPr>
          <w:rFonts w:eastAsia="Calibri" w:cs="Times New Roman"/>
          <w:b/>
          <w:sz w:val="22"/>
          <w:highlight w:val="yellow"/>
          <w:lang w:bidi="he-IL"/>
        </w:rPr>
        <w:t>From this] you learn that they were commanded to count them at the beginning of the donation for the Mishkan after the incident of the calf. [They were commanded then] because a plague had befallen them, as it is said: “And the Lord plagued the people” (Exod. 32:35). This can be compared to a flock of sheep, treasured by its owner, which was stricken with pestilence. When it [the pestilence] was over, he [the owner] said to the shepherd, “Please count my sheep to know how many are left,” in order to make it known that he treasured it [the flock] (Tanchuma, Ki Thissa 9).</w:t>
      </w:r>
      <w:r w:rsidRPr="00FC12C6">
        <w:rPr>
          <w:rFonts w:eastAsia="Calibri" w:cs="Times New Roman"/>
          <w:b/>
          <w:sz w:val="22"/>
          <w:lang w:bidi="he-IL"/>
        </w:rPr>
        <w:t xml:space="preserve"> </w:t>
      </w:r>
      <w:r w:rsidRPr="00FC12C6">
        <w:rPr>
          <w:rFonts w:eastAsia="Calibri" w:cs="Times New Roman"/>
          <w:sz w:val="22"/>
          <w:lang w:bidi="he-IL"/>
        </w:rPr>
        <w:t xml:space="preserve">It is, however, impossible to say that this counting [mentioned here] was the [same] one mentioned in the Book of Numbers, for in that one [counting] it says: “on the first of the second month” (Num. 1:1), and the Mishkan was erected on the first [day] of the first month, as it is said: On the day of the first month, on the first of the month, you shall erect, etc. (Exod. 40:2). The sockets were made from shekels realized from that counting, as it is said: “One hundred talents of the silver were used to cast, etc.” (Exod. 38:27). Thus you learn that they [the countings] were two—one at the beginning of their donation [to the Mishkan] after Yom Kippur in the first year [after the Exodus], and one in the second year in Iyar after the Mishkan had been erected. Now if you ask, how is it possible that in both of these countings the Israelites equaled six hundred three thousand, five hundred fifty? In the case of the silver of the community census, it says this number, and also in the Book of Numbers it says the same: “And all the counted ones were six hundred three thousand, five hundred fifty” (Num. 1:46). Were they [the countings] not in two [separate] years? It is impossible that in the first census there were none who were nineteen years old and consequently not counted, and by the second counting became twenty years old [and were counted]. The answer to this matter is that in the context of the ages of people, they were counted in the same year, but in the context of the Exodus they [the two dates] were two [separate] years, since [to figure the time] from the Exodus, we count from [the month of] Nissan, as we learned in [tractate] Rosh Hashanah (2b). In this context, the Mishkan was built in the first year [after the Exodus] and erected in the second year, for the new year started on the first of Nissan. People’s ages, however, are counted according to the number of years of the world, beginning with [the month of] Tishri. Thus, the two countings were [taken] in the same year. The first counting was in Tishri after Yom Kippur, when the Omnipresent was placated toward Israel to forgive them, and they were commanded concerning [building] the Mishkan. The second one [counting] was on the first of Iyar. -[from Num. Rabbah 1:10] </w:t>
      </w:r>
    </w:p>
    <w:p w14:paraId="1023CFC0" w14:textId="77777777" w:rsidR="00FC12C6" w:rsidRPr="00FC12C6" w:rsidRDefault="00FC12C6" w:rsidP="00FC12C6">
      <w:pPr>
        <w:keepNext/>
        <w:widowControl w:val="0"/>
        <w:spacing w:after="0" w:line="240" w:lineRule="auto"/>
        <w:jc w:val="both"/>
        <w:rPr>
          <w:rFonts w:eastAsia="Calibri" w:cs="Times New Roman"/>
          <w:sz w:val="22"/>
          <w:lang w:bidi="he-IL"/>
        </w:rPr>
      </w:pPr>
    </w:p>
    <w:p w14:paraId="48E5A4CF"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for the work of the Tent of Meeting</w:t>
      </w:r>
      <w:r w:rsidRPr="00FC12C6">
        <w:rPr>
          <w:rFonts w:eastAsia="Calibri" w:cs="Times New Roman"/>
          <w:sz w:val="22"/>
          <w:lang w:bidi="he-IL"/>
        </w:rPr>
        <w:t xml:space="preserve"> </w:t>
      </w:r>
      <w:r w:rsidRPr="00FC12C6">
        <w:rPr>
          <w:rFonts w:eastAsia="Calibri" w:cs="Times New Roman"/>
          <w:b/>
          <w:sz w:val="22"/>
          <w:highlight w:val="yellow"/>
          <w:lang w:bidi="he-IL"/>
        </w:rPr>
        <w:t>These are the sockets made from it [i.e., from the silver of the atonements].</w:t>
      </w:r>
      <w:r w:rsidRPr="00FC12C6">
        <w:rPr>
          <w:rFonts w:eastAsia="Calibri" w:cs="Times New Roman"/>
          <w:sz w:val="22"/>
          <w:lang w:bidi="he-IL"/>
        </w:rPr>
        <w:t xml:space="preserve"> </w:t>
      </w:r>
    </w:p>
    <w:p w14:paraId="2CF06B8C" w14:textId="77777777" w:rsidR="00FC12C6" w:rsidRPr="00FC12C6" w:rsidRDefault="00FC12C6" w:rsidP="00FC12C6">
      <w:pPr>
        <w:keepNext/>
        <w:widowControl w:val="0"/>
        <w:spacing w:after="0" w:line="240" w:lineRule="auto"/>
        <w:jc w:val="both"/>
        <w:rPr>
          <w:rFonts w:eastAsia="Calibri" w:cs="Times New Roman"/>
          <w:sz w:val="22"/>
          <w:lang w:bidi="he-IL"/>
        </w:rPr>
      </w:pPr>
    </w:p>
    <w:p w14:paraId="1E5AA53D"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18 a washstand</w:t>
      </w:r>
      <w:r w:rsidRPr="00FC12C6">
        <w:rPr>
          <w:rFonts w:eastAsia="Calibri" w:cs="Times New Roman"/>
          <w:sz w:val="22"/>
          <w:lang w:bidi="he-IL"/>
        </w:rPr>
        <w:t xml:space="preserve"> Like a sort of large caldron, which has faucets allowing water to pour out through their openings. </w:t>
      </w:r>
    </w:p>
    <w:p w14:paraId="1681E4A9" w14:textId="77777777" w:rsidR="00FC12C6" w:rsidRPr="00FC12C6" w:rsidRDefault="00FC12C6" w:rsidP="00FC12C6">
      <w:pPr>
        <w:keepNext/>
        <w:widowControl w:val="0"/>
        <w:spacing w:after="0" w:line="240" w:lineRule="auto"/>
        <w:jc w:val="both"/>
        <w:rPr>
          <w:rFonts w:eastAsia="Calibri" w:cs="Times New Roman"/>
          <w:sz w:val="22"/>
          <w:lang w:bidi="he-IL"/>
        </w:rPr>
      </w:pPr>
    </w:p>
    <w:p w14:paraId="102DF686"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and its base</w:t>
      </w:r>
      <w:r w:rsidRPr="00FC12C6">
        <w:rPr>
          <w:rFonts w:eastAsia="Calibri" w:cs="Times New Roman"/>
          <w:sz w:val="22"/>
          <w:lang w:bidi="he-IL"/>
        </w:rPr>
        <w:t xml:space="preserve"> Heb. </w:t>
      </w:r>
      <w:r w:rsidRPr="00FC12C6">
        <w:rPr>
          <w:rFonts w:eastAsia="Calibri" w:cs="Times New Roman"/>
          <w:sz w:val="22"/>
          <w:rtl/>
          <w:lang w:bidi="he-IL"/>
        </w:rPr>
        <w:t>וְכַנּוֹ</w:t>
      </w:r>
      <w:r w:rsidRPr="00FC12C6">
        <w:rPr>
          <w:rFonts w:eastAsia="Calibri" w:cs="Times New Roman"/>
          <w:sz w:val="22"/>
          <w:lang w:bidi="he-IL"/>
        </w:rPr>
        <w:t xml:space="preserve"> , as the Targum [Onkelos] renders: </w:t>
      </w:r>
      <w:r w:rsidRPr="00FC12C6">
        <w:rPr>
          <w:rFonts w:eastAsia="Calibri" w:cs="Times New Roman"/>
          <w:sz w:val="22"/>
          <w:rtl/>
          <w:lang w:bidi="he-IL"/>
        </w:rPr>
        <w:t>וּבְסִיסֵיהּ</w:t>
      </w:r>
      <w:r w:rsidRPr="00FC12C6">
        <w:rPr>
          <w:rFonts w:eastAsia="Calibri" w:cs="Times New Roman"/>
          <w:sz w:val="22"/>
          <w:lang w:bidi="he-IL"/>
        </w:rPr>
        <w:t xml:space="preserve"> , a seat prepared for the washstand. </w:t>
      </w:r>
    </w:p>
    <w:p w14:paraId="4E571EF6" w14:textId="77777777" w:rsidR="00FC12C6" w:rsidRPr="00FC12C6" w:rsidRDefault="00FC12C6" w:rsidP="00FC12C6">
      <w:pPr>
        <w:keepNext/>
        <w:widowControl w:val="0"/>
        <w:spacing w:after="0" w:line="240" w:lineRule="auto"/>
        <w:jc w:val="both"/>
        <w:rPr>
          <w:rFonts w:eastAsia="Calibri" w:cs="Times New Roman"/>
          <w:sz w:val="22"/>
          <w:lang w:bidi="he-IL"/>
        </w:rPr>
      </w:pPr>
    </w:p>
    <w:p w14:paraId="7F4BAA9D"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for washing</w:t>
      </w:r>
      <w:r w:rsidRPr="00FC12C6">
        <w:rPr>
          <w:rFonts w:eastAsia="Calibri" w:cs="Times New Roman"/>
          <w:sz w:val="22"/>
          <w:lang w:bidi="he-IL"/>
        </w:rPr>
        <w:t xml:space="preserve"> This refers back to the washstand. </w:t>
      </w:r>
    </w:p>
    <w:p w14:paraId="14DD54C8" w14:textId="77777777" w:rsidR="00FC12C6" w:rsidRPr="00FC12C6" w:rsidRDefault="00FC12C6" w:rsidP="00FC12C6">
      <w:pPr>
        <w:keepNext/>
        <w:widowControl w:val="0"/>
        <w:spacing w:after="0" w:line="240" w:lineRule="auto"/>
        <w:jc w:val="both"/>
        <w:rPr>
          <w:rFonts w:eastAsia="Calibri" w:cs="Times New Roman"/>
          <w:sz w:val="22"/>
          <w:lang w:bidi="he-IL"/>
        </w:rPr>
      </w:pPr>
    </w:p>
    <w:p w14:paraId="0A0A26FF"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between… the altar</w:t>
      </w:r>
      <w:r w:rsidRPr="00FC12C6">
        <w:rPr>
          <w:rFonts w:eastAsia="Calibri" w:cs="Times New Roman"/>
          <w:sz w:val="22"/>
          <w:lang w:bidi="he-IL"/>
        </w:rPr>
        <w:t xml:space="preserve"> [This refers to] the altar for burnt offerings, about which it is written that it was in front of the entrance of the Mishkan of the Tent of Meeting. The washstand was drawn away slightly [from the entrance] and stood opposite the space between the altar and the Mishkan, but it did not intervene at all [between them], because it is said: “And he placed the altar for burnt offerings at the entrance of the Mishkan of the Tent of Meeting” (Exod. 40:29), implying that the altar was in front of the Tent of Meeting, but the washstand was not in front of the Tent of Meeting. How is that so? It [the washstand] was drawn away slightly to the south. So it is taught in Zev. (59a). </w:t>
      </w:r>
    </w:p>
    <w:p w14:paraId="4286A9CD" w14:textId="77777777" w:rsidR="00FC12C6" w:rsidRPr="00FC12C6" w:rsidRDefault="00FC12C6" w:rsidP="00FC12C6">
      <w:pPr>
        <w:keepNext/>
        <w:widowControl w:val="0"/>
        <w:spacing w:after="0" w:line="240" w:lineRule="auto"/>
        <w:jc w:val="both"/>
        <w:rPr>
          <w:rFonts w:eastAsia="Calibri" w:cs="Times New Roman"/>
          <w:sz w:val="22"/>
          <w:lang w:bidi="he-IL"/>
        </w:rPr>
      </w:pPr>
    </w:p>
    <w:p w14:paraId="432CFAE9"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19 their hands and feet</w:t>
      </w:r>
      <w:r w:rsidRPr="00FC12C6">
        <w:rPr>
          <w:rFonts w:eastAsia="Calibri" w:cs="Times New Roman"/>
          <w:sz w:val="22"/>
          <w:lang w:bidi="he-IL"/>
        </w:rPr>
        <w:t xml:space="preserve"> He [the kohen] would wash his hands and feet simultaneously. So we learned in Zev. (19b): How was the washing of the hands and the feet [performed]? [The kohen] would lay his right hand on his right foot and his left hand on his left foot and wash [in this manner]. </w:t>
      </w:r>
    </w:p>
    <w:p w14:paraId="2FA28387" w14:textId="77777777" w:rsidR="00FC12C6" w:rsidRPr="00FC12C6" w:rsidRDefault="00FC12C6" w:rsidP="00FC12C6">
      <w:pPr>
        <w:keepNext/>
        <w:widowControl w:val="0"/>
        <w:spacing w:after="0" w:line="240" w:lineRule="auto"/>
        <w:jc w:val="both"/>
        <w:rPr>
          <w:rFonts w:eastAsia="Calibri" w:cs="Times New Roman"/>
          <w:sz w:val="22"/>
          <w:lang w:bidi="he-IL"/>
        </w:rPr>
      </w:pPr>
    </w:p>
    <w:p w14:paraId="089CA571"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20 When they enter the Tent of Meeting</w:t>
      </w:r>
      <w:r w:rsidRPr="00FC12C6">
        <w:rPr>
          <w:rFonts w:eastAsia="Calibri" w:cs="Times New Roman"/>
          <w:sz w:val="22"/>
          <w:lang w:bidi="he-IL"/>
        </w:rPr>
        <w:t xml:space="preserve"> to bring the incense up in smoke in the morning and in the afternoon, or to sprinkle some of the blood of the bull of the anointed Kohen [Gadol, who erred in his halakhic decision and practiced according to that erroneous decision,] (Lev. 4:3-12) and the blood of the kids for [sin offerings for having engaged in] idolatry (Num. 15:22-26). </w:t>
      </w:r>
    </w:p>
    <w:p w14:paraId="7C8399E4" w14:textId="77777777" w:rsidR="00FC12C6" w:rsidRPr="00FC12C6" w:rsidRDefault="00FC12C6" w:rsidP="00FC12C6">
      <w:pPr>
        <w:keepNext/>
        <w:widowControl w:val="0"/>
        <w:spacing w:after="0" w:line="240" w:lineRule="auto"/>
        <w:jc w:val="both"/>
        <w:rPr>
          <w:rFonts w:eastAsia="Calibri" w:cs="Times New Roman"/>
          <w:sz w:val="22"/>
          <w:lang w:bidi="he-IL"/>
        </w:rPr>
      </w:pPr>
    </w:p>
    <w:p w14:paraId="5FB3C8B8"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so that they will not die</w:t>
      </w:r>
      <w:r w:rsidRPr="00FC12C6">
        <w:rPr>
          <w:rFonts w:eastAsia="Calibri" w:cs="Times New Roman"/>
          <w:sz w:val="22"/>
          <w:lang w:bidi="he-IL"/>
        </w:rPr>
        <w:t xml:space="preserve"> </w:t>
      </w:r>
      <w:r w:rsidRPr="00FC12C6">
        <w:rPr>
          <w:rFonts w:eastAsia="Calibri" w:cs="Times New Roman"/>
          <w:b/>
          <w:sz w:val="22"/>
          <w:highlight w:val="yellow"/>
          <w:lang w:bidi="he-IL"/>
        </w:rPr>
        <w:t>This implies that if they do not wash, they will die.</w:t>
      </w:r>
      <w:r w:rsidRPr="00FC12C6">
        <w:rPr>
          <w:rFonts w:eastAsia="Calibri" w:cs="Times New Roman"/>
          <w:sz w:val="22"/>
          <w:lang w:bidi="he-IL"/>
        </w:rPr>
        <w:t xml:space="preserve"> For in the Torah [there] are stated implications, and from the negative implication you [can] understand the positive. </w:t>
      </w:r>
    </w:p>
    <w:p w14:paraId="0F2835A8" w14:textId="77777777" w:rsidR="00FC12C6" w:rsidRPr="00FC12C6" w:rsidRDefault="00FC12C6" w:rsidP="00FC12C6">
      <w:pPr>
        <w:keepNext/>
        <w:widowControl w:val="0"/>
        <w:spacing w:after="0" w:line="240" w:lineRule="auto"/>
        <w:jc w:val="both"/>
        <w:rPr>
          <w:rFonts w:eastAsia="Calibri" w:cs="Times New Roman"/>
          <w:sz w:val="22"/>
          <w:lang w:bidi="he-IL"/>
        </w:rPr>
      </w:pPr>
    </w:p>
    <w:p w14:paraId="149F1658"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the altar</w:t>
      </w:r>
      <w:r w:rsidRPr="00FC12C6">
        <w:rPr>
          <w:rFonts w:eastAsia="Calibri" w:cs="Times New Roman"/>
          <w:sz w:val="22"/>
          <w:lang w:bidi="he-IL"/>
        </w:rPr>
        <w:t xml:space="preserve"> [I.e.,] the outer [altar], in which no entry to the Tent of Meeting is involved, only [entry] into the courtyard. </w:t>
      </w:r>
    </w:p>
    <w:p w14:paraId="3628FD2B" w14:textId="77777777" w:rsidR="00FC12C6" w:rsidRPr="00FC12C6" w:rsidRDefault="00FC12C6" w:rsidP="00FC12C6">
      <w:pPr>
        <w:keepNext/>
        <w:widowControl w:val="0"/>
        <w:spacing w:after="0" w:line="240" w:lineRule="auto"/>
        <w:jc w:val="both"/>
        <w:rPr>
          <w:rFonts w:eastAsia="Calibri" w:cs="Times New Roman"/>
          <w:sz w:val="22"/>
          <w:lang w:bidi="he-IL"/>
        </w:rPr>
      </w:pPr>
    </w:p>
    <w:p w14:paraId="5D85343C"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21 so that they will not die</w:t>
      </w:r>
      <w:r w:rsidRPr="00FC12C6">
        <w:rPr>
          <w:rFonts w:eastAsia="Calibri" w:cs="Times New Roman"/>
          <w:sz w:val="22"/>
          <w:lang w:bidi="he-IL"/>
        </w:rPr>
        <w:t xml:space="preserve"> </w:t>
      </w:r>
      <w:r w:rsidRPr="00FC12C6">
        <w:rPr>
          <w:rFonts w:eastAsia="Calibri" w:cs="Times New Roman"/>
          <w:b/>
          <w:sz w:val="22"/>
          <w:highlight w:val="yellow"/>
          <w:lang w:bidi="he-IL"/>
        </w:rPr>
        <w:t>[This verse is written] to impose death upon one who serves on the altar when his hands and feet are not washed, for from the first death penalty (verse 20) we understand only [that death is imposed] upon one who enters the Temple.</w:t>
      </w:r>
      <w:r w:rsidRPr="00FC12C6">
        <w:rPr>
          <w:rFonts w:eastAsia="Calibri" w:cs="Times New Roman"/>
          <w:b/>
          <w:sz w:val="22"/>
          <w:lang w:bidi="he-IL"/>
        </w:rPr>
        <w:t xml:space="preserve"> </w:t>
      </w:r>
    </w:p>
    <w:p w14:paraId="5A31C4ED" w14:textId="77777777" w:rsidR="00FC12C6" w:rsidRPr="00FC12C6" w:rsidRDefault="00FC12C6" w:rsidP="00FC12C6">
      <w:pPr>
        <w:keepNext/>
        <w:widowControl w:val="0"/>
        <w:spacing w:after="0" w:line="240" w:lineRule="auto"/>
        <w:jc w:val="both"/>
        <w:rPr>
          <w:rFonts w:eastAsia="Calibri" w:cs="Times New Roman"/>
          <w:sz w:val="22"/>
          <w:lang w:bidi="he-IL"/>
        </w:rPr>
      </w:pPr>
    </w:p>
    <w:p w14:paraId="425C9DDA"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23 spices of the finest sort</w:t>
      </w:r>
      <w:r w:rsidRPr="00FC12C6">
        <w:rPr>
          <w:rFonts w:eastAsia="Calibri" w:cs="Times New Roman"/>
          <w:sz w:val="22"/>
          <w:lang w:bidi="he-IL"/>
        </w:rPr>
        <w:t xml:space="preserve"> Heb. </w:t>
      </w:r>
      <w:r w:rsidRPr="00FC12C6">
        <w:rPr>
          <w:rFonts w:eastAsia="Calibri" w:cs="Times New Roman"/>
          <w:sz w:val="22"/>
          <w:rtl/>
          <w:lang w:bidi="he-IL"/>
        </w:rPr>
        <w:t>בְּשָׂמִים רֽאשׁ</w:t>
      </w:r>
      <w:r w:rsidRPr="00FC12C6">
        <w:rPr>
          <w:rFonts w:eastAsia="Calibri" w:cs="Times New Roman"/>
          <w:sz w:val="22"/>
          <w:lang w:bidi="he-IL"/>
        </w:rPr>
        <w:t xml:space="preserve"> , </w:t>
      </w:r>
      <w:r w:rsidRPr="00FC12C6">
        <w:rPr>
          <w:rFonts w:eastAsia="Calibri" w:cs="Times New Roman"/>
          <w:b/>
          <w:sz w:val="22"/>
          <w:highlight w:val="yellow"/>
          <w:lang w:bidi="he-IL"/>
        </w:rPr>
        <w:t>of high quality.</w:t>
      </w:r>
      <w:r w:rsidRPr="00FC12C6">
        <w:rPr>
          <w:rFonts w:eastAsia="Calibri" w:cs="Times New Roman"/>
          <w:sz w:val="22"/>
          <w:lang w:bidi="he-IL"/>
        </w:rPr>
        <w:t xml:space="preserve"> </w:t>
      </w:r>
    </w:p>
    <w:p w14:paraId="7620814B" w14:textId="77777777" w:rsidR="00FC12C6" w:rsidRPr="00FC12C6" w:rsidRDefault="00FC12C6" w:rsidP="00FC12C6">
      <w:pPr>
        <w:keepNext/>
        <w:widowControl w:val="0"/>
        <w:spacing w:after="0" w:line="240" w:lineRule="auto"/>
        <w:jc w:val="both"/>
        <w:rPr>
          <w:rFonts w:eastAsia="Calibri" w:cs="Times New Roman"/>
          <w:sz w:val="22"/>
          <w:lang w:bidi="he-IL"/>
        </w:rPr>
      </w:pPr>
    </w:p>
    <w:p w14:paraId="580D16ED"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fragrant cinnamon</w:t>
      </w:r>
      <w:r w:rsidRPr="00FC12C6">
        <w:rPr>
          <w:rFonts w:eastAsia="Calibri" w:cs="Times New Roman"/>
          <w:sz w:val="22"/>
          <w:lang w:bidi="he-IL"/>
        </w:rPr>
        <w:t xml:space="preserve"> Since cinnamon is the bark of a tree, and there is one good type [of cinnamon] that has a fragrant bouquet and a good taste, and there is another that is merely like wood, it was necessary to state “fragrant cinnamon,” </w:t>
      </w:r>
      <w:r w:rsidRPr="00FC12C6">
        <w:rPr>
          <w:rFonts w:eastAsia="Calibri" w:cs="Times New Roman"/>
          <w:b/>
          <w:sz w:val="22"/>
          <w:highlight w:val="yellow"/>
          <w:lang w:bidi="he-IL"/>
        </w:rPr>
        <w:t>[meaning that the incense was to be made] of the good species.</w:t>
      </w:r>
      <w:r w:rsidRPr="00FC12C6">
        <w:rPr>
          <w:rFonts w:eastAsia="Calibri" w:cs="Times New Roman"/>
          <w:sz w:val="22"/>
          <w:lang w:bidi="he-IL"/>
        </w:rPr>
        <w:t xml:space="preserve"> </w:t>
      </w:r>
    </w:p>
    <w:p w14:paraId="09356588" w14:textId="77777777" w:rsidR="00FC12C6" w:rsidRPr="00FC12C6" w:rsidRDefault="00FC12C6" w:rsidP="00FC12C6">
      <w:pPr>
        <w:keepNext/>
        <w:widowControl w:val="0"/>
        <w:spacing w:after="0" w:line="240" w:lineRule="auto"/>
        <w:jc w:val="both"/>
        <w:rPr>
          <w:rFonts w:eastAsia="Calibri" w:cs="Times New Roman"/>
          <w:sz w:val="22"/>
          <w:lang w:bidi="he-IL"/>
        </w:rPr>
      </w:pPr>
    </w:p>
    <w:p w14:paraId="6084C74E"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 xml:space="preserve">half of it two hundred and fifty [shekel weights] </w:t>
      </w:r>
      <w:r w:rsidRPr="00FC12C6">
        <w:rPr>
          <w:rFonts w:eastAsia="Calibri" w:cs="Times New Roman"/>
          <w:sz w:val="22"/>
          <w:lang w:bidi="he-IL"/>
        </w:rPr>
        <w:t xml:space="preserve">Half of the amount to be brought shall be two hundred and fifty; thus altogether it is five hundred [shekel weights], like the amount of pure myrrh. If so, why was it stated in halves? This is a Scriptural decree to bring it in halves to add to it two over-weights, because we do not weigh [the spices] exactly. So it was taught in Kereithoth (5a). </w:t>
      </w:r>
    </w:p>
    <w:p w14:paraId="60DEDE51" w14:textId="77777777" w:rsidR="00FC12C6" w:rsidRPr="00FC12C6" w:rsidRDefault="00FC12C6" w:rsidP="00FC12C6">
      <w:pPr>
        <w:keepNext/>
        <w:widowControl w:val="0"/>
        <w:spacing w:after="0" w:line="240" w:lineRule="auto"/>
        <w:jc w:val="both"/>
        <w:rPr>
          <w:rFonts w:eastAsia="Calibri" w:cs="Times New Roman"/>
          <w:sz w:val="22"/>
          <w:lang w:bidi="he-IL"/>
        </w:rPr>
      </w:pPr>
    </w:p>
    <w:p w14:paraId="6103A13D"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fragrant cane</w:t>
      </w:r>
      <w:r w:rsidRPr="00FC12C6">
        <w:rPr>
          <w:rFonts w:eastAsia="Calibri" w:cs="Times New Roman"/>
          <w:sz w:val="22"/>
          <w:lang w:bidi="he-IL"/>
        </w:rPr>
        <w:t xml:space="preserve"> Heb. </w:t>
      </w:r>
      <w:r w:rsidRPr="00FC12C6">
        <w:rPr>
          <w:rFonts w:eastAsia="Calibri" w:cs="Times New Roman"/>
          <w:sz w:val="22"/>
          <w:rtl/>
          <w:lang w:bidi="he-IL"/>
        </w:rPr>
        <w:t>וּקְנֵה-בֽשֶׂם</w:t>
      </w:r>
      <w:r w:rsidRPr="00FC12C6">
        <w:rPr>
          <w:rFonts w:eastAsia="Calibri" w:cs="Times New Roman"/>
          <w:sz w:val="22"/>
          <w:lang w:bidi="he-IL"/>
        </w:rPr>
        <w:t xml:space="preserve"> , cane of spice. Since there are canes that are not of spice, it is necessary to specify: </w:t>
      </w:r>
      <w:r w:rsidRPr="00FC12C6">
        <w:rPr>
          <w:rFonts w:eastAsia="Calibri" w:cs="Times New Roman"/>
          <w:sz w:val="22"/>
          <w:rtl/>
          <w:lang w:bidi="he-IL"/>
        </w:rPr>
        <w:t>בֽשֶׂם</w:t>
      </w:r>
      <w:r w:rsidRPr="00FC12C6">
        <w:rPr>
          <w:rFonts w:eastAsia="Calibri" w:cs="Times New Roman"/>
          <w:sz w:val="22"/>
          <w:lang w:bidi="he-IL"/>
        </w:rPr>
        <w:t xml:space="preserve"> </w:t>
      </w:r>
    </w:p>
    <w:p w14:paraId="634D9CDD" w14:textId="77777777" w:rsidR="00FC12C6" w:rsidRPr="00FC12C6" w:rsidRDefault="00FC12C6" w:rsidP="00FC12C6">
      <w:pPr>
        <w:keepNext/>
        <w:widowControl w:val="0"/>
        <w:spacing w:after="0" w:line="240" w:lineRule="auto"/>
        <w:jc w:val="both"/>
        <w:rPr>
          <w:rFonts w:eastAsia="Calibri" w:cs="Times New Roman"/>
          <w:sz w:val="22"/>
          <w:lang w:bidi="he-IL"/>
        </w:rPr>
      </w:pPr>
    </w:p>
    <w:p w14:paraId="3387C638"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two hundred and fifty [shekel weights]</w:t>
      </w:r>
      <w:r w:rsidRPr="00FC12C6">
        <w:rPr>
          <w:rFonts w:eastAsia="Calibri" w:cs="Times New Roman"/>
          <w:sz w:val="22"/>
          <w:lang w:bidi="he-IL"/>
        </w:rPr>
        <w:t xml:space="preserve"> [This is] its total sum. </w:t>
      </w:r>
    </w:p>
    <w:p w14:paraId="7ACC1673" w14:textId="77777777" w:rsidR="00FC12C6" w:rsidRPr="00FC12C6" w:rsidRDefault="00FC12C6" w:rsidP="00FC12C6">
      <w:pPr>
        <w:keepNext/>
        <w:widowControl w:val="0"/>
        <w:spacing w:after="0" w:line="240" w:lineRule="auto"/>
        <w:jc w:val="both"/>
        <w:rPr>
          <w:rFonts w:eastAsia="Calibri" w:cs="Times New Roman"/>
          <w:sz w:val="22"/>
          <w:lang w:bidi="he-IL"/>
        </w:rPr>
      </w:pPr>
    </w:p>
    <w:p w14:paraId="02863E41"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 xml:space="preserve">24 and of cassia </w:t>
      </w:r>
      <w:r w:rsidRPr="00FC12C6">
        <w:rPr>
          <w:rFonts w:eastAsia="Calibri" w:cs="Times New Roman"/>
          <w:sz w:val="22"/>
          <w:lang w:bidi="he-IL"/>
        </w:rPr>
        <w:t xml:space="preserve">Heb. </w:t>
      </w:r>
      <w:r w:rsidRPr="00FC12C6">
        <w:rPr>
          <w:rFonts w:eastAsia="Calibri" w:cs="Times New Roman"/>
          <w:sz w:val="22"/>
          <w:rtl/>
          <w:lang w:bidi="he-IL"/>
        </w:rPr>
        <w:t>וְקִדָּה</w:t>
      </w:r>
      <w:r w:rsidRPr="00FC12C6">
        <w:rPr>
          <w:rFonts w:eastAsia="Calibri" w:cs="Times New Roman"/>
          <w:sz w:val="22"/>
          <w:lang w:bidi="he-IL"/>
        </w:rPr>
        <w:t xml:space="preserve"> , the name of the root of an herb, and in the language of the Sages: </w:t>
      </w:r>
      <w:r w:rsidRPr="00FC12C6">
        <w:rPr>
          <w:rFonts w:eastAsia="Calibri" w:cs="Times New Roman"/>
          <w:sz w:val="22"/>
          <w:rtl/>
          <w:lang w:bidi="he-IL"/>
        </w:rPr>
        <w:t>קְצִיעָה</w:t>
      </w:r>
      <w:r w:rsidRPr="00FC12C6">
        <w:rPr>
          <w:rFonts w:eastAsia="Calibri" w:cs="Times New Roman"/>
          <w:sz w:val="22"/>
          <w:lang w:bidi="he-IL"/>
        </w:rPr>
        <w:t xml:space="preserve"> , cassia. -[from Ker. 6a] </w:t>
      </w:r>
    </w:p>
    <w:p w14:paraId="730EFC7B" w14:textId="77777777" w:rsidR="00FC12C6" w:rsidRPr="00FC12C6" w:rsidRDefault="00FC12C6" w:rsidP="00FC12C6">
      <w:pPr>
        <w:keepNext/>
        <w:widowControl w:val="0"/>
        <w:spacing w:after="0" w:line="240" w:lineRule="auto"/>
        <w:jc w:val="both"/>
        <w:rPr>
          <w:rFonts w:eastAsia="Calibri" w:cs="Times New Roman"/>
          <w:sz w:val="22"/>
          <w:lang w:bidi="he-IL"/>
        </w:rPr>
      </w:pPr>
    </w:p>
    <w:p w14:paraId="20F8F5B8"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 xml:space="preserve">hin </w:t>
      </w:r>
      <w:r w:rsidRPr="00FC12C6">
        <w:rPr>
          <w:rFonts w:eastAsia="Calibri" w:cs="Times New Roman"/>
          <w:sz w:val="22"/>
          <w:lang w:bidi="he-IL"/>
        </w:rPr>
        <w:t xml:space="preserve">[The equivalent of] twelve logs. The Sages of Israel differ concerning it [i.e., how the oil was made]. Rabbi Meir says: They [whoever made the anointing oil] boiled the roots in it [the oil of the anointment]. Rabbi Judah said to him: But is it not so that it [the anointment oil] did not even suffice to anoint the roots [and thus they certainly couldn’t boil the spices in the oil]? Rather, they soaked them [the spices] in water so that they would not absorb the oil, and then poured the oil on them until they were impregnated with the scent, and [then] they wiped the oil off the roots. -[from Ker. 5a] </w:t>
      </w:r>
    </w:p>
    <w:p w14:paraId="09F76824" w14:textId="77777777" w:rsidR="00FC12C6" w:rsidRPr="00FC12C6" w:rsidRDefault="00FC12C6" w:rsidP="00FC12C6">
      <w:pPr>
        <w:keepNext/>
        <w:widowControl w:val="0"/>
        <w:spacing w:after="0" w:line="240" w:lineRule="auto"/>
        <w:jc w:val="both"/>
        <w:rPr>
          <w:rFonts w:eastAsia="Calibri" w:cs="Times New Roman"/>
          <w:sz w:val="22"/>
          <w:lang w:bidi="he-IL"/>
        </w:rPr>
      </w:pPr>
    </w:p>
    <w:p w14:paraId="7362EDD0"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25 a perfumed compound</w:t>
      </w:r>
      <w:r w:rsidRPr="00FC12C6">
        <w:rPr>
          <w:rFonts w:eastAsia="Calibri" w:cs="Times New Roman"/>
          <w:sz w:val="22"/>
          <w:lang w:bidi="he-IL"/>
        </w:rPr>
        <w:t xml:space="preserve"> Heb. </w:t>
      </w:r>
      <w:r w:rsidRPr="00FC12C6">
        <w:rPr>
          <w:rFonts w:eastAsia="Calibri" w:cs="Times New Roman"/>
          <w:sz w:val="22"/>
          <w:rtl/>
          <w:lang w:bidi="he-IL"/>
        </w:rPr>
        <w:t>רֽקַח מִרְקַחַת</w:t>
      </w:r>
      <w:r w:rsidRPr="00FC12C6">
        <w:rPr>
          <w:rFonts w:eastAsia="Calibri" w:cs="Times New Roman"/>
          <w:sz w:val="22"/>
          <w:lang w:bidi="he-IL"/>
        </w:rPr>
        <w:t xml:space="preserve"> . </w:t>
      </w:r>
      <w:r w:rsidRPr="00FC12C6">
        <w:rPr>
          <w:rFonts w:eastAsia="Calibri" w:cs="Times New Roman"/>
          <w:sz w:val="22"/>
          <w:rtl/>
          <w:lang w:bidi="he-IL"/>
        </w:rPr>
        <w:t>רֽקַח</w:t>
      </w:r>
      <w:r w:rsidRPr="00FC12C6">
        <w:rPr>
          <w:rFonts w:eastAsia="Calibri" w:cs="Times New Roman"/>
          <w:sz w:val="22"/>
          <w:lang w:bidi="he-IL"/>
        </w:rPr>
        <w:t xml:space="preserve"> is a noun, and the accent, which is on the first syllable, proves that. It is like </w:t>
      </w:r>
      <w:r w:rsidRPr="00FC12C6">
        <w:rPr>
          <w:rFonts w:eastAsia="Calibri" w:cs="Times New Roman"/>
          <w:sz w:val="22"/>
          <w:rtl/>
          <w:lang w:bidi="he-IL"/>
        </w:rPr>
        <w:t>רֶקַע רֶגַע</w:t>
      </w:r>
      <w:r w:rsidRPr="00FC12C6">
        <w:rPr>
          <w:rFonts w:eastAsia="Calibri" w:cs="Times New Roman"/>
          <w:sz w:val="22"/>
          <w:lang w:bidi="he-IL"/>
        </w:rPr>
        <w:t xml:space="preserve"> , but it is not like “Who wrinkles (</w:t>
      </w:r>
      <w:r w:rsidRPr="00FC12C6">
        <w:rPr>
          <w:rFonts w:eastAsia="Calibri" w:cs="Times New Roman"/>
          <w:sz w:val="22"/>
          <w:rtl/>
          <w:lang w:bidi="he-IL"/>
        </w:rPr>
        <w:t>רֽגַע</w:t>
      </w:r>
      <w:r w:rsidRPr="00FC12C6">
        <w:rPr>
          <w:rFonts w:eastAsia="Calibri" w:cs="Times New Roman"/>
          <w:sz w:val="22"/>
          <w:lang w:bidi="he-IL"/>
        </w:rPr>
        <w:t>) the sea” (Isa. 51:15), or like “Who spread out (</w:t>
      </w:r>
      <w:r w:rsidRPr="00FC12C6">
        <w:rPr>
          <w:rFonts w:eastAsia="Calibri" w:cs="Times New Roman"/>
          <w:sz w:val="22"/>
          <w:rtl/>
          <w:lang w:bidi="he-IL"/>
        </w:rPr>
        <w:t>רֽקַע</w:t>
      </w:r>
      <w:r w:rsidRPr="00FC12C6">
        <w:rPr>
          <w:rFonts w:eastAsia="Calibri" w:cs="Times New Roman"/>
          <w:sz w:val="22"/>
          <w:lang w:bidi="he-IL"/>
        </w:rPr>
        <w:t xml:space="preserve">) the earth” (Isa. 42:5) [which are both verbs], because [in those instances] the accent is at the end of the word. Any substance mixed with another substance until one becomes impregnated from the other with either scent or taste is called </w:t>
      </w:r>
      <w:r w:rsidRPr="00FC12C6">
        <w:rPr>
          <w:rFonts w:eastAsia="Calibri" w:cs="Times New Roman"/>
          <w:sz w:val="22"/>
          <w:rtl/>
          <w:lang w:bidi="he-IL"/>
        </w:rPr>
        <w:t>מִרְקַחַת</w:t>
      </w:r>
      <w:r w:rsidRPr="00FC12C6">
        <w:rPr>
          <w:rFonts w:eastAsia="Calibri" w:cs="Times New Roman"/>
          <w:sz w:val="22"/>
          <w:lang w:bidi="he-IL"/>
        </w:rPr>
        <w:t xml:space="preserve"> . </w:t>
      </w:r>
    </w:p>
    <w:p w14:paraId="354A425E" w14:textId="77777777" w:rsidR="00FC12C6" w:rsidRPr="00FC12C6" w:rsidRDefault="00FC12C6" w:rsidP="00FC12C6">
      <w:pPr>
        <w:keepNext/>
        <w:widowControl w:val="0"/>
        <w:spacing w:after="0" w:line="240" w:lineRule="auto"/>
        <w:jc w:val="both"/>
        <w:rPr>
          <w:rFonts w:eastAsia="Calibri" w:cs="Times New Roman"/>
          <w:sz w:val="22"/>
          <w:lang w:bidi="he-IL"/>
        </w:rPr>
      </w:pPr>
    </w:p>
    <w:p w14:paraId="7CE0E916"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 xml:space="preserve">a perfumed compound </w:t>
      </w:r>
      <w:r w:rsidRPr="00FC12C6">
        <w:rPr>
          <w:rFonts w:eastAsia="Calibri" w:cs="Times New Roman"/>
          <w:sz w:val="22"/>
          <w:lang w:bidi="he-IL"/>
        </w:rPr>
        <w:t xml:space="preserve">Heb. </w:t>
      </w:r>
      <w:r w:rsidRPr="00FC12C6">
        <w:rPr>
          <w:rFonts w:eastAsia="Calibri" w:cs="Times New Roman"/>
          <w:sz w:val="22"/>
          <w:rtl/>
          <w:lang w:bidi="he-IL"/>
        </w:rPr>
        <w:t>רֽקַח מִרְקַחַת</w:t>
      </w:r>
      <w:r w:rsidRPr="00FC12C6">
        <w:rPr>
          <w:rFonts w:eastAsia="Calibri" w:cs="Times New Roman"/>
          <w:sz w:val="22"/>
          <w:lang w:bidi="he-IL"/>
        </w:rPr>
        <w:t xml:space="preserve"> , a compound made through the skill of mixing. </w:t>
      </w:r>
    </w:p>
    <w:p w14:paraId="5B5AE222" w14:textId="77777777" w:rsidR="00FC12C6" w:rsidRPr="00FC12C6" w:rsidRDefault="00FC12C6" w:rsidP="00FC12C6">
      <w:pPr>
        <w:keepNext/>
        <w:widowControl w:val="0"/>
        <w:spacing w:after="0" w:line="240" w:lineRule="auto"/>
        <w:jc w:val="both"/>
        <w:rPr>
          <w:rFonts w:eastAsia="Calibri" w:cs="Times New Roman"/>
          <w:sz w:val="22"/>
          <w:lang w:bidi="he-IL"/>
        </w:rPr>
      </w:pPr>
    </w:p>
    <w:p w14:paraId="48A216FB"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according to the art of a perfumer</w:t>
      </w:r>
      <w:r w:rsidRPr="00FC12C6">
        <w:rPr>
          <w:rFonts w:eastAsia="Calibri" w:cs="Times New Roman"/>
          <w:sz w:val="22"/>
          <w:lang w:bidi="he-IL"/>
        </w:rPr>
        <w:t xml:space="preserve"> Heb. </w:t>
      </w:r>
      <w:r w:rsidRPr="00FC12C6">
        <w:rPr>
          <w:rFonts w:eastAsia="Calibri" w:cs="Times New Roman"/>
          <w:sz w:val="22"/>
          <w:rtl/>
          <w:lang w:bidi="he-IL"/>
        </w:rPr>
        <w:t>רֽקֵחַ</w:t>
      </w:r>
      <w:r w:rsidRPr="00FC12C6">
        <w:rPr>
          <w:rFonts w:eastAsia="Calibri" w:cs="Times New Roman"/>
          <w:sz w:val="22"/>
          <w:lang w:bidi="he-IL"/>
        </w:rPr>
        <w:t xml:space="preserve"> , the name of the craftsman in this field. </w:t>
      </w:r>
    </w:p>
    <w:p w14:paraId="0D5872DA" w14:textId="77777777" w:rsidR="00FC12C6" w:rsidRPr="00FC12C6" w:rsidRDefault="00FC12C6" w:rsidP="00FC12C6">
      <w:pPr>
        <w:keepNext/>
        <w:widowControl w:val="0"/>
        <w:spacing w:after="0" w:line="240" w:lineRule="auto"/>
        <w:jc w:val="both"/>
        <w:rPr>
          <w:rFonts w:eastAsia="Calibri" w:cs="Times New Roman"/>
          <w:sz w:val="22"/>
          <w:lang w:bidi="he-IL"/>
        </w:rPr>
      </w:pPr>
    </w:p>
    <w:p w14:paraId="153ADC9B"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 xml:space="preserve">26 And you shall anoint with it </w:t>
      </w:r>
      <w:r w:rsidRPr="00FC12C6">
        <w:rPr>
          <w:rFonts w:eastAsia="Calibri" w:cs="Times New Roman"/>
          <w:b/>
          <w:sz w:val="22"/>
          <w:highlight w:val="yellow"/>
          <w:lang w:bidi="he-IL"/>
        </w:rPr>
        <w:t>All anointments were in the shape of the Greek [letter] “chaff,” except those of the kings, which were like a sort of crown</w:t>
      </w:r>
      <w:r w:rsidRPr="00FC12C6">
        <w:rPr>
          <w:rFonts w:eastAsia="Calibri" w:cs="Times New Roman"/>
          <w:sz w:val="22"/>
          <w:lang w:bidi="he-IL"/>
        </w:rPr>
        <w:t xml:space="preserve">. -[from Ker. 5b] </w:t>
      </w:r>
    </w:p>
    <w:p w14:paraId="0E2DDDC2" w14:textId="77777777" w:rsidR="00FC12C6" w:rsidRPr="00FC12C6" w:rsidRDefault="00FC12C6" w:rsidP="00FC12C6">
      <w:pPr>
        <w:keepNext/>
        <w:widowControl w:val="0"/>
        <w:spacing w:after="0" w:line="240" w:lineRule="auto"/>
        <w:jc w:val="both"/>
        <w:rPr>
          <w:rFonts w:eastAsia="Calibri" w:cs="Times New Roman"/>
          <w:sz w:val="22"/>
          <w:lang w:bidi="he-IL"/>
        </w:rPr>
      </w:pPr>
    </w:p>
    <w:p w14:paraId="10A11ED7" w14:textId="77777777" w:rsidR="00FC12C6" w:rsidRPr="00FC12C6" w:rsidRDefault="00FC12C6" w:rsidP="00FC12C6">
      <w:pPr>
        <w:keepNext/>
        <w:widowControl w:val="0"/>
        <w:spacing w:after="0" w:line="240" w:lineRule="auto"/>
        <w:ind w:left="1440"/>
        <w:jc w:val="both"/>
        <w:rPr>
          <w:rFonts w:eastAsia="Calibri" w:cs="Times New Roman"/>
          <w:b/>
          <w:sz w:val="22"/>
          <w:lang w:bidi="he-IL"/>
        </w:rPr>
      </w:pPr>
      <w:r w:rsidRPr="00FC12C6">
        <w:rPr>
          <w:rFonts w:eastAsia="Calibri" w:cs="Times New Roman"/>
          <w:b/>
          <w:sz w:val="22"/>
          <w:lang w:bidi="he-IL"/>
        </w:rPr>
        <w:t>Ancient Form of the letter “Kappa” and equivalent to the Hebrew letter “Khaf”</w:t>
      </w:r>
    </w:p>
    <w:p w14:paraId="1028DCE6" w14:textId="77777777" w:rsidR="00FC12C6" w:rsidRPr="00FC12C6" w:rsidRDefault="00FC12C6" w:rsidP="00FC12C6">
      <w:pPr>
        <w:keepNext/>
        <w:widowControl w:val="0"/>
        <w:spacing w:after="0" w:line="240" w:lineRule="auto"/>
        <w:jc w:val="both"/>
        <w:rPr>
          <w:rFonts w:eastAsia="Calibri" w:cs="Times New Roman"/>
          <w:sz w:val="22"/>
          <w:lang w:bidi="he-IL"/>
        </w:rPr>
      </w:pPr>
    </w:p>
    <w:p w14:paraId="0AAF1F47" w14:textId="77777777" w:rsidR="00FC12C6" w:rsidRPr="00FC12C6" w:rsidRDefault="00FC12C6" w:rsidP="00FC12C6">
      <w:pPr>
        <w:keepNext/>
        <w:widowControl w:val="0"/>
        <w:spacing w:after="0" w:line="240" w:lineRule="auto"/>
        <w:jc w:val="center"/>
        <w:rPr>
          <w:rFonts w:eastAsia="Calibri" w:cs="Times New Roman"/>
          <w:sz w:val="22"/>
          <w:lang w:bidi="he-IL"/>
        </w:rPr>
      </w:pPr>
      <w:r w:rsidRPr="00FC12C6">
        <w:rPr>
          <w:rFonts w:ascii="Calibri" w:eastAsia="Calibri" w:hAnsi="Calibri" w:cs="Arial"/>
          <w:noProof/>
          <w:sz w:val="22"/>
          <w:lang w:bidi="he-IL"/>
        </w:rPr>
        <w:drawing>
          <wp:inline distT="0" distB="0" distL="0" distR="0" wp14:anchorId="744A6101" wp14:editId="64786523">
            <wp:extent cx="686504" cy="669472"/>
            <wp:effectExtent l="0" t="0" r="0" b="0"/>
            <wp:docPr id="3" name="Picture 3" descr="ANd9GcSfzoh6eiSh1-_Duhh3JS2eoomu4CCwtw3KO2df_mw39wHho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9GcSfzoh6eiSh1-_Duhh3JS2eoomu4CCwtw3KO2df_mw39wHhoKT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6597" cy="669563"/>
                    </a:xfrm>
                    <a:prstGeom prst="rect">
                      <a:avLst/>
                    </a:prstGeom>
                    <a:noFill/>
                    <a:ln>
                      <a:noFill/>
                    </a:ln>
                  </pic:spPr>
                </pic:pic>
              </a:graphicData>
            </a:graphic>
          </wp:inline>
        </w:drawing>
      </w:r>
    </w:p>
    <w:p w14:paraId="7B4F9159" w14:textId="77777777" w:rsidR="00FC12C6" w:rsidRPr="00FC12C6" w:rsidRDefault="00FC12C6" w:rsidP="00FC12C6">
      <w:pPr>
        <w:keepNext/>
        <w:widowControl w:val="0"/>
        <w:spacing w:after="0" w:line="240" w:lineRule="auto"/>
        <w:jc w:val="both"/>
        <w:rPr>
          <w:rFonts w:eastAsia="Calibri" w:cs="Times New Roman"/>
          <w:sz w:val="22"/>
          <w:lang w:bidi="he-IL"/>
        </w:rPr>
      </w:pPr>
    </w:p>
    <w:p w14:paraId="36880A21"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29 And you shall sanctify them</w:t>
      </w:r>
      <w:r w:rsidRPr="00FC12C6">
        <w:rPr>
          <w:rFonts w:eastAsia="Calibri" w:cs="Times New Roman"/>
          <w:sz w:val="22"/>
          <w:lang w:bidi="he-IL"/>
        </w:rPr>
        <w:t xml:space="preserve"> This anointment sanctifies them to be a holy of holies. And what is their sanctity? Whatever touches them shall become holy. [I.e.,] whatever is fit for [placement in] a service vessel, when it enters them [the vessels], it becomes intrinsically holy so that it becomes unfit [to be an offering] if it goes out [of its designated boundaries], if it stays [out] overnight, or if [it comes in contact with] a person who has immersed himself [from uncleanness] on that day, and it may not be redeemed to become ordinary [unsanctified] food. Something unfit for them [i.e., for the service vessels], however, they [the vessels] do not sanctify (Zev. 87a). This was taught as an explicit Mishnah concerning the altar [i.e., a Baraitha, Zev. 83b]: Since it is stated: “Whatever touches the altar will be holy” (Exod. 29:37), I understand it to mean whether it is fit or unfit. Therefore, [to clarify this,] the Torah states [that] lambs [are to be sacrificed upon the altar]. Because just as lambs are fit, so is anything else that is fit [sanctified if it comes in contact with the altar]. </w:t>
      </w:r>
      <w:r w:rsidRPr="00FC12C6">
        <w:rPr>
          <w:rFonts w:eastAsia="Calibri" w:cs="Times New Roman"/>
          <w:b/>
          <w:sz w:val="22"/>
          <w:highlight w:val="yellow"/>
          <w:lang w:bidi="he-IL"/>
        </w:rPr>
        <w:t>Every anointment of the Mishkan, the kohanim, and the kings is translated [by Onkelos] as an expression of greatness because there is no need to anoint them except in order to proclaim their greatness. So did the King [God] decree, that this [the anointment] is their initiation into greatness.</w:t>
      </w:r>
      <w:r w:rsidRPr="00FC12C6">
        <w:rPr>
          <w:rFonts w:eastAsia="Calibri" w:cs="Times New Roman"/>
          <w:sz w:val="22"/>
          <w:lang w:bidi="he-IL"/>
        </w:rPr>
        <w:t xml:space="preserve"> Other anointments, however, such as anointed wafers, “and with the first oils they anoint themselves” (Amos 6:6), their Aramaic [translation] is the same as the Hebrew. </w:t>
      </w:r>
    </w:p>
    <w:p w14:paraId="1BF96523" w14:textId="77777777" w:rsidR="00FC12C6" w:rsidRPr="00FC12C6" w:rsidRDefault="00FC12C6" w:rsidP="00FC12C6">
      <w:pPr>
        <w:keepNext/>
        <w:widowControl w:val="0"/>
        <w:spacing w:after="0" w:line="240" w:lineRule="auto"/>
        <w:jc w:val="both"/>
        <w:rPr>
          <w:rFonts w:eastAsia="Calibri" w:cs="Times New Roman"/>
          <w:sz w:val="22"/>
          <w:lang w:bidi="he-IL"/>
        </w:rPr>
      </w:pPr>
    </w:p>
    <w:p w14:paraId="49A9BEB0"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31 for your generations</w:t>
      </w:r>
      <w:r w:rsidRPr="00FC12C6">
        <w:rPr>
          <w:rFonts w:eastAsia="Calibri" w:cs="Times New Roman"/>
          <w:sz w:val="22"/>
          <w:lang w:bidi="he-IL"/>
        </w:rPr>
        <w:t xml:space="preserve"> </w:t>
      </w:r>
      <w:r w:rsidRPr="00FC12C6">
        <w:rPr>
          <w:rFonts w:eastAsia="Calibri" w:cs="Times New Roman"/>
          <w:b/>
          <w:sz w:val="22"/>
          <w:highlight w:val="yellow"/>
          <w:lang w:bidi="he-IL"/>
        </w:rPr>
        <w:t>From here our Rabbis deduced that it [the anointing oil made by Moses] will all remain in existence in the future.</w:t>
      </w:r>
      <w:r w:rsidRPr="00FC12C6">
        <w:rPr>
          <w:rFonts w:eastAsia="Calibri" w:cs="Times New Roman"/>
          <w:sz w:val="22"/>
          <w:lang w:bidi="he-IL"/>
        </w:rPr>
        <w:t xml:space="preserve"> -[from Horioth 11b] </w:t>
      </w:r>
    </w:p>
    <w:p w14:paraId="10055103" w14:textId="77777777" w:rsidR="00FC12C6" w:rsidRPr="00FC12C6" w:rsidRDefault="00FC12C6" w:rsidP="00FC12C6">
      <w:pPr>
        <w:keepNext/>
        <w:widowControl w:val="0"/>
        <w:spacing w:after="0" w:line="240" w:lineRule="auto"/>
        <w:jc w:val="both"/>
        <w:rPr>
          <w:rFonts w:eastAsia="Calibri" w:cs="Times New Roman"/>
          <w:sz w:val="22"/>
          <w:lang w:bidi="he-IL"/>
        </w:rPr>
      </w:pPr>
    </w:p>
    <w:p w14:paraId="3701A939"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This</w:t>
      </w:r>
      <w:r w:rsidRPr="00FC12C6">
        <w:rPr>
          <w:rFonts w:eastAsia="Calibri" w:cs="Times New Roman"/>
          <w:sz w:val="22"/>
          <w:lang w:bidi="he-IL"/>
        </w:rPr>
        <w:t xml:space="preserve"> Heb. </w:t>
      </w:r>
      <w:r w:rsidRPr="00FC12C6">
        <w:rPr>
          <w:rFonts w:eastAsia="Calibri" w:cs="Times New Roman"/>
          <w:sz w:val="22"/>
          <w:rtl/>
          <w:lang w:bidi="he-IL"/>
        </w:rPr>
        <w:t>זֶה</w:t>
      </w:r>
      <w:r w:rsidRPr="00FC12C6">
        <w:rPr>
          <w:rFonts w:eastAsia="Calibri" w:cs="Times New Roman"/>
          <w:sz w:val="22"/>
          <w:lang w:bidi="he-IL"/>
        </w:rPr>
        <w:t xml:space="preserve"> . In gematria, this equals twelve logs. [ 7= </w:t>
      </w:r>
      <w:r w:rsidRPr="00FC12C6">
        <w:rPr>
          <w:rFonts w:eastAsia="Calibri" w:cs="Times New Roman"/>
          <w:sz w:val="22"/>
          <w:rtl/>
          <w:lang w:bidi="he-IL"/>
        </w:rPr>
        <w:t>ז</w:t>
      </w:r>
      <w:r w:rsidRPr="00FC12C6">
        <w:rPr>
          <w:rFonts w:eastAsia="Calibri" w:cs="Times New Roman"/>
          <w:sz w:val="22"/>
          <w:lang w:bidi="he-IL"/>
        </w:rPr>
        <w:t xml:space="preserve"> , 5= </w:t>
      </w:r>
      <w:r w:rsidRPr="00FC12C6">
        <w:rPr>
          <w:rFonts w:eastAsia="Calibri" w:cs="Times New Roman"/>
          <w:sz w:val="22"/>
          <w:rtl/>
          <w:lang w:bidi="he-IL"/>
        </w:rPr>
        <w:t>ה</w:t>
      </w:r>
      <w:r w:rsidRPr="00FC12C6">
        <w:rPr>
          <w:rFonts w:eastAsia="Calibri" w:cs="Times New Roman"/>
          <w:sz w:val="22"/>
          <w:lang w:bidi="he-IL"/>
        </w:rPr>
        <w:t xml:space="preserve"> , totaling 12.] -[from Horioth 11b] </w:t>
      </w:r>
    </w:p>
    <w:p w14:paraId="55C5ADF9" w14:textId="77777777" w:rsidR="00FC12C6" w:rsidRPr="00FC12C6" w:rsidRDefault="00FC12C6" w:rsidP="00FC12C6">
      <w:pPr>
        <w:keepNext/>
        <w:widowControl w:val="0"/>
        <w:spacing w:after="0" w:line="240" w:lineRule="auto"/>
        <w:jc w:val="both"/>
        <w:rPr>
          <w:rFonts w:eastAsia="Calibri" w:cs="Times New Roman"/>
          <w:sz w:val="22"/>
          <w:lang w:bidi="he-IL"/>
        </w:rPr>
      </w:pPr>
    </w:p>
    <w:p w14:paraId="1BB00120"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32 It shall not be poured</w:t>
      </w:r>
      <w:r w:rsidRPr="00FC12C6">
        <w:rPr>
          <w:rFonts w:eastAsia="Calibri" w:cs="Times New Roman"/>
          <w:sz w:val="22"/>
          <w:lang w:bidi="he-IL"/>
        </w:rPr>
        <w:t xml:space="preserve"> Heb. </w:t>
      </w:r>
      <w:r w:rsidRPr="00FC12C6">
        <w:rPr>
          <w:rFonts w:eastAsia="Calibri" w:cs="Times New Roman"/>
          <w:sz w:val="22"/>
          <w:rtl/>
          <w:lang w:bidi="he-IL"/>
        </w:rPr>
        <w:t>לֹא יִיסָךְ</w:t>
      </w:r>
      <w:r w:rsidRPr="00FC12C6">
        <w:rPr>
          <w:rFonts w:eastAsia="Calibri" w:cs="Times New Roman"/>
          <w:sz w:val="22"/>
          <w:lang w:bidi="he-IL"/>
        </w:rPr>
        <w:t xml:space="preserve"> . [This is spelled] with two “yud”s. It is an expression [in the form] of </w:t>
      </w:r>
      <w:r w:rsidRPr="00FC12C6">
        <w:rPr>
          <w:rFonts w:eastAsia="Calibri" w:cs="Times New Roman"/>
          <w:sz w:val="22"/>
          <w:rtl/>
          <w:lang w:bidi="he-IL"/>
        </w:rPr>
        <w:t>לֹא יִפְעַל</w:t>
      </w:r>
      <w:r w:rsidRPr="00FC12C6">
        <w:rPr>
          <w:rFonts w:eastAsia="Calibri" w:cs="Times New Roman"/>
          <w:sz w:val="22"/>
          <w:lang w:bidi="he-IL"/>
        </w:rPr>
        <w:t xml:space="preserve"> , it shall not do, like, “and in order that it be good (</w:t>
      </w:r>
      <w:r w:rsidRPr="00FC12C6">
        <w:rPr>
          <w:rFonts w:eastAsia="Calibri" w:cs="Times New Roman"/>
          <w:sz w:val="22"/>
          <w:rtl/>
          <w:lang w:bidi="he-IL"/>
        </w:rPr>
        <w:t>יִיטַב</w:t>
      </w:r>
      <w:r w:rsidRPr="00FC12C6">
        <w:rPr>
          <w:rFonts w:eastAsia="Calibri" w:cs="Times New Roman"/>
          <w:sz w:val="22"/>
          <w:lang w:bidi="he-IL"/>
        </w:rPr>
        <w:t xml:space="preserve">) for you” (Deut. 5:16). </w:t>
      </w:r>
    </w:p>
    <w:p w14:paraId="4A27F008" w14:textId="77777777" w:rsidR="00FC12C6" w:rsidRPr="00FC12C6" w:rsidRDefault="00FC12C6" w:rsidP="00FC12C6">
      <w:pPr>
        <w:keepNext/>
        <w:widowControl w:val="0"/>
        <w:spacing w:after="0" w:line="240" w:lineRule="auto"/>
        <w:jc w:val="both"/>
        <w:rPr>
          <w:rFonts w:eastAsia="Calibri" w:cs="Times New Roman"/>
          <w:sz w:val="22"/>
          <w:lang w:bidi="he-IL"/>
        </w:rPr>
      </w:pPr>
    </w:p>
    <w:p w14:paraId="793040B7"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It shall not be poured upon human flesh</w:t>
      </w:r>
      <w:r w:rsidRPr="00FC12C6">
        <w:rPr>
          <w:rFonts w:eastAsia="Calibri" w:cs="Times New Roman"/>
          <w:sz w:val="22"/>
          <w:lang w:bidi="he-IL"/>
        </w:rPr>
        <w:t xml:space="preserve"> from this very oil. </w:t>
      </w:r>
    </w:p>
    <w:p w14:paraId="4B2F9634" w14:textId="77777777" w:rsidR="00FC12C6" w:rsidRPr="00FC12C6" w:rsidRDefault="00FC12C6" w:rsidP="00FC12C6">
      <w:pPr>
        <w:keepNext/>
        <w:widowControl w:val="0"/>
        <w:spacing w:after="0" w:line="240" w:lineRule="auto"/>
        <w:jc w:val="both"/>
        <w:rPr>
          <w:rFonts w:eastAsia="Calibri" w:cs="Times New Roman"/>
          <w:sz w:val="22"/>
          <w:lang w:bidi="he-IL"/>
        </w:rPr>
      </w:pPr>
    </w:p>
    <w:p w14:paraId="7BA22E1E"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and according to its formula you shall not make anything like it</w:t>
      </w:r>
      <w:r w:rsidRPr="00FC12C6">
        <w:rPr>
          <w:rFonts w:eastAsia="Calibri" w:cs="Times New Roman"/>
          <w:sz w:val="22"/>
          <w:lang w:bidi="he-IL"/>
        </w:rPr>
        <w:t xml:space="preserve"> With the amount of its ingredients you shall not make another like it, but if one decreased or increased the ingredients according to the measure of a hin of oil, it is permitted. Also, the [oil] made according to the formula of this [oil]—the one who anoints himself [with it] is not liable, only the one who mixes it. -[from Ker. 5a] </w:t>
      </w:r>
    </w:p>
    <w:p w14:paraId="17D01DF3" w14:textId="77777777" w:rsidR="00FC12C6" w:rsidRPr="00FC12C6" w:rsidRDefault="00FC12C6" w:rsidP="00FC12C6">
      <w:pPr>
        <w:keepNext/>
        <w:widowControl w:val="0"/>
        <w:spacing w:after="0" w:line="240" w:lineRule="auto"/>
        <w:jc w:val="both"/>
        <w:rPr>
          <w:rFonts w:eastAsia="Calibri" w:cs="Times New Roman"/>
          <w:sz w:val="22"/>
          <w:lang w:bidi="he-IL"/>
        </w:rPr>
      </w:pPr>
    </w:p>
    <w:p w14:paraId="2619C03B"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according to its formula</w:t>
      </w:r>
      <w:r w:rsidRPr="00FC12C6">
        <w:rPr>
          <w:rFonts w:eastAsia="Calibri" w:cs="Times New Roman"/>
          <w:sz w:val="22"/>
          <w:lang w:bidi="he-IL"/>
        </w:rPr>
        <w:t xml:space="preserve"> Heb. </w:t>
      </w:r>
      <w:r w:rsidRPr="00FC12C6">
        <w:rPr>
          <w:rFonts w:eastAsia="Calibri" w:cs="Times New Roman"/>
          <w:sz w:val="22"/>
          <w:rtl/>
          <w:lang w:bidi="he-IL"/>
        </w:rPr>
        <w:t>וּבְמַתְכֻּנְתּוֹ</w:t>
      </w:r>
      <w:r w:rsidRPr="00FC12C6">
        <w:rPr>
          <w:rFonts w:eastAsia="Calibri" w:cs="Times New Roman"/>
          <w:sz w:val="22"/>
          <w:lang w:bidi="he-IL"/>
        </w:rPr>
        <w:t xml:space="preserve"> , a word meaning a number, like “the number of (</w:t>
      </w:r>
      <w:r w:rsidRPr="00FC12C6">
        <w:rPr>
          <w:rFonts w:eastAsia="Calibri" w:cs="Times New Roman"/>
          <w:sz w:val="22"/>
          <w:rtl/>
          <w:lang w:bidi="he-IL"/>
        </w:rPr>
        <w:t>מַתְכּֽנֶת</w:t>
      </w:r>
      <w:r w:rsidRPr="00FC12C6">
        <w:rPr>
          <w:rFonts w:eastAsia="Calibri" w:cs="Times New Roman"/>
          <w:sz w:val="22"/>
          <w:lang w:bidi="he-IL"/>
        </w:rPr>
        <w:t xml:space="preserve">) bricks” (Exod. 5:8), and so, </w:t>
      </w:r>
      <w:r w:rsidRPr="00FC12C6">
        <w:rPr>
          <w:rFonts w:eastAsia="Calibri" w:cs="Times New Roman"/>
          <w:sz w:val="22"/>
          <w:rtl/>
          <w:lang w:bidi="he-IL"/>
        </w:rPr>
        <w:t>בְּמַתְכֻּנְתָּה</w:t>
      </w:r>
      <w:r w:rsidRPr="00FC12C6">
        <w:rPr>
          <w:rFonts w:eastAsia="Calibri" w:cs="Times New Roman"/>
          <w:sz w:val="22"/>
          <w:lang w:bidi="he-IL"/>
        </w:rPr>
        <w:t xml:space="preserve"> , mentioned in reference to the incense (below, verse 37). </w:t>
      </w:r>
    </w:p>
    <w:p w14:paraId="44F05FD0" w14:textId="77777777" w:rsidR="00FC12C6" w:rsidRPr="00FC12C6" w:rsidRDefault="00FC12C6" w:rsidP="00FC12C6">
      <w:pPr>
        <w:keepNext/>
        <w:widowControl w:val="0"/>
        <w:spacing w:after="0" w:line="240" w:lineRule="auto"/>
        <w:jc w:val="both"/>
        <w:rPr>
          <w:rFonts w:eastAsia="Calibri" w:cs="Times New Roman"/>
          <w:sz w:val="22"/>
          <w:lang w:bidi="he-IL"/>
        </w:rPr>
      </w:pPr>
    </w:p>
    <w:p w14:paraId="54989A3C"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33 or puts any of it</w:t>
      </w:r>
      <w:r w:rsidRPr="00FC12C6">
        <w:rPr>
          <w:rFonts w:eastAsia="Calibri" w:cs="Times New Roman"/>
          <w:sz w:val="22"/>
          <w:lang w:bidi="he-IL"/>
        </w:rPr>
        <w:t xml:space="preserve"> Of that [oil] of [i.e., made by] Moses. [However, anyone who anoints himself with oil that was made copying the original anointing oil is not liable.] -[from Ker. 5a] </w:t>
      </w:r>
    </w:p>
    <w:p w14:paraId="7D61CA4F" w14:textId="77777777" w:rsidR="00FC12C6" w:rsidRPr="00FC12C6" w:rsidRDefault="00FC12C6" w:rsidP="00FC12C6">
      <w:pPr>
        <w:keepNext/>
        <w:widowControl w:val="0"/>
        <w:spacing w:after="0" w:line="240" w:lineRule="auto"/>
        <w:jc w:val="both"/>
        <w:rPr>
          <w:rFonts w:eastAsia="Calibri" w:cs="Times New Roman"/>
          <w:sz w:val="22"/>
          <w:lang w:bidi="he-IL"/>
        </w:rPr>
      </w:pPr>
    </w:p>
    <w:p w14:paraId="2B9B22B9"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on an alien</w:t>
      </w:r>
      <w:r w:rsidRPr="00FC12C6">
        <w:rPr>
          <w:rFonts w:eastAsia="Calibri" w:cs="Times New Roman"/>
          <w:sz w:val="22"/>
          <w:lang w:bidi="he-IL"/>
        </w:rPr>
        <w:t xml:space="preserve"> [I.e.,] which is not needed for the kehunah or the kingship. </w:t>
      </w:r>
    </w:p>
    <w:p w14:paraId="798FEDF1" w14:textId="77777777" w:rsidR="00FC12C6" w:rsidRPr="00FC12C6" w:rsidRDefault="00FC12C6" w:rsidP="00FC12C6">
      <w:pPr>
        <w:keepNext/>
        <w:widowControl w:val="0"/>
        <w:spacing w:after="0" w:line="240" w:lineRule="auto"/>
        <w:jc w:val="both"/>
        <w:rPr>
          <w:rFonts w:eastAsia="Calibri" w:cs="Times New Roman"/>
          <w:sz w:val="22"/>
          <w:lang w:bidi="he-IL"/>
        </w:rPr>
      </w:pPr>
    </w:p>
    <w:p w14:paraId="21A8357B"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34 balsam sap</w:t>
      </w:r>
      <w:r w:rsidRPr="00FC12C6">
        <w:rPr>
          <w:rFonts w:eastAsia="Calibri" w:cs="Times New Roman"/>
          <w:sz w:val="22"/>
          <w:lang w:bidi="he-IL"/>
        </w:rPr>
        <w:t xml:space="preserve"> Heb. </w:t>
      </w:r>
      <w:r w:rsidRPr="00FC12C6">
        <w:rPr>
          <w:rFonts w:eastAsia="Calibri" w:cs="Times New Roman"/>
          <w:sz w:val="22"/>
          <w:rtl/>
          <w:lang w:bidi="he-IL"/>
        </w:rPr>
        <w:t>נָטָף</w:t>
      </w:r>
      <w:r w:rsidRPr="00FC12C6">
        <w:rPr>
          <w:rFonts w:eastAsia="Calibri" w:cs="Times New Roman"/>
          <w:sz w:val="22"/>
          <w:lang w:bidi="he-IL"/>
        </w:rPr>
        <w:t xml:space="preserve"> . This is balm (</w:t>
      </w:r>
      <w:r w:rsidRPr="00FC12C6">
        <w:rPr>
          <w:rFonts w:eastAsia="Calibri" w:cs="Times New Roman"/>
          <w:sz w:val="22"/>
          <w:rtl/>
          <w:lang w:bidi="he-IL"/>
        </w:rPr>
        <w:t>צֳרִי</w:t>
      </w:r>
      <w:r w:rsidRPr="00FC12C6">
        <w:rPr>
          <w:rFonts w:eastAsia="Calibri" w:cs="Times New Roman"/>
          <w:sz w:val="22"/>
          <w:lang w:bidi="he-IL"/>
        </w:rPr>
        <w:t>) , but since it is only the sap that drips (</w:t>
      </w:r>
      <w:r w:rsidRPr="00FC12C6">
        <w:rPr>
          <w:rFonts w:eastAsia="Calibri" w:cs="Times New Roman"/>
          <w:sz w:val="22"/>
          <w:rtl/>
          <w:lang w:bidi="he-IL"/>
        </w:rPr>
        <w:t>נוֹטֵף</w:t>
      </w:r>
      <w:r w:rsidRPr="00FC12C6">
        <w:rPr>
          <w:rFonts w:eastAsia="Calibri" w:cs="Times New Roman"/>
          <w:sz w:val="22"/>
          <w:lang w:bidi="he-IL"/>
        </w:rPr>
        <w:t xml:space="preserve">) from the balsam trees, it is called </w:t>
      </w:r>
      <w:r w:rsidRPr="00FC12C6">
        <w:rPr>
          <w:rFonts w:eastAsia="Calibri" w:cs="Times New Roman"/>
          <w:sz w:val="22"/>
          <w:rtl/>
          <w:lang w:bidi="he-IL"/>
        </w:rPr>
        <w:t>נָטָף</w:t>
      </w:r>
      <w:r w:rsidRPr="00FC12C6">
        <w:rPr>
          <w:rFonts w:eastAsia="Calibri" w:cs="Times New Roman"/>
          <w:sz w:val="22"/>
          <w:lang w:bidi="he-IL"/>
        </w:rPr>
        <w:t xml:space="preserve"> (Ker. 6a), and in French, gomme, gum resin. The balm itself, however, is called triaca [in Old Provencal], theriac. </w:t>
      </w:r>
    </w:p>
    <w:p w14:paraId="4D187E22" w14:textId="77777777" w:rsidR="00FC12C6" w:rsidRPr="00FC12C6" w:rsidRDefault="00FC12C6" w:rsidP="00FC12C6">
      <w:pPr>
        <w:keepNext/>
        <w:widowControl w:val="0"/>
        <w:spacing w:after="0" w:line="240" w:lineRule="auto"/>
        <w:jc w:val="both"/>
        <w:rPr>
          <w:rFonts w:eastAsia="Calibri" w:cs="Times New Roman"/>
          <w:sz w:val="22"/>
          <w:lang w:bidi="he-IL"/>
        </w:rPr>
      </w:pPr>
    </w:p>
    <w:p w14:paraId="3FABBF02"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onycha</w:t>
      </w:r>
      <w:r w:rsidRPr="00FC12C6">
        <w:rPr>
          <w:rFonts w:eastAsia="Calibri" w:cs="Times New Roman"/>
          <w:sz w:val="22"/>
          <w:lang w:bidi="he-IL"/>
        </w:rPr>
        <w:t xml:space="preserve"> Heb. </w:t>
      </w:r>
      <w:r w:rsidRPr="00FC12C6">
        <w:rPr>
          <w:rFonts w:eastAsia="Calibri" w:cs="Times New Roman"/>
          <w:sz w:val="22"/>
          <w:rtl/>
          <w:lang w:bidi="he-IL"/>
        </w:rPr>
        <w:t>וּשְׁחֵלֶת</w:t>
      </w:r>
      <w:r w:rsidRPr="00FC12C6">
        <w:rPr>
          <w:rFonts w:eastAsia="Calibri" w:cs="Times New Roman"/>
          <w:sz w:val="22"/>
          <w:lang w:bidi="he-IL"/>
        </w:rPr>
        <w:t xml:space="preserve"> , a root of a spice, smooth and shiny as fingernails, and in the language of the Mishnah (Ker. 6a) it is called </w:t>
      </w:r>
      <w:r w:rsidRPr="00FC12C6">
        <w:rPr>
          <w:rFonts w:eastAsia="Calibri" w:cs="Times New Roman"/>
          <w:sz w:val="22"/>
          <w:rtl/>
          <w:lang w:bidi="he-IL"/>
        </w:rPr>
        <w:t>צִפּֽרֶן</w:t>
      </w:r>
      <w:r w:rsidRPr="00FC12C6">
        <w:rPr>
          <w:rFonts w:eastAsia="Calibri" w:cs="Times New Roman"/>
          <w:sz w:val="22"/>
          <w:lang w:bidi="he-IL"/>
        </w:rPr>
        <w:t xml:space="preserve"> . This is what Onkelos renders as </w:t>
      </w:r>
      <w:r w:rsidRPr="00FC12C6">
        <w:rPr>
          <w:rFonts w:eastAsia="Calibri" w:cs="Times New Roman"/>
          <w:sz w:val="22"/>
          <w:rtl/>
          <w:lang w:bidi="he-IL"/>
        </w:rPr>
        <w:t>וְטוּפְרָא</w:t>
      </w:r>
      <w:r w:rsidRPr="00FC12C6">
        <w:rPr>
          <w:rFonts w:eastAsia="Calibri" w:cs="Times New Roman"/>
          <w:sz w:val="22"/>
          <w:lang w:bidi="he-IL"/>
        </w:rPr>
        <w:t xml:space="preserve"> . [Both </w:t>
      </w:r>
      <w:r w:rsidRPr="00FC12C6">
        <w:rPr>
          <w:rFonts w:eastAsia="Calibri" w:cs="Times New Roman"/>
          <w:sz w:val="22"/>
          <w:rtl/>
          <w:lang w:bidi="he-IL"/>
        </w:rPr>
        <w:t>צִפּֽרֶן</w:t>
      </w:r>
      <w:r w:rsidRPr="00FC12C6">
        <w:rPr>
          <w:rFonts w:eastAsia="Calibri" w:cs="Times New Roman"/>
          <w:sz w:val="22"/>
          <w:lang w:bidi="he-IL"/>
        </w:rPr>
        <w:t xml:space="preserve"> and </w:t>
      </w:r>
      <w:r w:rsidRPr="00FC12C6">
        <w:rPr>
          <w:rFonts w:eastAsia="Calibri" w:cs="Times New Roman"/>
          <w:sz w:val="22"/>
          <w:rtl/>
          <w:lang w:bidi="he-IL"/>
        </w:rPr>
        <w:t>טוּפְרָא</w:t>
      </w:r>
      <w:r w:rsidRPr="00FC12C6">
        <w:rPr>
          <w:rFonts w:eastAsia="Calibri" w:cs="Times New Roman"/>
          <w:sz w:val="22"/>
          <w:lang w:bidi="he-IL"/>
        </w:rPr>
        <w:t xml:space="preserve"> mean “fingernail.”] </w:t>
      </w:r>
    </w:p>
    <w:p w14:paraId="3ACB95B4" w14:textId="77777777" w:rsidR="00FC12C6" w:rsidRPr="00FC12C6" w:rsidRDefault="00FC12C6" w:rsidP="00FC12C6">
      <w:pPr>
        <w:keepNext/>
        <w:widowControl w:val="0"/>
        <w:spacing w:after="0" w:line="240" w:lineRule="auto"/>
        <w:jc w:val="both"/>
        <w:rPr>
          <w:rFonts w:eastAsia="Calibri" w:cs="Times New Roman"/>
          <w:sz w:val="22"/>
          <w:lang w:bidi="he-IL"/>
        </w:rPr>
      </w:pPr>
    </w:p>
    <w:p w14:paraId="2F3AFC66" w14:textId="77777777" w:rsidR="00FC12C6" w:rsidRPr="00FC12C6" w:rsidRDefault="00FC12C6" w:rsidP="00FC12C6">
      <w:pPr>
        <w:keepNext/>
        <w:widowControl w:val="0"/>
        <w:spacing w:after="0" w:line="240" w:lineRule="auto"/>
        <w:jc w:val="both"/>
        <w:rPr>
          <w:rFonts w:eastAsia="Calibri" w:cs="Times New Roman"/>
          <w:b/>
          <w:sz w:val="22"/>
          <w:lang w:bidi="he-IL"/>
        </w:rPr>
      </w:pPr>
      <w:r w:rsidRPr="00FC12C6">
        <w:rPr>
          <w:rFonts w:eastAsia="Calibri" w:cs="Times New Roman"/>
          <w:b/>
          <w:bCs/>
          <w:sz w:val="22"/>
          <w:lang w:bidi="he-IL"/>
        </w:rPr>
        <w:t>and galbanum</w:t>
      </w:r>
      <w:r w:rsidRPr="00FC12C6">
        <w:rPr>
          <w:rFonts w:eastAsia="Calibri" w:cs="Times New Roman"/>
          <w:sz w:val="22"/>
          <w:lang w:bidi="he-IL"/>
        </w:rPr>
        <w:t xml:space="preserve"> </w:t>
      </w:r>
      <w:r w:rsidRPr="00FC12C6">
        <w:rPr>
          <w:rFonts w:eastAsia="Calibri" w:cs="Times New Roman"/>
          <w:b/>
          <w:sz w:val="22"/>
          <w:highlight w:val="yellow"/>
          <w:lang w:bidi="he-IL"/>
        </w:rPr>
        <w:t>A spice with a vile odor, called galbane [in Old French], galbanum. The Scripture counted it among the ingredients of the incense [in order] to teach us that we should not look askance at including Jewish transgressors with us when we assemble for fasting or prayer. [The Torah instructs us] that they should be counted with us. -[from Ker. 6b]</w:t>
      </w:r>
      <w:r w:rsidRPr="00FC12C6">
        <w:rPr>
          <w:rFonts w:eastAsia="Calibri" w:cs="Times New Roman"/>
          <w:b/>
          <w:sz w:val="22"/>
          <w:lang w:bidi="he-IL"/>
        </w:rPr>
        <w:t xml:space="preserve"> </w:t>
      </w:r>
    </w:p>
    <w:p w14:paraId="04F19F03" w14:textId="77777777" w:rsidR="00FC12C6" w:rsidRPr="00FC12C6" w:rsidRDefault="00FC12C6" w:rsidP="00FC12C6">
      <w:pPr>
        <w:keepNext/>
        <w:widowControl w:val="0"/>
        <w:spacing w:after="0" w:line="240" w:lineRule="auto"/>
        <w:jc w:val="both"/>
        <w:rPr>
          <w:rFonts w:eastAsia="Calibri" w:cs="Times New Roman"/>
          <w:sz w:val="22"/>
          <w:lang w:bidi="he-IL"/>
        </w:rPr>
      </w:pPr>
    </w:p>
    <w:p w14:paraId="446DF448"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 xml:space="preserve">aromatics </w:t>
      </w:r>
      <w:r w:rsidRPr="00FC12C6">
        <w:rPr>
          <w:rFonts w:eastAsia="Calibri" w:cs="Times New Roman"/>
          <w:sz w:val="22"/>
          <w:lang w:bidi="he-IL"/>
        </w:rPr>
        <w:t xml:space="preserve">Heb. </w:t>
      </w:r>
      <w:r w:rsidRPr="00FC12C6">
        <w:rPr>
          <w:rFonts w:eastAsia="Calibri" w:cs="Times New Roman"/>
          <w:sz w:val="22"/>
          <w:rtl/>
          <w:lang w:bidi="he-IL"/>
        </w:rPr>
        <w:t>סַמִּים</w:t>
      </w:r>
      <w:r w:rsidRPr="00FC12C6">
        <w:rPr>
          <w:rFonts w:eastAsia="Calibri" w:cs="Times New Roman"/>
          <w:sz w:val="22"/>
          <w:lang w:bidi="he-IL"/>
        </w:rPr>
        <w:t xml:space="preserve"> . Other [aromatics]. -[from Ker. 6b] </w:t>
      </w:r>
    </w:p>
    <w:p w14:paraId="49413EDB" w14:textId="77777777" w:rsidR="00FC12C6" w:rsidRPr="00FC12C6" w:rsidRDefault="00FC12C6" w:rsidP="00FC12C6">
      <w:pPr>
        <w:keepNext/>
        <w:widowControl w:val="0"/>
        <w:spacing w:after="0" w:line="240" w:lineRule="auto"/>
        <w:jc w:val="both"/>
        <w:rPr>
          <w:rFonts w:eastAsia="Calibri" w:cs="Times New Roman"/>
          <w:sz w:val="22"/>
          <w:lang w:bidi="he-IL"/>
        </w:rPr>
      </w:pPr>
    </w:p>
    <w:p w14:paraId="67152316" w14:textId="77777777" w:rsidR="00FC12C6" w:rsidRPr="00FC12C6" w:rsidRDefault="00FC12C6" w:rsidP="00FC12C6">
      <w:pPr>
        <w:keepNext/>
        <w:widowControl w:val="0"/>
        <w:spacing w:after="0" w:line="240" w:lineRule="auto"/>
        <w:jc w:val="both"/>
        <w:rPr>
          <w:rFonts w:eastAsia="Calibri" w:cs="Times New Roman"/>
          <w:b/>
          <w:sz w:val="22"/>
          <w:lang w:bidi="he-IL"/>
        </w:rPr>
      </w:pPr>
      <w:r w:rsidRPr="00FC12C6">
        <w:rPr>
          <w:rFonts w:eastAsia="Calibri" w:cs="Times New Roman"/>
          <w:b/>
          <w:bCs/>
          <w:sz w:val="22"/>
          <w:lang w:bidi="he-IL"/>
        </w:rPr>
        <w:t>and pure frankincense</w:t>
      </w:r>
      <w:r w:rsidRPr="00FC12C6">
        <w:rPr>
          <w:rFonts w:eastAsia="Calibri" w:cs="Times New Roman"/>
          <w:sz w:val="22"/>
          <w:lang w:bidi="he-IL"/>
        </w:rPr>
        <w:t xml:space="preserve"> </w:t>
      </w:r>
      <w:r w:rsidRPr="00FC12C6">
        <w:rPr>
          <w:rFonts w:eastAsia="Calibri" w:cs="Times New Roman"/>
          <w:b/>
          <w:sz w:val="22"/>
          <w:highlight w:val="yellow"/>
          <w:lang w:bidi="he-IL"/>
        </w:rPr>
        <w:t xml:space="preserve">From here our Rabbis learned that eleven ingredients were told to Moses [when he was] at Sinai: the minimum of aromatics—two [since </w:t>
      </w:r>
      <w:r w:rsidRPr="00FC12C6">
        <w:rPr>
          <w:rFonts w:eastAsia="Calibri" w:cs="Times New Roman"/>
          <w:b/>
          <w:sz w:val="22"/>
          <w:highlight w:val="yellow"/>
          <w:rtl/>
          <w:lang w:bidi="he-IL"/>
        </w:rPr>
        <w:t>סַמִּים</w:t>
      </w:r>
      <w:r w:rsidRPr="00FC12C6">
        <w:rPr>
          <w:rFonts w:eastAsia="Calibri" w:cs="Times New Roman"/>
          <w:b/>
          <w:sz w:val="22"/>
          <w:highlight w:val="yellow"/>
          <w:lang w:bidi="he-IL"/>
        </w:rPr>
        <w:t xml:space="preserve"> is written in the plural form]; balsam sap, onycha, and galbanum—three, equaling five; aromatics [written a second time]—to include again the number of these, equaling ten; and frankincense, totaling eleven. They are as follows: (1) balsam sap, (2) onycha, (3) galbanum, (4) frankincense, (5) myrrh, (6) cassia, (7) spikenard (</w:t>
      </w:r>
      <w:r w:rsidRPr="00FC12C6">
        <w:rPr>
          <w:rFonts w:eastAsia="Calibri" w:cs="Times New Roman"/>
          <w:b/>
          <w:sz w:val="22"/>
          <w:highlight w:val="yellow"/>
          <w:rtl/>
          <w:lang w:bidi="he-IL"/>
        </w:rPr>
        <w:t>שִׁבּֽלֶת נֵרְדְּ</w:t>
      </w:r>
      <w:r w:rsidRPr="00FC12C6">
        <w:rPr>
          <w:rFonts w:eastAsia="Calibri" w:cs="Times New Roman"/>
          <w:b/>
          <w:sz w:val="22"/>
          <w:highlight w:val="yellow"/>
          <w:lang w:bidi="he-IL"/>
        </w:rPr>
        <w:t xml:space="preserve">) , and (8) saffron, totaling eight, because </w:t>
      </w:r>
      <w:r w:rsidRPr="00FC12C6">
        <w:rPr>
          <w:rFonts w:eastAsia="Calibri" w:cs="Times New Roman"/>
          <w:b/>
          <w:sz w:val="22"/>
          <w:highlight w:val="yellow"/>
          <w:rtl/>
          <w:lang w:bidi="he-IL"/>
        </w:rPr>
        <w:t>שִׁבּֽלֶת</w:t>
      </w:r>
      <w:r w:rsidRPr="00FC12C6">
        <w:rPr>
          <w:rFonts w:eastAsia="Calibri" w:cs="Times New Roman"/>
          <w:b/>
          <w:sz w:val="22"/>
          <w:highlight w:val="yellow"/>
          <w:lang w:bidi="he-IL"/>
        </w:rPr>
        <w:t xml:space="preserve"> and </w:t>
      </w:r>
      <w:r w:rsidRPr="00FC12C6">
        <w:rPr>
          <w:rFonts w:eastAsia="Calibri" w:cs="Times New Roman"/>
          <w:b/>
          <w:sz w:val="22"/>
          <w:highlight w:val="yellow"/>
          <w:rtl/>
          <w:lang w:bidi="he-IL"/>
        </w:rPr>
        <w:t>נֵרְדְּ</w:t>
      </w:r>
      <w:r w:rsidRPr="00FC12C6">
        <w:rPr>
          <w:rFonts w:eastAsia="Calibri" w:cs="Times New Roman"/>
          <w:b/>
          <w:sz w:val="22"/>
          <w:highlight w:val="yellow"/>
          <w:lang w:bidi="he-IL"/>
        </w:rPr>
        <w:t xml:space="preserve"> are one, for spikenard </w:t>
      </w:r>
      <w:r w:rsidRPr="00FC12C6">
        <w:rPr>
          <w:rFonts w:eastAsia="Calibri" w:cs="Times New Roman"/>
          <w:b/>
          <w:sz w:val="22"/>
          <w:highlight w:val="yellow"/>
          <w:rtl/>
          <w:lang w:bidi="he-IL"/>
        </w:rPr>
        <w:t>נֵרְדְּ</w:t>
      </w:r>
      <w:r w:rsidRPr="00FC12C6">
        <w:rPr>
          <w:rFonts w:eastAsia="Calibri" w:cs="Times New Roman"/>
          <w:b/>
          <w:sz w:val="22"/>
          <w:highlight w:val="yellow"/>
          <w:lang w:bidi="he-IL"/>
        </w:rPr>
        <w:t xml:space="preserve"> is like an ear [of grain] </w:t>
      </w:r>
      <w:r w:rsidRPr="00FC12C6">
        <w:rPr>
          <w:rFonts w:eastAsia="Calibri" w:cs="Times New Roman"/>
          <w:b/>
          <w:sz w:val="22"/>
          <w:highlight w:val="yellow"/>
          <w:rtl/>
          <w:lang w:bidi="he-IL"/>
        </w:rPr>
        <w:t>שִׁבּֽלֶת</w:t>
      </w:r>
      <w:r w:rsidRPr="00FC12C6">
        <w:rPr>
          <w:rFonts w:eastAsia="Calibri" w:cs="Times New Roman"/>
          <w:b/>
          <w:sz w:val="22"/>
          <w:highlight w:val="yellow"/>
          <w:lang w:bidi="he-IL"/>
        </w:rPr>
        <w:t xml:space="preserve"> . [To continue:] (9) costus, (10) aromatic bark, and (11) cinnamon, thus totaling eleven. Borith carshina [mentioned further in the Baraitha, is not counted because it] does not go up in smoke, but they rub the onycha with it to whiten it so that it should be beautiful. -[from Ker. 6a]</w:t>
      </w:r>
      <w:r w:rsidRPr="00FC12C6">
        <w:rPr>
          <w:rFonts w:eastAsia="Calibri" w:cs="Times New Roman"/>
          <w:b/>
          <w:sz w:val="22"/>
          <w:lang w:bidi="he-IL"/>
        </w:rPr>
        <w:t xml:space="preserve"> </w:t>
      </w:r>
    </w:p>
    <w:p w14:paraId="30EFE06E" w14:textId="77777777" w:rsidR="00FC12C6" w:rsidRPr="00FC12C6" w:rsidRDefault="00FC12C6" w:rsidP="00FC12C6">
      <w:pPr>
        <w:keepNext/>
        <w:widowControl w:val="0"/>
        <w:spacing w:after="0" w:line="240" w:lineRule="auto"/>
        <w:jc w:val="both"/>
        <w:rPr>
          <w:rFonts w:eastAsia="Calibri" w:cs="Times New Roman"/>
          <w:sz w:val="22"/>
          <w:lang w:bidi="he-IL"/>
        </w:rPr>
      </w:pPr>
    </w:p>
    <w:p w14:paraId="7D81A2D7"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 xml:space="preserve">they shall be of equal weight </w:t>
      </w:r>
      <w:r w:rsidRPr="00FC12C6">
        <w:rPr>
          <w:rFonts w:eastAsia="Calibri" w:cs="Times New Roman"/>
          <w:sz w:val="22"/>
          <w:lang w:bidi="he-IL"/>
        </w:rPr>
        <w:t xml:space="preserve">Heb. </w:t>
      </w:r>
      <w:r w:rsidRPr="00FC12C6">
        <w:rPr>
          <w:rFonts w:eastAsia="Calibri" w:cs="Times New Roman"/>
          <w:sz w:val="22"/>
          <w:rtl/>
          <w:lang w:bidi="he-IL"/>
        </w:rPr>
        <w:t>בַּד בְּבַד יִהְיֶה</w:t>
      </w:r>
      <w:r w:rsidRPr="00FC12C6">
        <w:rPr>
          <w:rFonts w:eastAsia="Calibri" w:cs="Times New Roman"/>
          <w:sz w:val="22"/>
          <w:lang w:bidi="he-IL"/>
        </w:rPr>
        <w:t xml:space="preserve"> . These four [ingredients] mentioned here [explicitly] shall be equal, a weight for a weight. Like the weight of one, so shall be the weight of the other. So we learned (Ker. 6a): The balsam, the onycha, the galbanum, and the frankincense the weight of each was seventy manehs. The word </w:t>
      </w:r>
      <w:r w:rsidRPr="00FC12C6">
        <w:rPr>
          <w:rFonts w:eastAsia="Calibri" w:cs="Times New Roman"/>
          <w:sz w:val="22"/>
          <w:rtl/>
          <w:lang w:bidi="he-IL"/>
        </w:rPr>
        <w:t>בַּד</w:t>
      </w:r>
      <w:r w:rsidRPr="00FC12C6">
        <w:rPr>
          <w:rFonts w:eastAsia="Calibri" w:cs="Times New Roman"/>
          <w:sz w:val="22"/>
          <w:lang w:bidi="he-IL"/>
        </w:rPr>
        <w:t xml:space="preserve"> appears to me to mean a unit; each one [i.e., the weight] shall be this one like that one. </w:t>
      </w:r>
    </w:p>
    <w:p w14:paraId="71510BDC" w14:textId="77777777" w:rsidR="00FC12C6" w:rsidRPr="00FC12C6" w:rsidRDefault="00FC12C6" w:rsidP="00FC12C6">
      <w:pPr>
        <w:keepNext/>
        <w:widowControl w:val="0"/>
        <w:spacing w:after="0" w:line="240" w:lineRule="auto"/>
        <w:jc w:val="both"/>
        <w:rPr>
          <w:rFonts w:eastAsia="Calibri" w:cs="Times New Roman"/>
          <w:sz w:val="22"/>
          <w:lang w:bidi="he-IL"/>
        </w:rPr>
      </w:pPr>
    </w:p>
    <w:p w14:paraId="4D40FD91"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35 well blended</w:t>
      </w:r>
      <w:r w:rsidRPr="00FC12C6">
        <w:rPr>
          <w:rFonts w:eastAsia="Calibri" w:cs="Times New Roman"/>
          <w:sz w:val="22"/>
          <w:lang w:bidi="he-IL"/>
        </w:rPr>
        <w:t xml:space="preserve"> Heb. </w:t>
      </w:r>
      <w:r w:rsidRPr="00FC12C6">
        <w:rPr>
          <w:rFonts w:eastAsia="Calibri" w:cs="Times New Roman"/>
          <w:sz w:val="22"/>
          <w:rtl/>
          <w:lang w:bidi="he-IL"/>
        </w:rPr>
        <w:t>מְמֻלָח</w:t>
      </w:r>
      <w:r w:rsidRPr="00FC12C6">
        <w:rPr>
          <w:rFonts w:eastAsia="Calibri" w:cs="Times New Roman"/>
          <w:sz w:val="22"/>
          <w:lang w:bidi="he-IL"/>
        </w:rPr>
        <w:t xml:space="preserve"> , as the Targum [Onkelos] renders: </w:t>
      </w:r>
      <w:r w:rsidRPr="00FC12C6">
        <w:rPr>
          <w:rFonts w:eastAsia="Calibri" w:cs="Times New Roman"/>
          <w:sz w:val="22"/>
          <w:rtl/>
          <w:lang w:bidi="he-IL"/>
        </w:rPr>
        <w:t>מְעָרֵב</w:t>
      </w:r>
      <w:r w:rsidRPr="00FC12C6">
        <w:rPr>
          <w:rFonts w:eastAsia="Calibri" w:cs="Times New Roman"/>
          <w:sz w:val="22"/>
          <w:lang w:bidi="he-IL"/>
        </w:rPr>
        <w:t xml:space="preserve"> , mixed. </w:t>
      </w:r>
      <w:r w:rsidRPr="00FC12C6">
        <w:rPr>
          <w:rFonts w:eastAsia="Calibri" w:cs="Times New Roman"/>
          <w:b/>
          <w:sz w:val="22"/>
          <w:highlight w:val="yellow"/>
          <w:lang w:bidi="he-IL"/>
        </w:rPr>
        <w:t>He should mix their [the spices’] powder thoroughly, one with the other.</w:t>
      </w:r>
      <w:r w:rsidRPr="00FC12C6">
        <w:rPr>
          <w:rFonts w:eastAsia="Calibri" w:cs="Times New Roman"/>
          <w:sz w:val="22"/>
          <w:lang w:bidi="he-IL"/>
        </w:rPr>
        <w:t xml:space="preserve"> Accordingly, I say that [the following] are similar to this: “And the sailors (</w:t>
      </w:r>
      <w:r w:rsidRPr="00FC12C6">
        <w:rPr>
          <w:rFonts w:eastAsia="Calibri" w:cs="Times New Roman"/>
          <w:sz w:val="22"/>
          <w:rtl/>
          <w:lang w:bidi="he-IL"/>
        </w:rPr>
        <w:t>הַמַּלָּחִים</w:t>
      </w:r>
      <w:r w:rsidRPr="00FC12C6">
        <w:rPr>
          <w:rFonts w:eastAsia="Calibri" w:cs="Times New Roman"/>
          <w:sz w:val="22"/>
          <w:lang w:bidi="he-IL"/>
        </w:rPr>
        <w:t>) were frightened” (Jonah 1:5); “your sailors (</w:t>
      </w:r>
      <w:r w:rsidRPr="00FC12C6">
        <w:rPr>
          <w:rFonts w:eastAsia="Calibri" w:cs="Times New Roman"/>
          <w:sz w:val="22"/>
          <w:rtl/>
          <w:lang w:bidi="he-IL"/>
        </w:rPr>
        <w:t>מַלָחַיִךְ</w:t>
      </w:r>
      <w:r w:rsidRPr="00FC12C6">
        <w:rPr>
          <w:rFonts w:eastAsia="Calibri" w:cs="Times New Roman"/>
          <w:sz w:val="22"/>
          <w:lang w:bidi="he-IL"/>
        </w:rPr>
        <w:t xml:space="preserve">) and your mariners” (Ezek. 27:27). [Sailors are given this appellation] because they turn over the water with oars when they propel the ship, like a person who turns over beaten eggs with a spoon to blend them with water. And anything that a person wishes to blend thoroughly, he turns over with his finger or with a spoon. </w:t>
      </w:r>
    </w:p>
    <w:p w14:paraId="514C8D40" w14:textId="77777777" w:rsidR="00FC12C6" w:rsidRPr="00FC12C6" w:rsidRDefault="00FC12C6" w:rsidP="00FC12C6">
      <w:pPr>
        <w:keepNext/>
        <w:widowControl w:val="0"/>
        <w:spacing w:after="0" w:line="240" w:lineRule="auto"/>
        <w:jc w:val="both"/>
        <w:rPr>
          <w:rFonts w:eastAsia="Calibri" w:cs="Times New Roman"/>
          <w:sz w:val="22"/>
          <w:lang w:bidi="he-IL"/>
        </w:rPr>
      </w:pPr>
    </w:p>
    <w:p w14:paraId="00D3A779"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well blended, pure, holy</w:t>
      </w:r>
      <w:r w:rsidRPr="00FC12C6">
        <w:rPr>
          <w:rFonts w:eastAsia="Calibri" w:cs="Times New Roman"/>
          <w:sz w:val="22"/>
          <w:lang w:bidi="he-IL"/>
        </w:rPr>
        <w:t xml:space="preserve"> </w:t>
      </w:r>
      <w:r w:rsidRPr="00FC12C6">
        <w:rPr>
          <w:rFonts w:eastAsia="Calibri" w:cs="Times New Roman"/>
          <w:b/>
          <w:sz w:val="22"/>
          <w:highlight w:val="yellow"/>
          <w:lang w:bidi="he-IL"/>
        </w:rPr>
        <w:t>It shall be well blended; it shall be pure, and it shall be holy.</w:t>
      </w:r>
      <w:r w:rsidRPr="00FC12C6">
        <w:rPr>
          <w:rFonts w:eastAsia="Calibri" w:cs="Times New Roman"/>
          <w:sz w:val="22"/>
          <w:lang w:bidi="he-IL"/>
        </w:rPr>
        <w:t xml:space="preserve"> </w:t>
      </w:r>
    </w:p>
    <w:p w14:paraId="52CC6A8E" w14:textId="77777777" w:rsidR="00FC12C6" w:rsidRPr="00FC12C6" w:rsidRDefault="00FC12C6" w:rsidP="00FC12C6">
      <w:pPr>
        <w:keepNext/>
        <w:widowControl w:val="0"/>
        <w:spacing w:after="0" w:line="240" w:lineRule="auto"/>
        <w:jc w:val="both"/>
        <w:rPr>
          <w:rFonts w:eastAsia="Calibri" w:cs="Times New Roman"/>
          <w:sz w:val="22"/>
          <w:lang w:bidi="he-IL"/>
        </w:rPr>
      </w:pPr>
    </w:p>
    <w:p w14:paraId="072099C4"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b/>
          <w:bCs/>
          <w:sz w:val="22"/>
          <w:lang w:bidi="he-IL"/>
        </w:rPr>
        <w:t xml:space="preserve">36 and you shall set some of it </w:t>
      </w:r>
      <w:r w:rsidRPr="00FC12C6">
        <w:rPr>
          <w:rFonts w:eastAsia="Calibri" w:cs="Times New Roman"/>
          <w:sz w:val="22"/>
          <w:lang w:bidi="he-IL"/>
        </w:rPr>
        <w:t xml:space="preserve">This is the daily incense, which is on the inner altar, which is in the Tent of Meeting. </w:t>
      </w:r>
    </w:p>
    <w:p w14:paraId="08B79A6C" w14:textId="77777777" w:rsidR="00FC12C6" w:rsidRPr="00FC12C6" w:rsidRDefault="00FC12C6" w:rsidP="00FC12C6">
      <w:pPr>
        <w:keepNext/>
        <w:widowControl w:val="0"/>
        <w:spacing w:after="0" w:line="240" w:lineRule="auto"/>
        <w:jc w:val="both"/>
        <w:rPr>
          <w:rFonts w:eastAsia="Calibri" w:cs="Times New Roman"/>
          <w:sz w:val="22"/>
          <w:lang w:bidi="he-IL"/>
        </w:rPr>
      </w:pPr>
    </w:p>
    <w:p w14:paraId="06ABC6C7" w14:textId="77777777" w:rsidR="00FC12C6" w:rsidRPr="00FC12C6" w:rsidRDefault="00FC12C6" w:rsidP="00FC12C6">
      <w:pPr>
        <w:keepNext/>
        <w:widowControl w:val="0"/>
        <w:spacing w:after="0" w:line="240" w:lineRule="auto"/>
        <w:jc w:val="both"/>
        <w:rPr>
          <w:rFonts w:eastAsia="Calibri" w:cs="Times New Roman"/>
          <w:b/>
          <w:sz w:val="22"/>
          <w:lang w:bidi="he-IL"/>
        </w:rPr>
      </w:pPr>
      <w:r w:rsidRPr="00FC12C6">
        <w:rPr>
          <w:rFonts w:eastAsia="Calibri" w:cs="Times New Roman"/>
          <w:b/>
          <w:bCs/>
          <w:sz w:val="22"/>
          <w:lang w:bidi="he-IL"/>
        </w:rPr>
        <w:t>where I will arrange meetings with you</w:t>
      </w:r>
      <w:r w:rsidRPr="00FC12C6">
        <w:rPr>
          <w:rFonts w:eastAsia="Calibri" w:cs="Times New Roman"/>
          <w:sz w:val="22"/>
          <w:lang w:bidi="he-IL"/>
        </w:rPr>
        <w:t xml:space="preserve"> </w:t>
      </w:r>
      <w:r w:rsidRPr="00FC12C6">
        <w:rPr>
          <w:rFonts w:eastAsia="Calibri" w:cs="Times New Roman"/>
          <w:b/>
          <w:sz w:val="22"/>
          <w:highlight w:val="yellow"/>
          <w:lang w:bidi="he-IL"/>
        </w:rPr>
        <w:t>All appointments to speak that I will set up for you, I will set up for that place.</w:t>
      </w:r>
      <w:r w:rsidRPr="00FC12C6">
        <w:rPr>
          <w:rFonts w:eastAsia="Calibri" w:cs="Times New Roman"/>
          <w:b/>
          <w:sz w:val="22"/>
          <w:lang w:bidi="he-IL"/>
        </w:rPr>
        <w:t xml:space="preserve"> </w:t>
      </w:r>
    </w:p>
    <w:p w14:paraId="06F573D9" w14:textId="77777777" w:rsidR="00FC12C6" w:rsidRPr="00FC12C6" w:rsidRDefault="00FC12C6" w:rsidP="00FC12C6">
      <w:pPr>
        <w:widowControl w:val="0"/>
        <w:spacing w:after="0" w:line="240" w:lineRule="auto"/>
        <w:jc w:val="both"/>
        <w:rPr>
          <w:rFonts w:eastAsia="Calibri" w:cs="Times New Roman"/>
          <w:sz w:val="22"/>
          <w:lang w:bidi="he-IL"/>
        </w:rPr>
      </w:pPr>
    </w:p>
    <w:p w14:paraId="1169FE1D"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b/>
          <w:bCs/>
          <w:sz w:val="22"/>
          <w:lang w:bidi="he-IL"/>
        </w:rPr>
        <w:t>37 according to its formula</w:t>
      </w:r>
      <w:r w:rsidRPr="00FC12C6">
        <w:rPr>
          <w:rFonts w:eastAsia="Calibri" w:cs="Times New Roman"/>
          <w:sz w:val="22"/>
          <w:lang w:bidi="he-IL"/>
        </w:rPr>
        <w:t xml:space="preserve"> According to the number of its ingredients. </w:t>
      </w:r>
    </w:p>
    <w:p w14:paraId="2A464D71" w14:textId="77777777" w:rsidR="00FC12C6" w:rsidRPr="00FC12C6" w:rsidRDefault="00FC12C6" w:rsidP="00FC12C6">
      <w:pPr>
        <w:widowControl w:val="0"/>
        <w:spacing w:after="0" w:line="240" w:lineRule="auto"/>
        <w:jc w:val="both"/>
        <w:rPr>
          <w:rFonts w:eastAsia="Calibri" w:cs="Times New Roman"/>
          <w:sz w:val="22"/>
          <w:lang w:bidi="he-IL"/>
        </w:rPr>
      </w:pPr>
    </w:p>
    <w:p w14:paraId="6615B6A6"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b/>
          <w:bCs/>
          <w:sz w:val="22"/>
          <w:lang w:bidi="he-IL"/>
        </w:rPr>
        <w:t>it shall be holy to you for the Lord</w:t>
      </w:r>
      <w:r w:rsidRPr="00FC12C6">
        <w:rPr>
          <w:rFonts w:eastAsia="Calibri" w:cs="Times New Roman"/>
          <w:sz w:val="22"/>
          <w:lang w:bidi="he-IL"/>
        </w:rPr>
        <w:t xml:space="preserve"> That you shall not make it except for My Name. </w:t>
      </w:r>
    </w:p>
    <w:p w14:paraId="6A0CECE6" w14:textId="77777777" w:rsidR="00FC12C6" w:rsidRPr="00FC12C6" w:rsidRDefault="00FC12C6" w:rsidP="00FC12C6">
      <w:pPr>
        <w:widowControl w:val="0"/>
        <w:spacing w:after="0" w:line="240" w:lineRule="auto"/>
        <w:jc w:val="both"/>
        <w:rPr>
          <w:rFonts w:eastAsia="Calibri" w:cs="Times New Roman"/>
          <w:sz w:val="22"/>
          <w:lang w:bidi="he-IL"/>
        </w:rPr>
      </w:pPr>
    </w:p>
    <w:p w14:paraId="0CE9114B" w14:textId="77777777" w:rsidR="00FC12C6" w:rsidRPr="00FC12C6" w:rsidRDefault="00FC12C6" w:rsidP="00FC12C6">
      <w:pPr>
        <w:widowControl w:val="0"/>
        <w:pBdr>
          <w:bottom w:val="double" w:sz="6" w:space="1" w:color="auto"/>
        </w:pBdr>
        <w:spacing w:after="0" w:line="240" w:lineRule="auto"/>
        <w:jc w:val="both"/>
        <w:rPr>
          <w:rFonts w:eastAsia="Calibri" w:cs="Times New Roman"/>
          <w:sz w:val="22"/>
          <w:lang w:bidi="he-IL"/>
        </w:rPr>
      </w:pPr>
      <w:r w:rsidRPr="00FC12C6">
        <w:rPr>
          <w:rFonts w:eastAsia="Calibri" w:cs="Times New Roman"/>
          <w:b/>
          <w:bCs/>
          <w:sz w:val="22"/>
          <w:lang w:bidi="he-IL"/>
        </w:rPr>
        <w:t>38 to smell it[s fragrance]</w:t>
      </w:r>
      <w:r w:rsidRPr="00FC12C6">
        <w:rPr>
          <w:rFonts w:eastAsia="Calibri" w:cs="Times New Roman"/>
          <w:sz w:val="22"/>
          <w:lang w:bidi="he-IL"/>
        </w:rPr>
        <w:t xml:space="preserve"> But you may make it according to its formula of your own [ingredients] in order to deliver it to the community. -[from Ker. 5a] </w:t>
      </w:r>
    </w:p>
    <w:p w14:paraId="22A956B1" w14:textId="77777777" w:rsidR="00F74B0E" w:rsidRPr="00FC12C6" w:rsidRDefault="00F74B0E" w:rsidP="00FC12C6">
      <w:pPr>
        <w:keepNext/>
        <w:widowControl w:val="0"/>
        <w:spacing w:after="0" w:line="240" w:lineRule="auto"/>
        <w:jc w:val="both"/>
        <w:rPr>
          <w:rFonts w:eastAsia="Calibri" w:cs="Times New Roman"/>
          <w:sz w:val="22"/>
          <w:lang w:bidi="he-IL"/>
        </w:rPr>
      </w:pPr>
    </w:p>
    <w:p w14:paraId="29D702B6" w14:textId="77777777" w:rsidR="00FC12C6" w:rsidRPr="00FC12C6" w:rsidRDefault="00FC12C6" w:rsidP="00FC12C6">
      <w:pPr>
        <w:keepNext/>
        <w:widowControl w:val="0"/>
        <w:spacing w:after="0" w:line="240" w:lineRule="auto"/>
        <w:jc w:val="both"/>
        <w:rPr>
          <w:rFonts w:ascii="Century Schoolbook" w:eastAsia="Times New Roman" w:hAnsi="Century Schoolbook" w:cs="Times New Roman"/>
          <w:sz w:val="28"/>
          <w:szCs w:val="28"/>
          <w:lang w:eastAsia="en-AU" w:bidi="he-IL"/>
        </w:rPr>
      </w:pPr>
      <w:r w:rsidRPr="00FC12C6">
        <w:rPr>
          <w:rFonts w:ascii="Century Schoolbook" w:eastAsia="Times New Roman" w:hAnsi="Century Schoolbook" w:cs="Times New Roman"/>
          <w:b/>
          <w:bCs/>
          <w:spacing w:val="-20"/>
          <w:sz w:val="28"/>
          <w:szCs w:val="28"/>
          <w:lang w:eastAsia="en-AU" w:bidi="he-IL"/>
        </w:rPr>
        <w:t>Midrash Tanhuma Yelammedenu</w:t>
      </w:r>
      <w:r w:rsidRPr="00FC12C6">
        <w:rPr>
          <w:rFonts w:ascii="Century Schoolbook" w:eastAsia="Times New Roman" w:hAnsi="Century Schoolbook" w:cs="Times New Roman"/>
          <w:spacing w:val="-20"/>
          <w:sz w:val="28"/>
          <w:szCs w:val="28"/>
          <w:lang w:eastAsia="en-AU" w:bidi="he-IL"/>
        </w:rPr>
        <w:t xml:space="preserve"> </w:t>
      </w:r>
    </w:p>
    <w:p w14:paraId="388FBE3C" w14:textId="77777777" w:rsidR="00FC12C6" w:rsidRPr="00FC12C6" w:rsidRDefault="00FC12C6" w:rsidP="00FC12C6">
      <w:pPr>
        <w:keepNext/>
        <w:widowControl w:val="0"/>
        <w:spacing w:after="0" w:line="240" w:lineRule="auto"/>
        <w:jc w:val="both"/>
        <w:rPr>
          <w:rFonts w:ascii="Century Schoolbook" w:eastAsia="Times New Roman" w:hAnsi="Century Schoolbook" w:cs="Times New Roman"/>
          <w:sz w:val="28"/>
          <w:szCs w:val="28"/>
          <w:lang w:eastAsia="en-AU" w:bidi="he-IL"/>
        </w:rPr>
      </w:pPr>
      <w:r w:rsidRPr="00FC12C6">
        <w:rPr>
          <w:rFonts w:ascii="Century Schoolbook" w:eastAsia="Times New Roman" w:hAnsi="Century Schoolbook" w:cs="Times New Roman"/>
          <w:b/>
          <w:bCs/>
          <w:spacing w:val="-20"/>
          <w:sz w:val="28"/>
          <w:szCs w:val="28"/>
          <w:lang w:eastAsia="en-AU" w:bidi="he-IL"/>
        </w:rPr>
        <w:t>Sh’mot (Exodus)  30:1-38</w:t>
      </w:r>
    </w:p>
    <w:p w14:paraId="7D81CD86" w14:textId="77777777" w:rsidR="00FC12C6" w:rsidRPr="00FC12C6" w:rsidRDefault="00FC12C6" w:rsidP="00FC12C6">
      <w:pPr>
        <w:keepNext/>
        <w:widowControl w:val="0"/>
        <w:spacing w:after="0" w:line="240" w:lineRule="auto"/>
        <w:jc w:val="both"/>
        <w:rPr>
          <w:rFonts w:eastAsia="Times New Roman" w:cs="Times New Roman"/>
          <w:b/>
          <w:bCs/>
          <w:sz w:val="22"/>
          <w:lang w:eastAsia="en-AU" w:bidi="he-IL"/>
        </w:rPr>
      </w:pPr>
    </w:p>
    <w:p w14:paraId="77B683B0"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b/>
          <w:bCs/>
          <w:sz w:val="22"/>
          <w:lang w:eastAsia="en-AU" w:bidi="he-IL"/>
        </w:rPr>
        <w:t xml:space="preserve">1. When you take the sum of the children of Israel (Exodus 30:12). </w:t>
      </w:r>
      <w:r w:rsidRPr="00FC12C6">
        <w:rPr>
          <w:rFonts w:eastAsia="Times New Roman" w:cs="Times New Roman"/>
          <w:sz w:val="22"/>
          <w:lang w:eastAsia="en-AU" w:bidi="he-IL"/>
        </w:rPr>
        <w:t>May our masters teach us: How many times each year did the Israelites bring their offerings to the Temple? Thus did our masters teach us: They brought them three times a year; on the first day of the months of Nisan, Iyar, and Elul. On the first day of the months of Nisan and Iyar the offerings for the Temple treasury would be collected and the priests would approach the altar to seek forgiveness for the sins of Israel with the shekels they had contributed. But why did they do so three times a year? In order that all the Israelites might be involved, throughout the year, in giving their contributions. Why did they begin to accumulate their contributions on the first day of Adar (actually the Sanhedrin would make the announcement on the first day of Adar), yough they did not bring it in until the first day of Nisan? It was done that way so that the offering would not become an unbearable hardship for the Israelites. Hence they (the priests) would remind the Israelites on the first day of the month of Adar (to prepare their offerings).</w:t>
      </w:r>
    </w:p>
    <w:p w14:paraId="2FE6FA70"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p>
    <w:p w14:paraId="4B226C22"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Solomon exclaimed: </w:t>
      </w:r>
      <w:r w:rsidRPr="00FC12C6">
        <w:rPr>
          <w:rFonts w:eastAsia="Times New Roman" w:cs="Times New Roman"/>
          <w:i/>
          <w:iCs/>
          <w:sz w:val="22"/>
          <w:lang w:eastAsia="en-AU" w:bidi="he-IL"/>
        </w:rPr>
        <w:t xml:space="preserve">The way of the sluggard is as though hedged by thorns; but the path of the upright is even </w:t>
      </w:r>
      <w:r w:rsidRPr="00FC12C6">
        <w:rPr>
          <w:rFonts w:eastAsia="Times New Roman" w:cs="Times New Roman"/>
          <w:sz w:val="22"/>
          <w:lang w:eastAsia="en-AU" w:bidi="he-IL"/>
        </w:rPr>
        <w:t xml:space="preserve">(Proverbs 15:19). Scripture is referring in this verse to the wicked Esau. Just as the thorns from a bush that cling to a man’s garment will cling to another part of the garment when he tries to brush them off, so the government of Esau (Rome), while still collecting a crop tax from Israel, would impose a head tax. And even before the head tax was fully collected, it would impose a levy for the care of its soldiers. The Holy One, blessed be He, did not do that: </w:t>
      </w:r>
      <w:r w:rsidRPr="00FC12C6">
        <w:rPr>
          <w:rFonts w:eastAsia="Times New Roman" w:cs="Times New Roman"/>
          <w:i/>
          <w:iCs/>
          <w:sz w:val="22"/>
          <w:lang w:eastAsia="en-AU" w:bidi="he-IL"/>
        </w:rPr>
        <w:t xml:space="preserve">For the path of the upright is even, </w:t>
      </w:r>
      <w:r w:rsidRPr="00FC12C6">
        <w:rPr>
          <w:rFonts w:eastAsia="Times New Roman" w:cs="Times New Roman"/>
          <w:sz w:val="22"/>
          <w:lang w:eastAsia="en-AU" w:bidi="he-IL"/>
        </w:rPr>
        <w:t>made level before Israel.</w:t>
      </w:r>
    </w:p>
    <w:p w14:paraId="029B3F34"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18D4621E"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They announced (the obligations) on the first day of Adar, and then it was collected (by the priests) on the first day of Nisan. How much did they collect? A half-shekel (the head-tax for the Temple). And how much was it? It was equal to half a sela. They were collected only to make it possible to atone for the sins of Israel. They would purchase the daily burnt offerings with the contribution. Because the Holy One, blessed be He, foresaw that in every census Israel would take in the future, some of them would be missing (as a punishment for the census – since there is a prohibition against taking a census of Jews; see Yoma 22b and II Samuel 24), He ordained the shekel offering as a remedy so that it might atone for them and no plague would befall them.</w:t>
      </w:r>
    </w:p>
    <w:p w14:paraId="26C4E388"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6A599F96"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b/>
          <w:bCs/>
          <w:sz w:val="22"/>
          <w:lang w:eastAsia="en-AU" w:bidi="he-IL"/>
        </w:rPr>
        <w:t xml:space="preserve">2. When you take the sum of the children of Israel (Exodus 30:12). </w:t>
      </w:r>
      <w:r w:rsidRPr="00FC12C6">
        <w:rPr>
          <w:rFonts w:eastAsia="Times New Roman" w:cs="Times New Roman"/>
          <w:sz w:val="22"/>
          <w:lang w:eastAsia="en-AU" w:bidi="he-IL"/>
        </w:rPr>
        <w:t xml:space="preserve">Scripture states elsewhere in allusion to this verse: </w:t>
      </w:r>
      <w:r w:rsidRPr="00FC12C6">
        <w:rPr>
          <w:rFonts w:eastAsia="Times New Roman" w:cs="Times New Roman"/>
          <w:i/>
          <w:iCs/>
          <w:sz w:val="22"/>
          <w:lang w:eastAsia="en-AU" w:bidi="he-IL"/>
        </w:rPr>
        <w:t xml:space="preserve">Your navel is like a round goblet, your belly is like a heap of wheat set about with lilies, wherein no mingled wine is wanting </w:t>
      </w:r>
      <w:r w:rsidRPr="00FC12C6">
        <w:rPr>
          <w:rFonts w:eastAsia="Times New Roman" w:cs="Times New Roman"/>
          <w:sz w:val="22"/>
          <w:lang w:eastAsia="en-AU" w:bidi="he-IL"/>
        </w:rPr>
        <w:t xml:space="preserve">(Song 7:3). </w:t>
      </w:r>
      <w:r w:rsidRPr="00FC12C6">
        <w:rPr>
          <w:rFonts w:eastAsia="Times New Roman" w:cs="Times New Roman"/>
          <w:i/>
          <w:iCs/>
          <w:sz w:val="22"/>
          <w:lang w:eastAsia="en-AU" w:bidi="he-IL"/>
        </w:rPr>
        <w:t xml:space="preserve">Your navel </w:t>
      </w:r>
      <w:r w:rsidRPr="00FC12C6">
        <w:rPr>
          <w:rFonts w:eastAsia="Times New Roman" w:cs="Times New Roman"/>
          <w:sz w:val="22"/>
          <w:lang w:eastAsia="en-AU" w:bidi="he-IL"/>
        </w:rPr>
        <w:t xml:space="preserve">refers to the Sanhedrin. But why did they call the Sanhedrin a navel? Just as the navel is located in the centre of a man’s body, so the Sanhedrin met in a chamber of hewn stone in the centre of the Temple. Furthermore, just as the child, whose mouth is closed whilst within its mother’s womb, is sustained through the navel, so the Israelites were sustained only by virtue of the Sanhedrin. Hence they likened it to a navel. The word </w:t>
      </w:r>
      <w:r w:rsidRPr="00FC12C6">
        <w:rPr>
          <w:rFonts w:eastAsia="Times New Roman" w:cs="Times New Roman"/>
          <w:i/>
          <w:iCs/>
          <w:sz w:val="22"/>
          <w:lang w:eastAsia="en-AU" w:bidi="he-IL"/>
        </w:rPr>
        <w:t>round</w:t>
      </w:r>
      <w:r w:rsidRPr="00FC12C6">
        <w:rPr>
          <w:rFonts w:eastAsia="Times New Roman" w:cs="Times New Roman"/>
          <w:sz w:val="22"/>
          <w:lang w:eastAsia="en-AU" w:bidi="he-IL"/>
        </w:rPr>
        <w:t xml:space="preserve"> indicates that just as the navel is round, so the Sanhedrin sat in a semicircular room.</w:t>
      </w:r>
    </w:p>
    <w:p w14:paraId="0B4C2CC4"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045E0491"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The meeting place of a Sanhedrin was called a </w:t>
      </w:r>
      <w:r w:rsidRPr="00FC12C6">
        <w:rPr>
          <w:rFonts w:eastAsia="Times New Roman" w:cs="Times New Roman"/>
          <w:i/>
          <w:iCs/>
          <w:sz w:val="22"/>
          <w:lang w:eastAsia="en-AU" w:bidi="he-IL"/>
        </w:rPr>
        <w:t>sahar</w:t>
      </w:r>
      <w:r w:rsidRPr="00FC12C6">
        <w:rPr>
          <w:rFonts w:eastAsia="Times New Roman" w:cs="Times New Roman"/>
          <w:sz w:val="22"/>
          <w:lang w:eastAsia="en-AU" w:bidi="he-IL"/>
        </w:rPr>
        <w:t xml:space="preserve"> (“goblet”) because it resembled a </w:t>
      </w:r>
      <w:r w:rsidRPr="00FC12C6">
        <w:rPr>
          <w:rFonts w:eastAsia="Times New Roman" w:cs="Times New Roman"/>
          <w:i/>
          <w:iCs/>
          <w:sz w:val="22"/>
          <w:lang w:eastAsia="en-AU" w:bidi="he-IL"/>
        </w:rPr>
        <w:t>sohar</w:t>
      </w:r>
      <w:r w:rsidRPr="00FC12C6">
        <w:rPr>
          <w:rFonts w:eastAsia="Times New Roman" w:cs="Times New Roman"/>
          <w:sz w:val="22"/>
          <w:lang w:eastAsia="en-AU" w:bidi="he-IL"/>
        </w:rPr>
        <w:t xml:space="preserve"> (“store”). For just as you are able to find whatever you need in a store, so the Sanhedrin decided what was pure and impure, fit and unfit, permitted and forbidden.</w:t>
      </w:r>
    </w:p>
    <w:p w14:paraId="25E1EC58"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6734B240"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i/>
          <w:iCs/>
          <w:sz w:val="22"/>
          <w:lang w:eastAsia="en-AU" w:bidi="he-IL"/>
        </w:rPr>
        <w:t xml:space="preserve">Wherein no mingled wine was wanting. </w:t>
      </w:r>
      <w:r w:rsidRPr="00FC12C6">
        <w:rPr>
          <w:rFonts w:eastAsia="Times New Roman" w:cs="Times New Roman"/>
          <w:sz w:val="22"/>
          <w:lang w:eastAsia="en-AU" w:bidi="he-IL"/>
        </w:rPr>
        <w:t xml:space="preserve">If one of the members of the Sanhedrin found it necessary to leave the meeting to satisfy his physical needs, he would first look about to see if twenty-three members were in attendance (the judicial court, also called a small court, consisted of twenty-three members; all had to be present at a trial). If there were, he would leave, but if not he would not depart. </w:t>
      </w:r>
      <w:r w:rsidRPr="00FC12C6">
        <w:rPr>
          <w:rFonts w:eastAsia="Times New Roman" w:cs="Times New Roman"/>
          <w:i/>
          <w:iCs/>
          <w:sz w:val="22"/>
          <w:lang w:eastAsia="en-AU" w:bidi="he-IL"/>
        </w:rPr>
        <w:t xml:space="preserve">Your belly is like a heap of wheat </w:t>
      </w:r>
      <w:r w:rsidRPr="00FC12C6">
        <w:rPr>
          <w:rFonts w:eastAsia="Times New Roman" w:cs="Times New Roman"/>
          <w:sz w:val="22"/>
          <w:lang w:eastAsia="en-AU" w:bidi="he-IL"/>
        </w:rPr>
        <w:t xml:space="preserve">alludes to the book of Leviticus, which contains the means for attaining atonement for guilt and sinful acts. It holds (a heap of) sin offerings and a heap of guilt offerings. He placed in the middle of the Torah, with all its offerings (two books of the Torah precede Leviticus and two follow it), with all its offerings. In that way it resembles a heap of wheat. </w:t>
      </w:r>
    </w:p>
    <w:p w14:paraId="6BA7299F"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06F4B9F1"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R. Simeon the son of Lakish said: Why is it (Israel) compared to wheat? Just as wheat piles up when poured into a measure, so the elders, the students, the wise, and the pious increase in number when a census is taken.</w:t>
      </w:r>
    </w:p>
    <w:p w14:paraId="758E0BB8"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65648262"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i/>
          <w:iCs/>
          <w:sz w:val="22"/>
          <w:lang w:eastAsia="en-AU" w:bidi="he-IL"/>
        </w:rPr>
        <w:t xml:space="preserve">Your belly is like a heap of wheat. </w:t>
      </w:r>
      <w:r w:rsidRPr="00FC12C6">
        <w:rPr>
          <w:rFonts w:eastAsia="Times New Roman" w:cs="Times New Roman"/>
          <w:sz w:val="22"/>
          <w:lang w:eastAsia="en-AU" w:bidi="he-IL"/>
        </w:rPr>
        <w:t xml:space="preserve">R. Idi said: Is not a heap of cedar cones more beautiful than a heap of wheat? Why does this verse says </w:t>
      </w:r>
      <w:r w:rsidRPr="00FC12C6">
        <w:rPr>
          <w:rFonts w:eastAsia="Times New Roman" w:cs="Times New Roman"/>
          <w:i/>
          <w:iCs/>
          <w:sz w:val="22"/>
          <w:lang w:eastAsia="en-AU" w:bidi="he-IL"/>
        </w:rPr>
        <w:t>a heap of wheat?</w:t>
      </w:r>
      <w:r w:rsidRPr="00FC12C6">
        <w:rPr>
          <w:rFonts w:eastAsia="Times New Roman" w:cs="Times New Roman"/>
          <w:sz w:val="22"/>
          <w:lang w:eastAsia="en-AU" w:bidi="he-IL"/>
        </w:rPr>
        <w:t xml:space="preserve"> They replied: The world cannot exist on cedar cones if it lacks wheat. Hence it says: </w:t>
      </w:r>
      <w:r w:rsidRPr="00FC12C6">
        <w:rPr>
          <w:rFonts w:eastAsia="Times New Roman" w:cs="Times New Roman"/>
          <w:i/>
          <w:iCs/>
          <w:sz w:val="22"/>
          <w:lang w:eastAsia="en-AU" w:bidi="he-IL"/>
        </w:rPr>
        <w:t>Your belly is like a heap of wheat.</w:t>
      </w:r>
    </w:p>
    <w:p w14:paraId="5BEAE335"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i/>
          <w:iCs/>
          <w:sz w:val="22"/>
          <w:lang w:eastAsia="en-AU" w:bidi="he-IL"/>
        </w:rPr>
        <w:t xml:space="preserve"> </w:t>
      </w:r>
    </w:p>
    <w:p w14:paraId="5D1B60E3"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i/>
          <w:iCs/>
          <w:sz w:val="22"/>
          <w:lang w:eastAsia="en-AU" w:bidi="he-IL"/>
        </w:rPr>
        <w:t xml:space="preserve">Set about with lilies. </w:t>
      </w:r>
      <w:r w:rsidRPr="00FC12C6">
        <w:rPr>
          <w:rFonts w:eastAsia="Times New Roman" w:cs="Times New Roman"/>
          <w:sz w:val="22"/>
          <w:lang w:eastAsia="en-AU" w:bidi="he-IL"/>
        </w:rPr>
        <w:t xml:space="preserve">Does a man ever fence in his fields with lilies? Does he not normally fence his fields with thorns and thistles, with pits and thorn-bushes? What then is the meaning of </w:t>
      </w:r>
      <w:r w:rsidRPr="00FC12C6">
        <w:rPr>
          <w:rFonts w:eastAsia="Times New Roman" w:cs="Times New Roman"/>
          <w:i/>
          <w:iCs/>
          <w:sz w:val="22"/>
          <w:lang w:eastAsia="en-AU" w:bidi="he-IL"/>
        </w:rPr>
        <w:t>Set about with lilies?</w:t>
      </w:r>
      <w:r w:rsidRPr="00FC12C6">
        <w:rPr>
          <w:rFonts w:eastAsia="Times New Roman" w:cs="Times New Roman"/>
          <w:sz w:val="22"/>
          <w:lang w:eastAsia="en-AU" w:bidi="he-IL"/>
        </w:rPr>
        <w:t xml:space="preserve"> This refers to numerous commandments that are as sensitive as lilies. For example, a man is extremely anxious to enter his bridal chamber, for no day is dearer to him than that day. It is the day in which he rejoices with his bride. What does he do? He spends a considerable amount of money to set up the bridal chamber and he comes to have intercourse with her. But if she says to him: “I have seen something like a red lily (i.e. like the blood of her menstruation), he draws away from her. He turns his face to one side and she to the other. What compelled him to turn from her? Was it a snake biting him, a scorpion stinging him, or a thorn between them? No, only the words of the Torah, since it is said: </w:t>
      </w:r>
      <w:r w:rsidRPr="00FC12C6">
        <w:rPr>
          <w:rFonts w:eastAsia="Times New Roman" w:cs="Times New Roman"/>
          <w:i/>
          <w:iCs/>
          <w:sz w:val="22"/>
          <w:lang w:eastAsia="en-AU" w:bidi="he-IL"/>
        </w:rPr>
        <w:t xml:space="preserve">And you shall not approach a woman to uncover her nakedness, as long as she is impure by her uncleanness </w:t>
      </w:r>
      <w:r w:rsidRPr="00FC12C6">
        <w:rPr>
          <w:rFonts w:eastAsia="Times New Roman" w:cs="Times New Roman"/>
          <w:sz w:val="22"/>
          <w:lang w:eastAsia="en-AU" w:bidi="he-IL"/>
        </w:rPr>
        <w:t xml:space="preserve">(Leviticus 18:19). Hence it is written: </w:t>
      </w:r>
      <w:r w:rsidRPr="00FC12C6">
        <w:rPr>
          <w:rFonts w:eastAsia="Times New Roman" w:cs="Times New Roman"/>
          <w:i/>
          <w:iCs/>
          <w:sz w:val="22"/>
          <w:lang w:eastAsia="en-AU" w:bidi="he-IL"/>
        </w:rPr>
        <w:t>Set about like lilies.</w:t>
      </w:r>
    </w:p>
    <w:p w14:paraId="7E60CF3C"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i/>
          <w:iCs/>
          <w:sz w:val="22"/>
          <w:lang w:eastAsia="en-AU" w:bidi="he-IL"/>
        </w:rPr>
        <w:t xml:space="preserve"> </w:t>
      </w:r>
    </w:p>
    <w:p w14:paraId="62FB2AC7"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i/>
          <w:iCs/>
          <w:sz w:val="22"/>
          <w:lang w:eastAsia="en-AU" w:bidi="he-IL"/>
        </w:rPr>
        <w:t xml:space="preserve">They shall give </w:t>
      </w:r>
      <w:r w:rsidRPr="00FC12C6">
        <w:rPr>
          <w:rFonts w:eastAsia="Times New Roman" w:cs="Times New Roman"/>
          <w:sz w:val="22"/>
          <w:lang w:eastAsia="en-AU" w:bidi="he-IL"/>
        </w:rPr>
        <w:t xml:space="preserve">(Exodus 30:12). Observe that Israel was so beloved that even their sins brought them considerable benefit. If their sins could do that, how much more so would their meritorious deeds. You find that when Jacob sent Joseph to his brethren, they watched him approach and said to one another: </w:t>
      </w:r>
      <w:r w:rsidRPr="00FC12C6">
        <w:rPr>
          <w:rFonts w:eastAsia="Times New Roman" w:cs="Times New Roman"/>
          <w:i/>
          <w:iCs/>
          <w:sz w:val="22"/>
          <w:lang w:eastAsia="en-AU" w:bidi="he-IL"/>
        </w:rPr>
        <w:t xml:space="preserve">Behold this dreamer comes. Come now, therefore, and let us slay him </w:t>
      </w:r>
      <w:r w:rsidRPr="00FC12C6">
        <w:rPr>
          <w:rFonts w:eastAsia="Times New Roman" w:cs="Times New Roman"/>
          <w:sz w:val="22"/>
          <w:lang w:eastAsia="en-AU" w:bidi="he-IL"/>
        </w:rPr>
        <w:t xml:space="preserve">(Genesis 37:19-20). They hurled him into the pit and said: Let us eat and drink, and then we will kill him. After eating and drinking, they were about to say grace when Judah said to them: We are planning to take a life, yet now we would bless G-d. If we should do this, we would be blaspheming against G-d and not blessing Him. Because of this, Scripture says: </w:t>
      </w:r>
      <w:r w:rsidRPr="00FC12C6">
        <w:rPr>
          <w:rFonts w:eastAsia="Times New Roman" w:cs="Times New Roman"/>
          <w:i/>
          <w:iCs/>
          <w:sz w:val="22"/>
          <w:lang w:eastAsia="en-AU" w:bidi="he-IL"/>
        </w:rPr>
        <w:t>And the covetous vaunts himself, though he condemn the Lord</w:t>
      </w:r>
      <w:r w:rsidRPr="00FC12C6">
        <w:rPr>
          <w:rFonts w:eastAsia="Times New Roman" w:cs="Times New Roman"/>
          <w:sz w:val="22"/>
          <w:lang w:eastAsia="en-AU" w:bidi="he-IL"/>
        </w:rPr>
        <w:t xml:space="preserve"> (Psalm 10:3). </w:t>
      </w:r>
      <w:r w:rsidRPr="00FC12C6">
        <w:rPr>
          <w:rFonts w:eastAsia="Times New Roman" w:cs="Times New Roman"/>
          <w:i/>
          <w:iCs/>
          <w:sz w:val="22"/>
          <w:lang w:eastAsia="en-AU" w:bidi="he-IL"/>
        </w:rPr>
        <w:t xml:space="preserve">Come, and let us sell him to the Ishmaelites and let not our hand be upon him </w:t>
      </w:r>
      <w:r w:rsidRPr="00FC12C6">
        <w:rPr>
          <w:rFonts w:eastAsia="Times New Roman" w:cs="Times New Roman"/>
          <w:sz w:val="22"/>
          <w:lang w:eastAsia="en-AU" w:bidi="he-IL"/>
        </w:rPr>
        <w:t>(Genesis 37:27). (And they all agreed.)</w:t>
      </w:r>
    </w:p>
    <w:p w14:paraId="58A50968"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4E66B0F3"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i/>
          <w:iCs/>
          <w:sz w:val="22"/>
          <w:lang w:eastAsia="en-AU" w:bidi="he-IL"/>
        </w:rPr>
        <w:t xml:space="preserve">And they sat down to eat bread </w:t>
      </w:r>
      <w:r w:rsidRPr="00FC12C6">
        <w:rPr>
          <w:rFonts w:eastAsia="Times New Roman" w:cs="Times New Roman"/>
          <w:sz w:val="22"/>
          <w:lang w:eastAsia="en-AU" w:bidi="he-IL"/>
        </w:rPr>
        <w:t>(ibid., v.25). R. Judah the son of Shalum said: This is a notable instance of many sitting down together in unity, with a single thought in mind; to sell Joseph. Yet he fed the world for seven years, through two famines. If despite their sin he could feed the world and cause it to endure, how much more beneficial would have been the result if they had acted meritoriously. Similarly, observe what happened to the tribes in the chapter Shekalim, when they were permitted to atone for the incident of the golden calf. If the heinous sin they committed could lead to the performance of a worthy act, how much more so if they had acted meritoriously.</w:t>
      </w:r>
    </w:p>
    <w:p w14:paraId="549F2FC5"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79F87C11"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4CBCA0C5"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b/>
          <w:bCs/>
          <w:sz w:val="22"/>
          <w:lang w:eastAsia="en-AU" w:bidi="he-IL"/>
        </w:rPr>
        <w:t xml:space="preserve">3. When you take the sum of the children of Israel (Exodus 30:12). </w:t>
      </w:r>
      <w:r w:rsidRPr="00FC12C6">
        <w:rPr>
          <w:rFonts w:eastAsia="Times New Roman" w:cs="Times New Roman"/>
          <w:sz w:val="22"/>
          <w:lang w:eastAsia="en-AU" w:bidi="he-IL"/>
        </w:rPr>
        <w:t xml:space="preserve">R. Tanhuma the son of Abba began the discussion with the verse </w:t>
      </w:r>
      <w:r w:rsidRPr="00FC12C6">
        <w:rPr>
          <w:rFonts w:eastAsia="Times New Roman" w:cs="Times New Roman"/>
          <w:i/>
          <w:iCs/>
          <w:sz w:val="22"/>
          <w:lang w:eastAsia="en-AU" w:bidi="he-IL"/>
        </w:rPr>
        <w:t xml:space="preserve">Sweet is the sleep of a labouring man, whether he eat little or much; but the satiety of the rich will not suffer him to sleep </w:t>
      </w:r>
      <w:r w:rsidRPr="00FC12C6">
        <w:rPr>
          <w:rFonts w:eastAsia="Times New Roman" w:cs="Times New Roman"/>
          <w:sz w:val="22"/>
          <w:lang w:eastAsia="en-AU" w:bidi="he-IL"/>
        </w:rPr>
        <w:t xml:space="preserve">(Ecclesiastes 5:11). They said to Solomon after he spoke these words: Surely you must be jesting, inasmuch as it is written concerning you: </w:t>
      </w:r>
      <w:r w:rsidRPr="00FC12C6">
        <w:rPr>
          <w:rFonts w:eastAsia="Times New Roman" w:cs="Times New Roman"/>
          <w:i/>
          <w:iCs/>
          <w:sz w:val="22"/>
          <w:lang w:eastAsia="en-AU" w:bidi="he-IL"/>
        </w:rPr>
        <w:t xml:space="preserve">For he was wiser than all men </w:t>
      </w:r>
      <w:r w:rsidRPr="00FC12C6">
        <w:rPr>
          <w:rFonts w:eastAsia="Times New Roman" w:cs="Times New Roman"/>
          <w:sz w:val="22"/>
          <w:lang w:eastAsia="en-AU" w:bidi="he-IL"/>
        </w:rPr>
        <w:t xml:space="preserve">(1 Kings 5:11). And now you say: </w:t>
      </w:r>
      <w:r w:rsidRPr="00FC12C6">
        <w:rPr>
          <w:rFonts w:eastAsia="Times New Roman" w:cs="Times New Roman"/>
          <w:i/>
          <w:iCs/>
          <w:sz w:val="22"/>
          <w:lang w:eastAsia="en-AU" w:bidi="he-IL"/>
        </w:rPr>
        <w:t xml:space="preserve">Sweet is the sleep of a labouring man, whether he eats little or much. </w:t>
      </w:r>
      <w:r w:rsidRPr="00FC12C6">
        <w:rPr>
          <w:rFonts w:eastAsia="Times New Roman" w:cs="Times New Roman"/>
          <w:sz w:val="22"/>
          <w:lang w:eastAsia="en-AU" w:bidi="he-IL"/>
        </w:rPr>
        <w:t xml:space="preserve">Is it not a fact that anyone who is hungry because he ate only a little cannot sleep, while one that eats much sleeps well? He replied: I am speaking here only of righteous/generous men and those who labour in the study of the Law. For example, a man who lives only thirty years may have devoted himself from his tenth year to the day of his death to the study of the Law and the commandments, while another man who lives eighty years, may have devoted himself to the study of the Law and the commandments from his tenth year to the day of his death. You might say: Woe to the first one, who laboured only twenty years in the study of the Law, whilst the other devoted himself to the study of the Law for seventy years. Surely the Holy One, blessed be He, will give him a greater reward than He will give to him who laboured in the Law only twenty years.  Hence I said: </w:t>
      </w:r>
      <w:r w:rsidRPr="00FC12C6">
        <w:rPr>
          <w:rFonts w:eastAsia="Times New Roman" w:cs="Times New Roman"/>
          <w:i/>
          <w:iCs/>
          <w:sz w:val="22"/>
          <w:lang w:eastAsia="en-AU" w:bidi="he-IL"/>
        </w:rPr>
        <w:t xml:space="preserve">Whether he eats little or much. </w:t>
      </w:r>
      <w:r w:rsidRPr="00FC12C6">
        <w:rPr>
          <w:rFonts w:eastAsia="Times New Roman" w:cs="Times New Roman"/>
          <w:sz w:val="22"/>
          <w:lang w:eastAsia="en-AU" w:bidi="he-IL"/>
        </w:rPr>
        <w:t xml:space="preserve">For the one who had devoted twenty years to the study of the Torah might well say to the Holy One, blessed be He: “If You had not removed me from this world in the prime of my life, I would have had additional years to devote to the study of the Law and the commandments.” Therefore I repeat: </w:t>
      </w:r>
      <w:r w:rsidRPr="00FC12C6">
        <w:rPr>
          <w:rFonts w:eastAsia="Times New Roman" w:cs="Times New Roman"/>
          <w:i/>
          <w:iCs/>
          <w:sz w:val="22"/>
          <w:lang w:eastAsia="en-AU" w:bidi="he-IL"/>
        </w:rPr>
        <w:t>Whether he eats little or much,</w:t>
      </w:r>
      <w:r w:rsidRPr="00FC12C6">
        <w:rPr>
          <w:rFonts w:eastAsia="Times New Roman" w:cs="Times New Roman"/>
          <w:sz w:val="22"/>
          <w:lang w:eastAsia="en-AU" w:bidi="he-IL"/>
        </w:rPr>
        <w:t xml:space="preserve"> the reward of one is equal to the reward of the other. </w:t>
      </w:r>
      <w:r w:rsidRPr="00FC12C6">
        <w:rPr>
          <w:rFonts w:eastAsia="Times New Roman" w:cs="Times New Roman"/>
          <w:i/>
          <w:iCs/>
          <w:sz w:val="22"/>
          <w:lang w:eastAsia="en-AU" w:bidi="he-IL"/>
        </w:rPr>
        <w:t xml:space="preserve">  </w:t>
      </w:r>
      <w:r w:rsidRPr="00FC12C6">
        <w:rPr>
          <w:rFonts w:eastAsia="Times New Roman" w:cs="Times New Roman"/>
          <w:sz w:val="22"/>
          <w:lang w:eastAsia="en-AU" w:bidi="he-IL"/>
        </w:rPr>
        <w:t xml:space="preserve">   </w:t>
      </w:r>
    </w:p>
    <w:p w14:paraId="7B70847F"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269801A9"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Then they said to him: You declared also that </w:t>
      </w:r>
      <w:r w:rsidRPr="00FC12C6">
        <w:rPr>
          <w:rFonts w:eastAsia="Times New Roman" w:cs="Times New Roman"/>
          <w:i/>
          <w:iCs/>
          <w:sz w:val="22"/>
          <w:lang w:eastAsia="en-AU" w:bidi="he-IL"/>
        </w:rPr>
        <w:t>The satiety of the rich will not suffer him to sleep.</w:t>
      </w:r>
      <w:r w:rsidRPr="00FC12C6">
        <w:rPr>
          <w:rFonts w:eastAsia="Times New Roman" w:cs="Times New Roman"/>
          <w:sz w:val="22"/>
          <w:lang w:eastAsia="en-AU" w:bidi="he-IL"/>
        </w:rPr>
        <w:t xml:space="preserve"> What can this mean? Certainly it permits him to sleep. In fact, a man sated with food falls asleep more quickly than others. Solomon replied: I was speaking about those who possess the riches of the Torah and not material possessions. For example, a man who is distinguished and wealthy in the knowledge of the Torah will teach many students and disseminate his knowledge among the masses, and he is satisfied in his knowledge of Torah. And when he dies, the disciples he raised do not permit him to be forgotten. They sit and labour in the Torah, the Talmud, the Law, and the Aggadah, quoting the Law in his name and recalling him to mind constantly. They do not permit him to sleep undisturbed in his grave.</w:t>
      </w:r>
    </w:p>
    <w:p w14:paraId="30847E3F"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65EC0629"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R. Simeon the son of Lakish, R. Akiba, and R. Simeon the son of Yohai said: His disciples do not permit him to sleep undisturbed in his grave, as it is said: </w:t>
      </w:r>
      <w:r w:rsidRPr="00FC12C6">
        <w:rPr>
          <w:rFonts w:eastAsia="Times New Roman" w:cs="Times New Roman"/>
          <w:i/>
          <w:iCs/>
          <w:sz w:val="22"/>
          <w:lang w:eastAsia="en-AU" w:bidi="he-IL"/>
        </w:rPr>
        <w:t xml:space="preserve">Moving gently the lips of those that are asleep </w:t>
      </w:r>
      <w:r w:rsidRPr="00FC12C6">
        <w:rPr>
          <w:rFonts w:eastAsia="Times New Roman" w:cs="Times New Roman"/>
          <w:sz w:val="22"/>
          <w:lang w:eastAsia="en-AU" w:bidi="he-IL"/>
        </w:rPr>
        <w:t xml:space="preserve">(Song 7:10). Hence, </w:t>
      </w:r>
      <w:r w:rsidRPr="00FC12C6">
        <w:rPr>
          <w:rFonts w:eastAsia="Times New Roman" w:cs="Times New Roman"/>
          <w:i/>
          <w:iCs/>
          <w:sz w:val="22"/>
          <w:lang w:eastAsia="en-AU" w:bidi="he-IL"/>
        </w:rPr>
        <w:t xml:space="preserve">The satiety of the rich will not suffer him to sleep. </w:t>
      </w:r>
      <w:r w:rsidRPr="00FC12C6">
        <w:rPr>
          <w:rFonts w:eastAsia="Times New Roman" w:cs="Times New Roman"/>
          <w:sz w:val="22"/>
          <w:lang w:eastAsia="en-AU" w:bidi="he-IL"/>
        </w:rPr>
        <w:t xml:space="preserve">Similarly, Moses taught the Torah to the Israelites, trained them in the observance of the Law, arranged the order of the chapters of the Torah, </w:t>
      </w:r>
      <w:r w:rsidRPr="00FC12C6">
        <w:rPr>
          <w:rFonts w:eastAsia="Times New Roman" w:cs="Times New Roman"/>
          <w:sz w:val="22"/>
          <w:highlight w:val="yellow"/>
          <w:lang w:eastAsia="en-AU" w:bidi="he-IL"/>
        </w:rPr>
        <w:t xml:space="preserve">and </w:t>
      </w:r>
      <w:r w:rsidRPr="00FC12C6">
        <w:rPr>
          <w:rFonts w:eastAsia="Times New Roman" w:cs="Times New Roman"/>
          <w:b/>
          <w:bCs/>
          <w:sz w:val="22"/>
          <w:highlight w:val="yellow"/>
          <w:u w:val="single"/>
          <w:lang w:eastAsia="en-AU" w:bidi="he-IL"/>
        </w:rPr>
        <w:t>assigned the chapters to be read each Sabbath, on Rosh Chodesh, and on the holy days</w:t>
      </w:r>
      <w:r w:rsidRPr="00FC12C6">
        <w:rPr>
          <w:rFonts w:eastAsia="Times New Roman" w:cs="Times New Roman"/>
          <w:b/>
          <w:bCs/>
          <w:sz w:val="22"/>
          <w:highlight w:val="yellow"/>
          <w:lang w:eastAsia="en-AU" w:bidi="he-IL"/>
        </w:rPr>
        <w:t>.</w:t>
      </w:r>
      <w:r w:rsidRPr="00FC12C6">
        <w:rPr>
          <w:rFonts w:eastAsia="Times New Roman" w:cs="Times New Roman"/>
          <w:b/>
          <w:bCs/>
          <w:sz w:val="22"/>
          <w:lang w:eastAsia="en-AU" w:bidi="he-IL"/>
        </w:rPr>
        <w:t xml:space="preserve"> </w:t>
      </w:r>
      <w:r w:rsidRPr="00FC12C6">
        <w:rPr>
          <w:rFonts w:eastAsia="Times New Roman" w:cs="Times New Roman"/>
          <w:sz w:val="22"/>
          <w:lang w:eastAsia="en-AU" w:bidi="he-IL"/>
        </w:rPr>
        <w:t>And they call him to mind as they read each Torah portion.</w:t>
      </w:r>
    </w:p>
    <w:p w14:paraId="2AB5337B"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0484AE55"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With reference to the portion Shekalim, Moses had said to the Holy One, blessed be He: Master of the universe, when I die I shall not be remembered. The Holy One, blessed be He, replied: Be sure that just as you stand here now, giving them the portion containing Shekalim, thereby lifting their heads upright (i.e., to be forgiven), every year when they read it before Me, it will be as though you were standing in that place and lifting their heads upright. How do we know this? From what they shall read concerning this matter in the verse </w:t>
      </w:r>
      <w:r w:rsidRPr="00FC12C6">
        <w:rPr>
          <w:rFonts w:eastAsia="Times New Roman" w:cs="Times New Roman"/>
          <w:i/>
          <w:iCs/>
          <w:sz w:val="22"/>
          <w:lang w:eastAsia="en-AU" w:bidi="he-IL"/>
        </w:rPr>
        <w:t xml:space="preserve">And the Lord spoke to Moses saying: When you are lifting up the head of Israel </w:t>
      </w:r>
      <w:r w:rsidRPr="00FC12C6">
        <w:rPr>
          <w:rFonts w:eastAsia="Times New Roman" w:cs="Times New Roman"/>
          <w:sz w:val="22"/>
          <w:lang w:eastAsia="en-AU" w:bidi="he-IL"/>
        </w:rPr>
        <w:t xml:space="preserve">(Exodus 30:11). “Lift up the head” is not said, but rather </w:t>
      </w:r>
      <w:r w:rsidRPr="00FC12C6">
        <w:rPr>
          <w:rFonts w:eastAsia="Times New Roman" w:cs="Times New Roman"/>
          <w:i/>
          <w:iCs/>
          <w:sz w:val="22"/>
          <w:lang w:eastAsia="en-AU" w:bidi="he-IL"/>
        </w:rPr>
        <w:t>when you are lifting up</w:t>
      </w:r>
      <w:r w:rsidRPr="00FC12C6">
        <w:rPr>
          <w:rFonts w:eastAsia="Times New Roman" w:cs="Times New Roman"/>
          <w:sz w:val="22"/>
          <w:lang w:eastAsia="en-AU" w:bidi="he-IL"/>
        </w:rPr>
        <w:t xml:space="preserve"> (the future tense of the word “lifting” is used: “they will be forgiven.”)    </w:t>
      </w:r>
    </w:p>
    <w:p w14:paraId="7120B2A4"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0E722D86"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b/>
          <w:bCs/>
          <w:sz w:val="22"/>
          <w:lang w:eastAsia="en-AU" w:bidi="he-IL"/>
        </w:rPr>
        <w:t xml:space="preserve">4. When you take the sum of the children of Israel (Exodus 30:12). </w:t>
      </w:r>
      <w:r w:rsidRPr="00FC12C6">
        <w:rPr>
          <w:rFonts w:eastAsia="Times New Roman" w:cs="Times New Roman"/>
          <w:sz w:val="22"/>
          <w:lang w:eastAsia="en-AU" w:bidi="he-IL"/>
        </w:rPr>
        <w:t xml:space="preserve">Scripture states elsewhere: </w:t>
      </w:r>
      <w:r w:rsidRPr="00FC12C6">
        <w:rPr>
          <w:rFonts w:eastAsia="Times New Roman" w:cs="Times New Roman"/>
          <w:i/>
          <w:iCs/>
          <w:sz w:val="22"/>
          <w:lang w:eastAsia="en-AU" w:bidi="he-IL"/>
        </w:rPr>
        <w:t>Many there are that say of my soul: “There is no salvation for him in God,” Selah. But You, O Lord, are a shield about me, my glory, and the lifter of my head</w:t>
      </w:r>
      <w:r w:rsidRPr="00FC12C6">
        <w:rPr>
          <w:rFonts w:eastAsia="Times New Roman" w:cs="Times New Roman"/>
          <w:sz w:val="22"/>
          <w:lang w:eastAsia="en-AU" w:bidi="he-IL"/>
        </w:rPr>
        <w:t xml:space="preserve"> (Psalm 3:3-4). R. Samuel the son of Ammi and the rabbis discussed this verse. R. Samuel the son of Ammi contended that this verse refers to Doeg and Ahithophel, who were masters of the Torah. </w:t>
      </w:r>
      <w:r w:rsidRPr="00FC12C6">
        <w:rPr>
          <w:rFonts w:eastAsia="Times New Roman" w:cs="Times New Roman"/>
          <w:i/>
          <w:iCs/>
          <w:sz w:val="22"/>
          <w:lang w:eastAsia="en-AU" w:bidi="he-IL"/>
        </w:rPr>
        <w:t>That say of my soul</w:t>
      </w:r>
      <w:r w:rsidRPr="00FC12C6">
        <w:rPr>
          <w:rFonts w:eastAsia="Times New Roman" w:cs="Times New Roman"/>
          <w:sz w:val="22"/>
          <w:lang w:eastAsia="en-AU" w:bidi="he-IL"/>
        </w:rPr>
        <w:t xml:space="preserve"> suggests that they would say to David: Can a man who captures a lamb and then kills the shepherd causing Israel to fall before the sword gain salvation, since it is written: </w:t>
      </w:r>
      <w:r w:rsidRPr="00FC12C6">
        <w:rPr>
          <w:rFonts w:eastAsia="Times New Roman" w:cs="Times New Roman"/>
          <w:i/>
          <w:iCs/>
          <w:sz w:val="22"/>
          <w:lang w:eastAsia="en-AU" w:bidi="he-IL"/>
        </w:rPr>
        <w:t>There is no salvation for him in God, Selah?</w:t>
      </w:r>
    </w:p>
    <w:p w14:paraId="4D492F8B"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0BB1B460"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Then David cried out: </w:t>
      </w:r>
      <w:r w:rsidRPr="00FC12C6">
        <w:rPr>
          <w:rFonts w:eastAsia="Times New Roman" w:cs="Times New Roman"/>
          <w:i/>
          <w:iCs/>
          <w:sz w:val="22"/>
          <w:lang w:eastAsia="en-AU" w:bidi="he-IL"/>
        </w:rPr>
        <w:t xml:space="preserve">But You, O Lord, </w:t>
      </w:r>
      <w:r w:rsidRPr="00FC12C6">
        <w:rPr>
          <w:rFonts w:eastAsia="Times New Roman" w:cs="Times New Roman"/>
          <w:sz w:val="22"/>
          <w:lang w:eastAsia="en-AU" w:bidi="he-IL"/>
        </w:rPr>
        <w:t xml:space="preserve">as if to say, O You who are Master of the world, Your law agrees with them, for You said: </w:t>
      </w:r>
      <w:r w:rsidRPr="00FC12C6">
        <w:rPr>
          <w:rFonts w:eastAsia="Times New Roman" w:cs="Times New Roman"/>
          <w:i/>
          <w:iCs/>
          <w:sz w:val="22"/>
          <w:lang w:eastAsia="en-AU" w:bidi="he-IL"/>
        </w:rPr>
        <w:t xml:space="preserve">The adulterer and the adulteress will surely be put to death </w:t>
      </w:r>
      <w:r w:rsidRPr="00FC12C6">
        <w:rPr>
          <w:rFonts w:eastAsia="Times New Roman" w:cs="Times New Roman"/>
          <w:sz w:val="22"/>
          <w:lang w:eastAsia="en-AU" w:bidi="he-IL"/>
        </w:rPr>
        <w:t xml:space="preserve">(Leviticus 20:10). </w:t>
      </w:r>
      <w:r w:rsidRPr="00FC12C6">
        <w:rPr>
          <w:rFonts w:eastAsia="Times New Roman" w:cs="Times New Roman"/>
          <w:i/>
          <w:iCs/>
          <w:sz w:val="22"/>
          <w:lang w:eastAsia="en-AU" w:bidi="he-IL"/>
        </w:rPr>
        <w:t xml:space="preserve">But are a shield to me </w:t>
      </w:r>
      <w:r w:rsidRPr="00FC12C6">
        <w:rPr>
          <w:rFonts w:eastAsia="Times New Roman" w:cs="Times New Roman"/>
          <w:sz w:val="22"/>
          <w:lang w:eastAsia="en-AU" w:bidi="he-IL"/>
        </w:rPr>
        <w:t xml:space="preserve">refers to the merits of my ancestors. </w:t>
      </w:r>
      <w:r w:rsidRPr="00FC12C6">
        <w:rPr>
          <w:rFonts w:eastAsia="Times New Roman" w:cs="Times New Roman"/>
          <w:i/>
          <w:iCs/>
          <w:sz w:val="22"/>
          <w:lang w:eastAsia="en-AU" w:bidi="he-IL"/>
        </w:rPr>
        <w:t>My glory</w:t>
      </w:r>
      <w:r w:rsidRPr="00FC12C6">
        <w:rPr>
          <w:rFonts w:eastAsia="Times New Roman" w:cs="Times New Roman"/>
          <w:sz w:val="22"/>
          <w:lang w:eastAsia="en-AU" w:bidi="he-IL"/>
        </w:rPr>
        <w:t xml:space="preserve"> indicates that You have restored me to kingship; and </w:t>
      </w:r>
      <w:r w:rsidRPr="00FC12C6">
        <w:rPr>
          <w:rFonts w:eastAsia="Times New Roman" w:cs="Times New Roman"/>
          <w:i/>
          <w:iCs/>
          <w:sz w:val="22"/>
          <w:lang w:eastAsia="en-AU" w:bidi="he-IL"/>
        </w:rPr>
        <w:t xml:space="preserve">Lifter of my head </w:t>
      </w:r>
      <w:r w:rsidRPr="00FC12C6">
        <w:rPr>
          <w:rFonts w:eastAsia="Times New Roman" w:cs="Times New Roman"/>
          <w:sz w:val="22"/>
          <w:lang w:eastAsia="en-AU" w:bidi="he-IL"/>
        </w:rPr>
        <w:t xml:space="preserve">implies that though I was guilty of murder, You permitted me to lift up the head, that is, to be forgiven through Nathan the Prophet, for he said: </w:t>
      </w:r>
      <w:r w:rsidRPr="00FC12C6">
        <w:rPr>
          <w:rFonts w:eastAsia="Times New Roman" w:cs="Times New Roman"/>
          <w:i/>
          <w:iCs/>
          <w:sz w:val="22"/>
          <w:lang w:eastAsia="en-AU" w:bidi="he-IL"/>
        </w:rPr>
        <w:t xml:space="preserve">The Lord also has put away your sin; you shall not die </w:t>
      </w:r>
      <w:r w:rsidRPr="00FC12C6">
        <w:rPr>
          <w:rFonts w:eastAsia="Times New Roman" w:cs="Times New Roman"/>
          <w:sz w:val="22"/>
          <w:lang w:eastAsia="en-AU" w:bidi="he-IL"/>
        </w:rPr>
        <w:t>(II Samuel 12:13).</w:t>
      </w:r>
    </w:p>
    <w:p w14:paraId="3B61884A"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27B64850"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However, the Rabbis held that this verse refers to the nations of the world. The idolaters are many </w:t>
      </w:r>
      <w:r w:rsidRPr="00FC12C6">
        <w:rPr>
          <w:rFonts w:eastAsia="Times New Roman" w:cs="Times New Roman"/>
          <w:i/>
          <w:iCs/>
          <w:sz w:val="22"/>
          <w:lang w:eastAsia="en-AU" w:bidi="he-IL"/>
        </w:rPr>
        <w:t>(rabim)</w:t>
      </w:r>
      <w:r w:rsidRPr="00FC12C6">
        <w:rPr>
          <w:rFonts w:eastAsia="Times New Roman" w:cs="Times New Roman"/>
          <w:sz w:val="22"/>
          <w:lang w:eastAsia="en-AU" w:bidi="he-IL"/>
        </w:rPr>
        <w:t xml:space="preserve">, as it is written: </w:t>
      </w:r>
      <w:r w:rsidRPr="00FC12C6">
        <w:rPr>
          <w:rFonts w:eastAsia="Times New Roman" w:cs="Times New Roman"/>
          <w:i/>
          <w:iCs/>
          <w:sz w:val="22"/>
          <w:lang w:eastAsia="en-AU" w:bidi="he-IL"/>
        </w:rPr>
        <w:t xml:space="preserve">The uproar of many peoples </w:t>
      </w:r>
      <w:r w:rsidRPr="00FC12C6">
        <w:rPr>
          <w:rFonts w:eastAsia="Times New Roman" w:cs="Times New Roman"/>
          <w:sz w:val="22"/>
          <w:lang w:eastAsia="en-AU" w:bidi="he-IL"/>
        </w:rPr>
        <w:t xml:space="preserve">(Isaiah 17:12). They said to Israel: You are a nation that heard at Sinai: </w:t>
      </w:r>
      <w:r w:rsidRPr="00FC12C6">
        <w:rPr>
          <w:rFonts w:eastAsia="Times New Roman" w:cs="Times New Roman"/>
          <w:i/>
          <w:iCs/>
          <w:sz w:val="22"/>
          <w:lang w:eastAsia="en-AU" w:bidi="he-IL"/>
        </w:rPr>
        <w:t>I am the Lord Your God, you shall have no other gods before Me</w:t>
      </w:r>
      <w:r w:rsidRPr="00FC12C6">
        <w:rPr>
          <w:rFonts w:eastAsia="Times New Roman" w:cs="Times New Roman"/>
          <w:sz w:val="22"/>
          <w:lang w:eastAsia="en-AU" w:bidi="he-IL"/>
        </w:rPr>
        <w:t xml:space="preserve"> (Exodus 20:3), yet at the end of forty days you said of a calf: </w:t>
      </w:r>
      <w:r w:rsidRPr="00FC12C6">
        <w:rPr>
          <w:rFonts w:eastAsia="Times New Roman" w:cs="Times New Roman"/>
          <w:i/>
          <w:iCs/>
          <w:sz w:val="22"/>
          <w:lang w:eastAsia="en-AU" w:bidi="he-IL"/>
        </w:rPr>
        <w:t xml:space="preserve">This is your god O Israel </w:t>
      </w:r>
      <w:r w:rsidRPr="00FC12C6">
        <w:rPr>
          <w:rFonts w:eastAsia="Times New Roman" w:cs="Times New Roman"/>
          <w:sz w:val="22"/>
          <w:lang w:eastAsia="en-AU" w:bidi="he-IL"/>
        </w:rPr>
        <w:t xml:space="preserve">(ibid., 32:4). How can they enjoy salvation, since it says: </w:t>
      </w:r>
      <w:r w:rsidRPr="00FC12C6">
        <w:rPr>
          <w:rFonts w:eastAsia="Times New Roman" w:cs="Times New Roman"/>
          <w:i/>
          <w:iCs/>
          <w:sz w:val="22"/>
          <w:lang w:eastAsia="en-AU" w:bidi="he-IL"/>
        </w:rPr>
        <w:t xml:space="preserve">There is no salvation for him in God </w:t>
      </w:r>
      <w:r w:rsidRPr="00FC12C6">
        <w:rPr>
          <w:rFonts w:eastAsia="Times New Roman" w:cs="Times New Roman"/>
          <w:sz w:val="22"/>
          <w:lang w:eastAsia="en-AU" w:bidi="he-IL"/>
        </w:rPr>
        <w:t xml:space="preserve">(Psalm 3:3)? </w:t>
      </w:r>
      <w:r w:rsidRPr="00FC12C6">
        <w:rPr>
          <w:rFonts w:eastAsia="Times New Roman" w:cs="Times New Roman"/>
          <w:i/>
          <w:iCs/>
          <w:sz w:val="22"/>
          <w:lang w:eastAsia="en-AU" w:bidi="he-IL"/>
        </w:rPr>
        <w:t>But You, O Lord, are a shield about me</w:t>
      </w:r>
      <w:r w:rsidRPr="00FC12C6">
        <w:rPr>
          <w:rFonts w:eastAsia="Times New Roman" w:cs="Times New Roman"/>
          <w:sz w:val="22"/>
          <w:lang w:eastAsia="en-AU" w:bidi="he-IL"/>
        </w:rPr>
        <w:t xml:space="preserve"> suggests that Israel cried out: Master of the universe, do You agree with them, since You have said: </w:t>
      </w:r>
      <w:r w:rsidRPr="00FC12C6">
        <w:rPr>
          <w:rFonts w:eastAsia="Times New Roman" w:cs="Times New Roman"/>
          <w:i/>
          <w:iCs/>
          <w:sz w:val="22"/>
          <w:lang w:eastAsia="en-AU" w:bidi="he-IL"/>
        </w:rPr>
        <w:t xml:space="preserve">He that sacrifices unto the gods will be utterly destroyed </w:t>
      </w:r>
      <w:r w:rsidRPr="00FC12C6">
        <w:rPr>
          <w:rFonts w:eastAsia="Times New Roman" w:cs="Times New Roman"/>
          <w:sz w:val="22"/>
          <w:lang w:eastAsia="en-AU" w:bidi="he-IL"/>
        </w:rPr>
        <w:t xml:space="preserve">(Exodus 22:19)? </w:t>
      </w:r>
      <w:r w:rsidRPr="00FC12C6">
        <w:rPr>
          <w:rFonts w:eastAsia="Times New Roman" w:cs="Times New Roman"/>
          <w:i/>
          <w:iCs/>
          <w:sz w:val="22"/>
          <w:lang w:eastAsia="en-AU" w:bidi="he-IL"/>
        </w:rPr>
        <w:t xml:space="preserve">A shield about me </w:t>
      </w:r>
      <w:r w:rsidRPr="00FC12C6">
        <w:rPr>
          <w:rFonts w:eastAsia="Times New Roman" w:cs="Times New Roman"/>
          <w:sz w:val="22"/>
          <w:lang w:eastAsia="en-AU" w:bidi="he-IL"/>
        </w:rPr>
        <w:t xml:space="preserve">alludes to the merits of the fathers; </w:t>
      </w:r>
      <w:r w:rsidRPr="00FC12C6">
        <w:rPr>
          <w:rFonts w:eastAsia="Times New Roman" w:cs="Times New Roman"/>
          <w:i/>
          <w:iCs/>
          <w:sz w:val="22"/>
          <w:lang w:eastAsia="en-AU" w:bidi="he-IL"/>
        </w:rPr>
        <w:t>my glory</w:t>
      </w:r>
      <w:r w:rsidRPr="00FC12C6">
        <w:rPr>
          <w:rFonts w:eastAsia="Times New Roman" w:cs="Times New Roman"/>
          <w:sz w:val="22"/>
          <w:lang w:eastAsia="en-AU" w:bidi="he-IL"/>
        </w:rPr>
        <w:t xml:space="preserve"> implies that You will cause Your Shekhinah to dwell in our midst when You said: </w:t>
      </w:r>
      <w:r w:rsidRPr="00FC12C6">
        <w:rPr>
          <w:rFonts w:eastAsia="Times New Roman" w:cs="Times New Roman"/>
          <w:i/>
          <w:iCs/>
          <w:sz w:val="22"/>
          <w:lang w:eastAsia="en-AU" w:bidi="he-IL"/>
        </w:rPr>
        <w:t xml:space="preserve">Build Me a sanctuary that I may tabernacle among them </w:t>
      </w:r>
      <w:r w:rsidRPr="00FC12C6">
        <w:rPr>
          <w:rFonts w:eastAsia="Times New Roman" w:cs="Times New Roman"/>
          <w:sz w:val="22"/>
          <w:lang w:eastAsia="en-AU" w:bidi="he-IL"/>
        </w:rPr>
        <w:t xml:space="preserve">(ibid., 25:8), and </w:t>
      </w:r>
      <w:r w:rsidRPr="00FC12C6">
        <w:rPr>
          <w:rFonts w:eastAsia="Times New Roman" w:cs="Times New Roman"/>
          <w:i/>
          <w:iCs/>
          <w:sz w:val="22"/>
          <w:lang w:eastAsia="en-AU" w:bidi="he-IL"/>
        </w:rPr>
        <w:t>lifter of the head</w:t>
      </w:r>
      <w:r w:rsidRPr="00FC12C6">
        <w:rPr>
          <w:rFonts w:eastAsia="Times New Roman" w:cs="Times New Roman"/>
          <w:sz w:val="22"/>
          <w:lang w:eastAsia="en-AU" w:bidi="he-IL"/>
        </w:rPr>
        <w:t xml:space="preserve"> indicates that instead of sentencing us to destruction, You permitted us to lift up the head, that is, to be forgiven because of Moses, as it is said: </w:t>
      </w:r>
      <w:r w:rsidRPr="00FC12C6">
        <w:rPr>
          <w:rFonts w:eastAsia="Times New Roman" w:cs="Times New Roman"/>
          <w:i/>
          <w:iCs/>
          <w:sz w:val="22"/>
          <w:lang w:eastAsia="en-AU" w:bidi="he-IL"/>
        </w:rPr>
        <w:t>You lift up the head.</w:t>
      </w:r>
    </w:p>
    <w:p w14:paraId="1700FF34"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1C4B3513"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R. Jacob the son of Yohai, in the name of R. Jonathan, explained the text: </w:t>
      </w:r>
      <w:r w:rsidRPr="00FC12C6">
        <w:rPr>
          <w:rFonts w:eastAsia="Times New Roman" w:cs="Times New Roman"/>
          <w:i/>
          <w:iCs/>
          <w:sz w:val="22"/>
          <w:lang w:eastAsia="en-AU" w:bidi="he-IL"/>
        </w:rPr>
        <w:t xml:space="preserve">And man bows down, and man lowers himself </w:t>
      </w:r>
      <w:r w:rsidRPr="00FC12C6">
        <w:rPr>
          <w:rFonts w:eastAsia="Times New Roman" w:cs="Times New Roman"/>
          <w:sz w:val="22"/>
          <w:lang w:eastAsia="en-AU" w:bidi="he-IL"/>
        </w:rPr>
        <w:t xml:space="preserve">(Isaiah 2:9). </w:t>
      </w:r>
      <w:r w:rsidRPr="00FC12C6">
        <w:rPr>
          <w:rFonts w:eastAsia="Times New Roman" w:cs="Times New Roman"/>
          <w:i/>
          <w:iCs/>
          <w:sz w:val="22"/>
          <w:lang w:eastAsia="en-AU" w:bidi="he-IL"/>
        </w:rPr>
        <w:t xml:space="preserve">And man bows down </w:t>
      </w:r>
      <w:r w:rsidRPr="00FC12C6">
        <w:rPr>
          <w:rFonts w:eastAsia="Times New Roman" w:cs="Times New Roman"/>
          <w:sz w:val="22"/>
          <w:lang w:eastAsia="en-AU" w:bidi="he-IL"/>
        </w:rPr>
        <w:t xml:space="preserve">alludes to the Israelites, as it is said: </w:t>
      </w:r>
      <w:r w:rsidRPr="00FC12C6">
        <w:rPr>
          <w:rFonts w:eastAsia="Times New Roman" w:cs="Times New Roman"/>
          <w:i/>
          <w:iCs/>
          <w:sz w:val="22"/>
          <w:lang w:eastAsia="en-AU" w:bidi="he-IL"/>
        </w:rPr>
        <w:t xml:space="preserve">And you My sheep, the sheep of My pasture, are men </w:t>
      </w:r>
      <w:r w:rsidRPr="00FC12C6">
        <w:rPr>
          <w:rFonts w:eastAsia="Times New Roman" w:cs="Times New Roman"/>
          <w:sz w:val="22"/>
          <w:lang w:eastAsia="en-AU" w:bidi="he-IL"/>
        </w:rPr>
        <w:t xml:space="preserve">(Exodus 34:31), while </w:t>
      </w:r>
      <w:r w:rsidRPr="00FC12C6">
        <w:rPr>
          <w:rFonts w:eastAsia="Times New Roman" w:cs="Times New Roman"/>
          <w:i/>
          <w:iCs/>
          <w:sz w:val="22"/>
          <w:lang w:eastAsia="en-AU" w:bidi="he-IL"/>
        </w:rPr>
        <w:t xml:space="preserve">man lowers himself </w:t>
      </w:r>
      <w:r w:rsidRPr="00FC12C6">
        <w:rPr>
          <w:rFonts w:eastAsia="Times New Roman" w:cs="Times New Roman"/>
          <w:sz w:val="22"/>
          <w:lang w:eastAsia="en-AU" w:bidi="he-IL"/>
        </w:rPr>
        <w:t xml:space="preserve">refers to Moses, as it is said: </w:t>
      </w:r>
      <w:r w:rsidRPr="00FC12C6">
        <w:rPr>
          <w:rFonts w:eastAsia="Times New Roman" w:cs="Times New Roman"/>
          <w:i/>
          <w:iCs/>
          <w:sz w:val="22"/>
          <w:lang w:eastAsia="en-AU" w:bidi="he-IL"/>
        </w:rPr>
        <w:t xml:space="preserve">Now the man Moses was very meek </w:t>
      </w:r>
      <w:r w:rsidRPr="00FC12C6">
        <w:rPr>
          <w:rFonts w:eastAsia="Times New Roman" w:cs="Times New Roman"/>
          <w:sz w:val="22"/>
          <w:lang w:eastAsia="en-AU" w:bidi="he-IL"/>
        </w:rPr>
        <w:t xml:space="preserve">(Numbers 12:3). Moses cried out: Master of the universe, I know that Israel lowered itself before a calf, but I too lowered myself; will You not forgive them? He replied: You will forgive them. Hence: </w:t>
      </w:r>
      <w:r w:rsidRPr="00FC12C6">
        <w:rPr>
          <w:rFonts w:eastAsia="Times New Roman" w:cs="Times New Roman"/>
          <w:i/>
          <w:iCs/>
          <w:sz w:val="22"/>
          <w:lang w:eastAsia="en-AU" w:bidi="he-IL"/>
        </w:rPr>
        <w:t>When you take the sum</w:t>
      </w:r>
      <w:r w:rsidRPr="00FC12C6">
        <w:rPr>
          <w:rFonts w:eastAsia="Times New Roman" w:cs="Times New Roman"/>
          <w:sz w:val="22"/>
          <w:lang w:eastAsia="en-AU" w:bidi="he-IL"/>
        </w:rPr>
        <w:t xml:space="preserve"> (forgive them) [“take the sum” (lit. “lift up the head”) is a Hebrew idiom meaning “forgive.”]</w:t>
      </w:r>
    </w:p>
    <w:p w14:paraId="0C3FE2D0"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09ECEEED"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b/>
          <w:bCs/>
          <w:sz w:val="22"/>
          <w:lang w:eastAsia="en-AU" w:bidi="he-IL"/>
        </w:rPr>
        <w:t xml:space="preserve">5. When you take the sum of the children of Israel (Exodus 30:12). </w:t>
      </w:r>
      <w:r w:rsidRPr="00FC12C6">
        <w:rPr>
          <w:rFonts w:eastAsia="Times New Roman" w:cs="Times New Roman"/>
          <w:sz w:val="22"/>
          <w:lang w:eastAsia="en-AU" w:bidi="he-IL"/>
        </w:rPr>
        <w:t xml:space="preserve">R. Jonah began to discuss the verse </w:t>
      </w:r>
      <w:r w:rsidRPr="00FC12C6">
        <w:rPr>
          <w:rFonts w:eastAsia="Times New Roman" w:cs="Times New Roman"/>
          <w:i/>
          <w:iCs/>
          <w:sz w:val="22"/>
          <w:lang w:eastAsia="en-AU" w:bidi="he-IL"/>
        </w:rPr>
        <w:t xml:space="preserve">For God is judge; He puts down one, and lifts up another </w:t>
      </w:r>
      <w:r w:rsidRPr="00FC12C6">
        <w:rPr>
          <w:rFonts w:eastAsia="Times New Roman" w:cs="Times New Roman"/>
          <w:sz w:val="22"/>
          <w:lang w:eastAsia="en-AU" w:bidi="he-IL"/>
        </w:rPr>
        <w:t xml:space="preserve">(Psalm 75:8). A Roman matron asked R. Yose the son of Halfta: “In how many days did the Holy One, blessed be He, create the world?” “In six days,” he replied, “as it is said: </w:t>
      </w:r>
      <w:r w:rsidRPr="00FC12C6">
        <w:rPr>
          <w:rFonts w:eastAsia="Times New Roman" w:cs="Times New Roman"/>
          <w:i/>
          <w:iCs/>
          <w:sz w:val="22"/>
          <w:lang w:eastAsia="en-AU" w:bidi="he-IL"/>
        </w:rPr>
        <w:t xml:space="preserve">For in six days the Lord made the heaven and the earth </w:t>
      </w:r>
      <w:r w:rsidRPr="00FC12C6">
        <w:rPr>
          <w:rFonts w:eastAsia="Times New Roman" w:cs="Times New Roman"/>
          <w:sz w:val="22"/>
          <w:lang w:eastAsia="en-AU" w:bidi="he-IL"/>
        </w:rPr>
        <w:t xml:space="preserve">(Exodus 20:11).” “What has He been doing since that time?” she queried. “He has been uniting couples and making one man wealthy and another poor,” he responded. Whereupon she retorted: “I too am able to do this. I have many slaves and maid servants, and I can couple them all this very night. What He has been doing since the time of creation, I can do easily in one hour.” “It may appear a simple matter to you,” he replied, “but to Him it is as difficult as splitting the Red Sea, for it is written: </w:t>
      </w:r>
      <w:r w:rsidRPr="00FC12C6">
        <w:rPr>
          <w:rFonts w:eastAsia="Times New Roman" w:cs="Times New Roman"/>
          <w:i/>
          <w:iCs/>
          <w:sz w:val="22"/>
          <w:lang w:eastAsia="en-AU" w:bidi="he-IL"/>
        </w:rPr>
        <w:t xml:space="preserve">God makes the solitary to dwell in a house </w:t>
      </w:r>
      <w:r w:rsidRPr="00FC12C6">
        <w:rPr>
          <w:rFonts w:eastAsia="Times New Roman" w:cs="Times New Roman"/>
          <w:sz w:val="22"/>
          <w:lang w:eastAsia="en-AU" w:bidi="he-IL"/>
        </w:rPr>
        <w:t>(Psalm 68:7).</w:t>
      </w:r>
    </w:p>
    <w:p w14:paraId="6196B7C3"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6E14A07C"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He left her and went on his way. What did she do? She took a thousand male slaves and a thousand female slaves and had them stand face to face in two rows. This male slave, she commanded, will take this one as his wife, and this shall take the other, and she continued to do this until she had coupled them all on that one night. When they returned in the morning, one had lost an eye, another had suffered a head wound, and a third one’s leg was broken. One shouted: “I do not want him as my husband,” while another exclaimed: “I do not want her as my wife.” Thereupon she summoned R. Yose. When he came to her she said: “I agree that your God is a God of truth, and that His Law is the truth, and that everything you have said is indeed so.” He said to her: “The Holy One, blessed be He, sits and joins them together even against their will. He binds a chain about the neck of one and brings him from one end of the earth to the other to couple him with his mate, as it is said: </w:t>
      </w:r>
      <w:r w:rsidRPr="00FC12C6">
        <w:rPr>
          <w:rFonts w:eastAsia="Times New Roman" w:cs="Times New Roman"/>
          <w:i/>
          <w:iCs/>
          <w:sz w:val="22"/>
          <w:lang w:eastAsia="en-AU" w:bidi="he-IL"/>
        </w:rPr>
        <w:t xml:space="preserve">God makes the solitary to dwell in a house; He brings out the prisoners into prosperity </w:t>
      </w:r>
      <w:r w:rsidRPr="00FC12C6">
        <w:rPr>
          <w:rFonts w:eastAsia="Times New Roman" w:cs="Times New Roman"/>
          <w:sz w:val="22"/>
          <w:lang w:eastAsia="en-AU" w:bidi="he-IL"/>
        </w:rPr>
        <w:t>(Psalm 68:7).”</w:t>
      </w:r>
    </w:p>
    <w:p w14:paraId="285D9D6C"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2A6D1320"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What does </w:t>
      </w:r>
      <w:r w:rsidRPr="00FC12C6">
        <w:rPr>
          <w:rFonts w:eastAsia="Times New Roman" w:cs="Times New Roman"/>
          <w:i/>
          <w:iCs/>
          <w:sz w:val="22"/>
          <w:lang w:eastAsia="en-AU" w:bidi="he-IL"/>
        </w:rPr>
        <w:t xml:space="preserve">bakosharot </w:t>
      </w:r>
      <w:r w:rsidRPr="00FC12C6">
        <w:rPr>
          <w:rFonts w:eastAsia="Times New Roman" w:cs="Times New Roman"/>
          <w:sz w:val="22"/>
          <w:lang w:eastAsia="en-AU" w:bidi="he-IL"/>
        </w:rPr>
        <w:t xml:space="preserve">(“prosperity”) imply? The one who is not pleased (with his mate) weeps, the one who is pleased sings. Hence the word </w:t>
      </w:r>
      <w:r w:rsidRPr="00FC12C6">
        <w:rPr>
          <w:rFonts w:eastAsia="Times New Roman" w:cs="Times New Roman"/>
          <w:i/>
          <w:iCs/>
          <w:sz w:val="22"/>
          <w:lang w:eastAsia="en-AU" w:bidi="he-IL"/>
        </w:rPr>
        <w:t>bakosharot</w:t>
      </w:r>
      <w:r w:rsidRPr="00FC12C6">
        <w:rPr>
          <w:rFonts w:eastAsia="Times New Roman" w:cs="Times New Roman"/>
          <w:sz w:val="22"/>
          <w:lang w:eastAsia="en-AU" w:bidi="he-IL"/>
        </w:rPr>
        <w:t xml:space="preserve"> (from </w:t>
      </w:r>
      <w:r w:rsidRPr="00FC12C6">
        <w:rPr>
          <w:rFonts w:eastAsia="Times New Roman" w:cs="Times New Roman"/>
          <w:i/>
          <w:iCs/>
          <w:sz w:val="22"/>
          <w:lang w:eastAsia="en-AU" w:bidi="he-IL"/>
        </w:rPr>
        <w:t>beki,</w:t>
      </w:r>
      <w:r w:rsidRPr="00FC12C6">
        <w:rPr>
          <w:rFonts w:eastAsia="Times New Roman" w:cs="Times New Roman"/>
          <w:sz w:val="22"/>
          <w:lang w:eastAsia="en-AU" w:bidi="he-IL"/>
        </w:rPr>
        <w:t xml:space="preserve"> “weeping,” and </w:t>
      </w:r>
      <w:r w:rsidRPr="00FC12C6">
        <w:rPr>
          <w:rFonts w:eastAsia="Times New Roman" w:cs="Times New Roman"/>
          <w:i/>
          <w:iCs/>
          <w:sz w:val="22"/>
          <w:lang w:eastAsia="en-AU" w:bidi="he-IL"/>
        </w:rPr>
        <w:t>shirot,</w:t>
      </w:r>
      <w:r w:rsidRPr="00FC12C6">
        <w:rPr>
          <w:rFonts w:eastAsia="Times New Roman" w:cs="Times New Roman"/>
          <w:sz w:val="22"/>
          <w:lang w:eastAsia="en-AU" w:bidi="he-IL"/>
        </w:rPr>
        <w:t xml:space="preserve"> “songs”) is used in the text. He causes one to ascend the ladder and another to descend. Thus it is said: </w:t>
      </w:r>
      <w:r w:rsidRPr="00FC12C6">
        <w:rPr>
          <w:rFonts w:eastAsia="Times New Roman" w:cs="Times New Roman"/>
          <w:i/>
          <w:iCs/>
          <w:sz w:val="22"/>
          <w:lang w:eastAsia="en-AU" w:bidi="he-IL"/>
        </w:rPr>
        <w:t xml:space="preserve">For God is judge; He puts down this one, and lifts up this one </w:t>
      </w:r>
      <w:r w:rsidRPr="00FC12C6">
        <w:rPr>
          <w:rFonts w:eastAsia="Times New Roman" w:cs="Times New Roman"/>
          <w:sz w:val="22"/>
          <w:lang w:eastAsia="en-AU" w:bidi="he-IL"/>
        </w:rPr>
        <w:t>(Psalm 76:8).</w:t>
      </w:r>
    </w:p>
    <w:p w14:paraId="358372C4"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0ED68F44"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R. Jonah of Bozrah and the rabbis disagreed concerning the meaning of this verse. The rabbis maintain that it refers to Aaron. Because of the word </w:t>
      </w:r>
      <w:r w:rsidRPr="00FC12C6">
        <w:rPr>
          <w:rFonts w:eastAsia="Times New Roman" w:cs="Times New Roman"/>
          <w:i/>
          <w:iCs/>
          <w:sz w:val="22"/>
          <w:lang w:eastAsia="en-AU" w:bidi="he-IL"/>
        </w:rPr>
        <w:t xml:space="preserve">this </w:t>
      </w:r>
      <w:r w:rsidRPr="00FC12C6">
        <w:rPr>
          <w:rFonts w:eastAsia="Times New Roman" w:cs="Times New Roman"/>
          <w:sz w:val="22"/>
          <w:lang w:eastAsia="en-AU" w:bidi="he-IL"/>
        </w:rPr>
        <w:t xml:space="preserve">(in the preceding verse) he was humbled, as it is said: </w:t>
      </w:r>
      <w:r w:rsidRPr="00FC12C6">
        <w:rPr>
          <w:rFonts w:eastAsia="Times New Roman" w:cs="Times New Roman"/>
          <w:i/>
          <w:iCs/>
          <w:sz w:val="22"/>
          <w:lang w:eastAsia="en-AU" w:bidi="he-IL"/>
        </w:rPr>
        <w:t>And I cast it into the fire, and there came out this calf</w:t>
      </w:r>
      <w:r w:rsidRPr="00FC12C6">
        <w:rPr>
          <w:rFonts w:eastAsia="Times New Roman" w:cs="Times New Roman"/>
          <w:sz w:val="22"/>
          <w:lang w:eastAsia="en-AU" w:bidi="he-IL"/>
        </w:rPr>
        <w:t xml:space="preserve"> (Exodus 32:24), and because of the word </w:t>
      </w:r>
      <w:r w:rsidRPr="00FC12C6">
        <w:rPr>
          <w:rFonts w:eastAsia="Times New Roman" w:cs="Times New Roman"/>
          <w:i/>
          <w:iCs/>
          <w:sz w:val="22"/>
          <w:lang w:eastAsia="en-AU" w:bidi="he-IL"/>
        </w:rPr>
        <w:t>this</w:t>
      </w:r>
      <w:r w:rsidRPr="00FC12C6">
        <w:rPr>
          <w:rFonts w:eastAsia="Times New Roman" w:cs="Times New Roman"/>
          <w:sz w:val="22"/>
          <w:lang w:eastAsia="en-AU" w:bidi="he-IL"/>
        </w:rPr>
        <w:t xml:space="preserve"> he was exalted, as it is said: </w:t>
      </w:r>
      <w:r w:rsidRPr="00FC12C6">
        <w:rPr>
          <w:rFonts w:eastAsia="Times New Roman" w:cs="Times New Roman"/>
          <w:i/>
          <w:iCs/>
          <w:sz w:val="22"/>
          <w:lang w:eastAsia="en-AU" w:bidi="he-IL"/>
        </w:rPr>
        <w:t xml:space="preserve">This is the offering of Aaron and his sons </w:t>
      </w:r>
      <w:r w:rsidRPr="00FC12C6">
        <w:rPr>
          <w:rFonts w:eastAsia="Times New Roman" w:cs="Times New Roman"/>
          <w:sz w:val="22"/>
          <w:lang w:eastAsia="en-AU" w:bidi="he-IL"/>
        </w:rPr>
        <w:t xml:space="preserve">(Leviticus 6:13). R. Jonah, however, was of the opinion that this verse refers to Israel: With the word </w:t>
      </w:r>
      <w:r w:rsidRPr="00FC12C6">
        <w:rPr>
          <w:rFonts w:eastAsia="Times New Roman" w:cs="Times New Roman"/>
          <w:i/>
          <w:iCs/>
          <w:sz w:val="22"/>
          <w:lang w:eastAsia="en-AU" w:bidi="he-IL"/>
        </w:rPr>
        <w:t>this</w:t>
      </w:r>
      <w:r w:rsidRPr="00FC12C6">
        <w:rPr>
          <w:rFonts w:eastAsia="Times New Roman" w:cs="Times New Roman"/>
          <w:sz w:val="22"/>
          <w:lang w:eastAsia="en-AU" w:bidi="he-IL"/>
        </w:rPr>
        <w:t xml:space="preserve"> they debased themselves, and with the word </w:t>
      </w:r>
      <w:r w:rsidRPr="00FC12C6">
        <w:rPr>
          <w:rFonts w:eastAsia="Times New Roman" w:cs="Times New Roman"/>
          <w:i/>
          <w:iCs/>
          <w:sz w:val="22"/>
          <w:lang w:eastAsia="en-AU" w:bidi="he-IL"/>
        </w:rPr>
        <w:t>this</w:t>
      </w:r>
      <w:r w:rsidRPr="00FC12C6">
        <w:rPr>
          <w:rFonts w:eastAsia="Times New Roman" w:cs="Times New Roman"/>
          <w:sz w:val="22"/>
          <w:lang w:eastAsia="en-AU" w:bidi="he-IL"/>
        </w:rPr>
        <w:t xml:space="preserve"> they exalted themselves. With the word </w:t>
      </w:r>
      <w:r w:rsidRPr="00FC12C6">
        <w:rPr>
          <w:rFonts w:eastAsia="Times New Roman" w:cs="Times New Roman"/>
          <w:i/>
          <w:iCs/>
          <w:sz w:val="22"/>
          <w:lang w:eastAsia="en-AU" w:bidi="he-IL"/>
        </w:rPr>
        <w:t>this</w:t>
      </w:r>
      <w:r w:rsidRPr="00FC12C6">
        <w:rPr>
          <w:rFonts w:eastAsia="Times New Roman" w:cs="Times New Roman"/>
          <w:sz w:val="22"/>
          <w:lang w:eastAsia="en-AU" w:bidi="he-IL"/>
        </w:rPr>
        <w:t xml:space="preserve"> they debased themselves in saying: </w:t>
      </w:r>
      <w:r w:rsidRPr="00FC12C6">
        <w:rPr>
          <w:rFonts w:eastAsia="Times New Roman" w:cs="Times New Roman"/>
          <w:i/>
          <w:iCs/>
          <w:sz w:val="22"/>
          <w:lang w:eastAsia="en-AU" w:bidi="he-IL"/>
        </w:rPr>
        <w:t xml:space="preserve">As for this man Moses </w:t>
      </w:r>
      <w:r w:rsidRPr="00FC12C6">
        <w:rPr>
          <w:rFonts w:eastAsia="Times New Roman" w:cs="Times New Roman"/>
          <w:sz w:val="22"/>
          <w:lang w:eastAsia="en-AU" w:bidi="he-IL"/>
        </w:rPr>
        <w:t xml:space="preserve">(Exodus 32:1), and with the word </w:t>
      </w:r>
      <w:r w:rsidRPr="00FC12C6">
        <w:rPr>
          <w:rFonts w:eastAsia="Times New Roman" w:cs="Times New Roman"/>
          <w:i/>
          <w:iCs/>
          <w:sz w:val="22"/>
          <w:lang w:eastAsia="en-AU" w:bidi="he-IL"/>
        </w:rPr>
        <w:t>this</w:t>
      </w:r>
      <w:r w:rsidRPr="00FC12C6">
        <w:rPr>
          <w:rFonts w:eastAsia="Times New Roman" w:cs="Times New Roman"/>
          <w:sz w:val="22"/>
          <w:lang w:eastAsia="en-AU" w:bidi="he-IL"/>
        </w:rPr>
        <w:t xml:space="preserve"> they exalted themselves, as it is said: </w:t>
      </w:r>
      <w:r w:rsidRPr="00FC12C6">
        <w:rPr>
          <w:rFonts w:eastAsia="Times New Roman" w:cs="Times New Roman"/>
          <w:i/>
          <w:iCs/>
          <w:sz w:val="22"/>
          <w:lang w:eastAsia="en-AU" w:bidi="he-IL"/>
        </w:rPr>
        <w:t>This they will give</w:t>
      </w:r>
      <w:r w:rsidRPr="00FC12C6">
        <w:rPr>
          <w:rFonts w:eastAsia="Times New Roman" w:cs="Times New Roman"/>
          <w:sz w:val="22"/>
          <w:lang w:eastAsia="en-AU" w:bidi="he-IL"/>
        </w:rPr>
        <w:t xml:space="preserve"> (ibid., 30:13). Scripture states elsewhere: </w:t>
      </w:r>
      <w:r w:rsidRPr="00FC12C6">
        <w:rPr>
          <w:rFonts w:eastAsia="Times New Roman" w:cs="Times New Roman"/>
          <w:i/>
          <w:iCs/>
          <w:sz w:val="22"/>
          <w:lang w:eastAsia="en-AU" w:bidi="he-IL"/>
        </w:rPr>
        <w:t>Righteousness exalts a nation; but sin is a reproach to any people</w:t>
      </w:r>
      <w:r w:rsidRPr="00FC12C6">
        <w:rPr>
          <w:rFonts w:eastAsia="Times New Roman" w:cs="Times New Roman"/>
          <w:sz w:val="22"/>
          <w:lang w:eastAsia="en-AU" w:bidi="he-IL"/>
        </w:rPr>
        <w:t xml:space="preserve"> (Proverbs 14:34). R. Joshua said: </w:t>
      </w:r>
      <w:r w:rsidRPr="00FC12C6">
        <w:rPr>
          <w:rFonts w:eastAsia="Times New Roman" w:cs="Times New Roman"/>
          <w:i/>
          <w:iCs/>
          <w:sz w:val="22"/>
          <w:lang w:eastAsia="en-AU" w:bidi="he-IL"/>
        </w:rPr>
        <w:t>Righteousness exalts a nation; but sin is a reproach to any people</w:t>
      </w:r>
      <w:r w:rsidRPr="00FC12C6">
        <w:rPr>
          <w:rFonts w:eastAsia="Times New Roman" w:cs="Times New Roman"/>
          <w:sz w:val="22"/>
          <w:lang w:eastAsia="en-AU" w:bidi="he-IL"/>
        </w:rPr>
        <w:t xml:space="preserve"> is indicated by the fact that when Israel sinned, the nations of the world turned against them and enslaved them.</w:t>
      </w:r>
    </w:p>
    <w:p w14:paraId="5842D0CF"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16517C61"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R. Nahuniah the son of Hakanah maintained that </w:t>
      </w:r>
      <w:r w:rsidRPr="00FC12C6">
        <w:rPr>
          <w:rFonts w:eastAsia="Times New Roman" w:cs="Times New Roman"/>
          <w:i/>
          <w:iCs/>
          <w:sz w:val="22"/>
          <w:lang w:eastAsia="en-AU" w:bidi="he-IL"/>
        </w:rPr>
        <w:t xml:space="preserve">Righteousness exalts a nation </w:t>
      </w:r>
      <w:r w:rsidRPr="00FC12C6">
        <w:rPr>
          <w:rFonts w:eastAsia="Times New Roman" w:cs="Times New Roman"/>
          <w:sz w:val="22"/>
          <w:lang w:eastAsia="en-AU" w:bidi="he-IL"/>
        </w:rPr>
        <w:t xml:space="preserve">alludes to Israel, while </w:t>
      </w:r>
      <w:r w:rsidRPr="00FC12C6">
        <w:rPr>
          <w:rFonts w:eastAsia="Times New Roman" w:cs="Times New Roman"/>
          <w:i/>
          <w:iCs/>
          <w:sz w:val="22"/>
          <w:lang w:eastAsia="en-AU" w:bidi="he-IL"/>
        </w:rPr>
        <w:t xml:space="preserve">sin is a reproach to any people </w:t>
      </w:r>
      <w:r w:rsidRPr="00FC12C6">
        <w:rPr>
          <w:rFonts w:eastAsia="Times New Roman" w:cs="Times New Roman"/>
          <w:sz w:val="22"/>
          <w:lang w:eastAsia="en-AU" w:bidi="he-IL"/>
        </w:rPr>
        <w:t xml:space="preserve">is applicable to the idolatrous nations that sinned against Israel. From whom do you learn this? You learn it from Mesha, king of Moab, for it is said: </w:t>
      </w:r>
      <w:r w:rsidRPr="00FC12C6">
        <w:rPr>
          <w:rFonts w:eastAsia="Times New Roman" w:cs="Times New Roman"/>
          <w:i/>
          <w:iCs/>
          <w:sz w:val="22"/>
          <w:lang w:eastAsia="en-AU" w:bidi="he-IL"/>
        </w:rPr>
        <w:t xml:space="preserve">Now Mesha king of Moab was a sheep-master </w:t>
      </w:r>
      <w:r w:rsidRPr="00FC12C6">
        <w:rPr>
          <w:rFonts w:eastAsia="Times New Roman" w:cs="Times New Roman"/>
          <w:sz w:val="22"/>
          <w:lang w:eastAsia="en-AU" w:bidi="he-IL"/>
        </w:rPr>
        <w:t xml:space="preserve">(II Kings 3:4). What is meant by a </w:t>
      </w:r>
      <w:r w:rsidRPr="00FC12C6">
        <w:rPr>
          <w:rFonts w:eastAsia="Times New Roman" w:cs="Times New Roman"/>
          <w:i/>
          <w:iCs/>
          <w:sz w:val="22"/>
          <w:lang w:eastAsia="en-AU" w:bidi="he-IL"/>
        </w:rPr>
        <w:t>noked</w:t>
      </w:r>
      <w:r w:rsidRPr="00FC12C6">
        <w:rPr>
          <w:rFonts w:eastAsia="Times New Roman" w:cs="Times New Roman"/>
          <w:sz w:val="22"/>
          <w:lang w:eastAsia="en-AU" w:bidi="he-IL"/>
        </w:rPr>
        <w:t xml:space="preserve"> (“sheep-master”)? He was a shepherd, for it is said: </w:t>
      </w:r>
      <w:r w:rsidRPr="00FC12C6">
        <w:rPr>
          <w:rFonts w:eastAsia="Times New Roman" w:cs="Times New Roman"/>
          <w:i/>
          <w:iCs/>
          <w:sz w:val="22"/>
          <w:lang w:eastAsia="en-AU" w:bidi="he-IL"/>
        </w:rPr>
        <w:t xml:space="preserve">And he rendered unto the king of Israel the wool of a hundred thousand lambs and a hundred thousand rams </w:t>
      </w:r>
      <w:r w:rsidRPr="00FC12C6">
        <w:rPr>
          <w:rFonts w:eastAsia="Times New Roman" w:cs="Times New Roman"/>
          <w:sz w:val="22"/>
          <w:lang w:eastAsia="en-AU" w:bidi="he-IL"/>
        </w:rPr>
        <w:t xml:space="preserve">(ibid.). What is meant by </w:t>
      </w:r>
      <w:r w:rsidRPr="00FC12C6">
        <w:rPr>
          <w:rFonts w:eastAsia="Times New Roman" w:cs="Times New Roman"/>
          <w:i/>
          <w:iCs/>
          <w:sz w:val="22"/>
          <w:lang w:eastAsia="en-AU" w:bidi="he-IL"/>
        </w:rPr>
        <w:t xml:space="preserve">the wool of rams? </w:t>
      </w:r>
      <w:r w:rsidRPr="00FC12C6">
        <w:rPr>
          <w:rFonts w:eastAsia="Times New Roman" w:cs="Times New Roman"/>
          <w:sz w:val="22"/>
          <w:lang w:eastAsia="en-AU" w:bidi="he-IL"/>
        </w:rPr>
        <w:t xml:space="preserve">R. Abba the son of Kahana said: Sheep. What did he do? He assembled all his astrologers and said to them: “I have a problem, tell me what to do. Should I wage war together with all the nations against Israel and exile them, or should I wage war alone against Israel so that the victory may be mine alone?” They replied: “Israel had a patriarch called Abraham who was given a child when he was one hundred years old, and he offered him as a sacrifice.” He asked them: “Was the sacrifice completed?” “No,” they answered. He replied: “He offered a sacrifice that was not completed and yet He performed miracles for them, how many more miracles would He have performed if the sacrifice had been completed. Now, since I have a firstborn son who will rule in my stead, I shall offer him as a sacrifice, and perhaps a miracle will be performed in my behalf.” Hence it is written: </w:t>
      </w:r>
      <w:r w:rsidRPr="00FC12C6">
        <w:rPr>
          <w:rFonts w:eastAsia="Times New Roman" w:cs="Times New Roman"/>
          <w:i/>
          <w:iCs/>
          <w:sz w:val="22"/>
          <w:lang w:eastAsia="en-AU" w:bidi="he-IL"/>
        </w:rPr>
        <w:t xml:space="preserve">Then he took his eldest son that should have reigned in his stead, and offered him for a burnt offering upon the wall, and there came a great wrath upon Israel </w:t>
      </w:r>
      <w:r w:rsidRPr="00FC12C6">
        <w:rPr>
          <w:rFonts w:eastAsia="Times New Roman" w:cs="Times New Roman"/>
          <w:sz w:val="22"/>
          <w:lang w:eastAsia="en-AU" w:bidi="he-IL"/>
        </w:rPr>
        <w:t>(II Kings 3:27-28).</w:t>
      </w:r>
    </w:p>
    <w:p w14:paraId="4F1D4D49"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322ABE44"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i/>
          <w:iCs/>
          <w:sz w:val="22"/>
          <w:lang w:eastAsia="en-AU" w:bidi="he-IL"/>
        </w:rPr>
        <w:t>Homah</w:t>
      </w:r>
      <w:r w:rsidRPr="00FC12C6">
        <w:rPr>
          <w:rFonts w:eastAsia="Times New Roman" w:cs="Times New Roman"/>
          <w:sz w:val="22"/>
          <w:lang w:eastAsia="en-AU" w:bidi="he-IL"/>
        </w:rPr>
        <w:t xml:space="preserve"> (“wall”) is written here, since he prostrated himself towards the </w:t>
      </w:r>
      <w:r w:rsidRPr="00FC12C6">
        <w:rPr>
          <w:rFonts w:eastAsia="Times New Roman" w:cs="Times New Roman"/>
          <w:i/>
          <w:iCs/>
          <w:sz w:val="22"/>
          <w:lang w:eastAsia="en-AU" w:bidi="he-IL"/>
        </w:rPr>
        <w:t>hamah</w:t>
      </w:r>
      <w:r w:rsidRPr="00FC12C6">
        <w:rPr>
          <w:rFonts w:eastAsia="Times New Roman" w:cs="Times New Roman"/>
          <w:sz w:val="22"/>
          <w:lang w:eastAsia="en-AU" w:bidi="he-IL"/>
        </w:rPr>
        <w:t xml:space="preserve"> (“sun”) (in performing the sacrifice). </w:t>
      </w:r>
      <w:r w:rsidRPr="00FC12C6">
        <w:rPr>
          <w:rFonts w:eastAsia="Times New Roman" w:cs="Times New Roman"/>
          <w:i/>
          <w:iCs/>
          <w:sz w:val="22"/>
          <w:lang w:eastAsia="en-AU" w:bidi="he-IL"/>
        </w:rPr>
        <w:t xml:space="preserve">Forthwith there came a great wrath upon Israel. </w:t>
      </w:r>
      <w:r w:rsidRPr="00FC12C6">
        <w:rPr>
          <w:rFonts w:eastAsia="Times New Roman" w:cs="Times New Roman"/>
          <w:sz w:val="22"/>
          <w:lang w:eastAsia="en-AU" w:bidi="he-IL"/>
        </w:rPr>
        <w:t>The Holy One, blessed be He, said to Israel: The idolaters do not acknowledge My glory, and so they rebel against Me, but you, who acknowledge My glory, rebel against Me as well.</w:t>
      </w:r>
    </w:p>
    <w:p w14:paraId="2CD1FAE4"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0E92BB8C"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R. Mani stated: Were it not for the merit of Obadiah’s wife, Israel would have been exterminated at that time: </w:t>
      </w:r>
      <w:r w:rsidRPr="00FC12C6">
        <w:rPr>
          <w:rFonts w:eastAsia="Times New Roman" w:cs="Times New Roman"/>
          <w:i/>
          <w:iCs/>
          <w:sz w:val="22"/>
          <w:lang w:eastAsia="en-AU" w:bidi="he-IL"/>
        </w:rPr>
        <w:t xml:space="preserve">Now there cried a certain woman of the wives of the sons of the prophets unto Elisha </w:t>
      </w:r>
      <w:r w:rsidRPr="00FC12C6">
        <w:rPr>
          <w:rFonts w:eastAsia="Times New Roman" w:cs="Times New Roman"/>
          <w:sz w:val="22"/>
          <w:lang w:eastAsia="en-AU" w:bidi="he-IL"/>
        </w:rPr>
        <w:t>(II Kings 4:1).</w:t>
      </w:r>
    </w:p>
    <w:p w14:paraId="2E319E9C"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409E9BB7"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R. Huna said: Whatever justice and kindness the idolaters perform is as dangerous to Israel as the poison of a serpent. From whom does one learn this? From Berodach, who would eat every day at the third hour of the day and would sleep until the ninth hour. Once, during the time of Hezekiah, he was allowed to sleep through the sun’s return on its track (According to II Kings 20 the sun was made to go backwards for Hezekiah). When he awakened and discovered that it was morning, he wanted to slay all his servants. He asked them: “Why did you permit me to sleep through a whole day and night?” They replied: “The God of Hezekiah is the greatest of all the gods in the world.” </w:t>
      </w:r>
      <w:r w:rsidRPr="00FC12C6">
        <w:rPr>
          <w:rFonts w:eastAsia="Times New Roman" w:cs="Times New Roman"/>
          <w:i/>
          <w:iCs/>
          <w:sz w:val="22"/>
          <w:lang w:eastAsia="en-AU" w:bidi="he-IL"/>
        </w:rPr>
        <w:t xml:space="preserve">Then Berodach-baladan, the son of Baladan, King of Babylon, sent a letter and a present to Hezekiah </w:t>
      </w:r>
      <w:r w:rsidRPr="00FC12C6">
        <w:rPr>
          <w:rFonts w:eastAsia="Times New Roman" w:cs="Times New Roman"/>
          <w:sz w:val="22"/>
          <w:lang w:eastAsia="en-AU" w:bidi="he-IL"/>
        </w:rPr>
        <w:t>(II Kings 20:12). He wrote: “Peace to Hezekiah the king, peace to Jerusalem, and peace to the great God.” As the scribes were about to depart, he became uneasy. He said to himself: “Did I not do wrong in mentioning the peace of Hezekiah and of the city before addressing the great God?” He arose from his throne, took three steps to recall the scribes, and wrote another letter to replace it. This time he said: “Peace to the great God, peace to Jerusalem, and peace to Hezekiah.”</w:t>
      </w:r>
    </w:p>
    <w:p w14:paraId="1FC89B8A"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6E03D1B9"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The Holy One, blessed be He, then said to him: Because you arose and took three steps for the sake of My honour, I will cause three kings to descend from you who will rule from one end of the earth to the other. They were Nebuchadnezzar, Evil-Merodach, and Belshazzar. However, when these came to power they blasphemed, and so the Holy One, blessed be He, destroyed them and caused others to arise in their place. The rabbis said: </w:t>
      </w:r>
      <w:r w:rsidRPr="00FC12C6">
        <w:rPr>
          <w:rFonts w:eastAsia="Times New Roman" w:cs="Times New Roman"/>
          <w:i/>
          <w:iCs/>
          <w:sz w:val="22"/>
          <w:lang w:eastAsia="en-AU" w:bidi="he-IL"/>
        </w:rPr>
        <w:t xml:space="preserve">Righteousness exalts a nation </w:t>
      </w:r>
      <w:r w:rsidRPr="00FC12C6">
        <w:rPr>
          <w:rFonts w:eastAsia="Times New Roman" w:cs="Times New Roman"/>
          <w:sz w:val="22"/>
          <w:lang w:eastAsia="en-AU" w:bidi="he-IL"/>
        </w:rPr>
        <w:t xml:space="preserve">refers to the free-will gifts that Israel brought to the Temple. Therefore He granted them forgiveness through Moses. And He said: </w:t>
      </w:r>
      <w:r w:rsidRPr="00FC12C6">
        <w:rPr>
          <w:rFonts w:eastAsia="Times New Roman" w:cs="Times New Roman"/>
          <w:i/>
          <w:iCs/>
          <w:sz w:val="22"/>
          <w:lang w:eastAsia="en-AU" w:bidi="he-IL"/>
        </w:rPr>
        <w:t>When you take the sum.</w:t>
      </w:r>
    </w:p>
    <w:p w14:paraId="2391A92F"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26143709"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b/>
          <w:bCs/>
          <w:sz w:val="22"/>
          <w:lang w:eastAsia="en-AU" w:bidi="he-IL"/>
        </w:rPr>
        <w:t xml:space="preserve">7. When you take the sum of the children of Israel (Exodus 30:12). </w:t>
      </w:r>
      <w:r w:rsidRPr="00FC12C6">
        <w:rPr>
          <w:rFonts w:eastAsia="Times New Roman" w:cs="Times New Roman"/>
          <w:sz w:val="22"/>
          <w:lang w:eastAsia="en-AU" w:bidi="he-IL"/>
        </w:rPr>
        <w:t xml:space="preserve">R. Yose the son of Hanina said: This verse indicated to him that in the future he would bring the first of the tribes to the Shekhinah. But which one was the first tribe? It is Reuben, as it is said: </w:t>
      </w:r>
      <w:r w:rsidRPr="00FC12C6">
        <w:rPr>
          <w:rFonts w:eastAsia="Times New Roman" w:cs="Times New Roman"/>
          <w:i/>
          <w:iCs/>
          <w:sz w:val="22"/>
          <w:lang w:eastAsia="en-AU" w:bidi="he-IL"/>
        </w:rPr>
        <w:t xml:space="preserve">Let Reuben live and not die </w:t>
      </w:r>
      <w:r w:rsidRPr="00FC12C6">
        <w:rPr>
          <w:rFonts w:eastAsia="Times New Roman" w:cs="Times New Roman"/>
          <w:sz w:val="22"/>
          <w:lang w:eastAsia="en-AU" w:bidi="he-IL"/>
        </w:rPr>
        <w:t xml:space="preserve">(Deuteronomy 33:6). This is what is meant by </w:t>
      </w:r>
      <w:r w:rsidRPr="00FC12C6">
        <w:rPr>
          <w:rFonts w:eastAsia="Times New Roman" w:cs="Times New Roman"/>
          <w:i/>
          <w:iCs/>
          <w:sz w:val="22"/>
          <w:lang w:eastAsia="en-AU" w:bidi="he-IL"/>
        </w:rPr>
        <w:t>You lift up the head (rosh) of the children of Israel;</w:t>
      </w:r>
      <w:r w:rsidRPr="00FC12C6">
        <w:rPr>
          <w:rFonts w:eastAsia="Times New Roman" w:cs="Times New Roman"/>
          <w:sz w:val="22"/>
          <w:lang w:eastAsia="en-AU" w:bidi="he-IL"/>
        </w:rPr>
        <w:t xml:space="preserve"> i.e. he lifted up the first (</w:t>
      </w:r>
      <w:r w:rsidRPr="00FC12C6">
        <w:rPr>
          <w:rFonts w:eastAsia="Times New Roman" w:cs="Times New Roman"/>
          <w:i/>
          <w:iCs/>
          <w:sz w:val="22"/>
          <w:lang w:eastAsia="en-AU" w:bidi="he-IL"/>
        </w:rPr>
        <w:t>rishon</w:t>
      </w:r>
      <w:r w:rsidRPr="00FC12C6">
        <w:rPr>
          <w:rFonts w:eastAsia="Times New Roman" w:cs="Times New Roman"/>
          <w:sz w:val="22"/>
          <w:lang w:eastAsia="en-AU" w:bidi="he-IL"/>
        </w:rPr>
        <w:t>) of the tribes.</w:t>
      </w:r>
    </w:p>
    <w:p w14:paraId="70900844"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p>
    <w:p w14:paraId="609A1B27"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b/>
          <w:bCs/>
          <w:sz w:val="22"/>
          <w:lang w:eastAsia="en-AU" w:bidi="he-IL"/>
        </w:rPr>
        <w:t xml:space="preserve">9. When you take the sum of the children of Israel (Exodus 30:12). </w:t>
      </w:r>
      <w:r w:rsidRPr="00FC12C6">
        <w:rPr>
          <w:rFonts w:eastAsia="Times New Roman" w:cs="Times New Roman"/>
          <w:sz w:val="22"/>
          <w:lang w:eastAsia="en-AU" w:bidi="he-IL"/>
        </w:rPr>
        <w:t xml:space="preserve">The Holy One, blessed be He, said to Moses: </w:t>
      </w:r>
      <w:r w:rsidRPr="00FC12C6">
        <w:rPr>
          <w:rFonts w:eastAsia="Times New Roman" w:cs="Times New Roman"/>
          <w:i/>
          <w:iCs/>
          <w:sz w:val="22"/>
          <w:lang w:eastAsia="en-AU" w:bidi="he-IL"/>
        </w:rPr>
        <w:t>Take the sum of the children of Israel</w:t>
      </w:r>
      <w:r w:rsidRPr="00FC12C6">
        <w:rPr>
          <w:rFonts w:eastAsia="Times New Roman" w:cs="Times New Roman"/>
          <w:sz w:val="22"/>
          <w:lang w:eastAsia="en-AU" w:bidi="he-IL"/>
        </w:rPr>
        <w:t xml:space="preserve">. He replied: My master, it is written: </w:t>
      </w:r>
      <w:r w:rsidRPr="00FC12C6">
        <w:rPr>
          <w:rFonts w:eastAsia="Times New Roman" w:cs="Times New Roman"/>
          <w:i/>
          <w:iCs/>
          <w:sz w:val="22"/>
          <w:lang w:eastAsia="en-AU" w:bidi="he-IL"/>
        </w:rPr>
        <w:t>And your seed shall be as the dust of the earth</w:t>
      </w:r>
      <w:r w:rsidRPr="00FC12C6">
        <w:rPr>
          <w:rFonts w:eastAsia="Times New Roman" w:cs="Times New Roman"/>
          <w:sz w:val="22"/>
          <w:lang w:eastAsia="en-AU" w:bidi="he-IL"/>
        </w:rPr>
        <w:t xml:space="preserve"> (Genesis 28:14), and it is written elsewhere: </w:t>
      </w:r>
      <w:r w:rsidRPr="00FC12C6">
        <w:rPr>
          <w:rFonts w:eastAsia="Times New Roman" w:cs="Times New Roman"/>
          <w:i/>
          <w:iCs/>
          <w:sz w:val="22"/>
          <w:lang w:eastAsia="en-AU" w:bidi="he-IL"/>
        </w:rPr>
        <w:t>And make your seed as the sand of the sea</w:t>
      </w:r>
      <w:r w:rsidRPr="00FC12C6">
        <w:rPr>
          <w:rFonts w:eastAsia="Times New Roman" w:cs="Times New Roman"/>
          <w:sz w:val="22"/>
          <w:lang w:eastAsia="en-AU" w:bidi="he-IL"/>
        </w:rPr>
        <w:t xml:space="preserve"> (ibid., 32:13), yet you tell me now to do this. He answered: If you want to know their number, you need only add together the first letter of the names of each of the tribes and this will give you their number. The </w:t>
      </w:r>
      <w:r w:rsidRPr="00FC12C6">
        <w:rPr>
          <w:rFonts w:eastAsia="Times New Roman" w:cs="Times New Roman"/>
          <w:i/>
          <w:iCs/>
          <w:sz w:val="22"/>
          <w:lang w:eastAsia="en-AU" w:bidi="he-IL"/>
        </w:rPr>
        <w:t xml:space="preserve">resh </w:t>
      </w:r>
      <w:r w:rsidRPr="00FC12C6">
        <w:rPr>
          <w:rFonts w:eastAsia="Times New Roman" w:cs="Times New Roman"/>
          <w:sz w:val="22"/>
          <w:lang w:eastAsia="en-AU" w:bidi="he-IL"/>
        </w:rPr>
        <w:t xml:space="preserve">in the word Reuben stands for two hundred thousand; the </w:t>
      </w:r>
      <w:r w:rsidRPr="00FC12C6">
        <w:rPr>
          <w:rFonts w:eastAsia="Times New Roman" w:cs="Times New Roman"/>
          <w:i/>
          <w:iCs/>
          <w:sz w:val="22"/>
          <w:lang w:eastAsia="en-AU" w:bidi="he-IL"/>
        </w:rPr>
        <w:t>shin</w:t>
      </w:r>
      <w:r w:rsidRPr="00FC12C6">
        <w:rPr>
          <w:rFonts w:eastAsia="Times New Roman" w:cs="Times New Roman"/>
          <w:sz w:val="22"/>
          <w:lang w:eastAsia="en-AU" w:bidi="he-IL"/>
        </w:rPr>
        <w:t xml:space="preserve"> in Simeon stands for three hundred thousand, the </w:t>
      </w:r>
      <w:r w:rsidRPr="00FC12C6">
        <w:rPr>
          <w:rFonts w:eastAsia="Times New Roman" w:cs="Times New Roman"/>
          <w:i/>
          <w:iCs/>
          <w:sz w:val="22"/>
          <w:lang w:eastAsia="en-AU" w:bidi="he-IL"/>
        </w:rPr>
        <w:t xml:space="preserve">yods </w:t>
      </w:r>
      <w:r w:rsidRPr="00FC12C6">
        <w:rPr>
          <w:rFonts w:eastAsia="Times New Roman" w:cs="Times New Roman"/>
          <w:sz w:val="22"/>
          <w:lang w:eastAsia="en-AU" w:bidi="he-IL"/>
        </w:rPr>
        <w:t xml:space="preserve">in the names Judah, Issachar, and Joseph total thirty thousand, the </w:t>
      </w:r>
      <w:r w:rsidRPr="00FC12C6">
        <w:rPr>
          <w:rFonts w:eastAsia="Times New Roman" w:cs="Times New Roman"/>
          <w:i/>
          <w:iCs/>
          <w:sz w:val="22"/>
          <w:lang w:eastAsia="en-AU" w:bidi="he-IL"/>
        </w:rPr>
        <w:t>nun</w:t>
      </w:r>
      <w:r w:rsidRPr="00FC12C6">
        <w:rPr>
          <w:rFonts w:eastAsia="Times New Roman" w:cs="Times New Roman"/>
          <w:sz w:val="22"/>
          <w:lang w:eastAsia="en-AU" w:bidi="he-IL"/>
        </w:rPr>
        <w:t xml:space="preserve"> in Naphtali accounts for fifty thousand, the </w:t>
      </w:r>
      <w:r w:rsidRPr="00FC12C6">
        <w:rPr>
          <w:rFonts w:eastAsia="Times New Roman" w:cs="Times New Roman"/>
          <w:i/>
          <w:iCs/>
          <w:sz w:val="22"/>
          <w:lang w:eastAsia="en-AU" w:bidi="he-IL"/>
        </w:rPr>
        <w:t xml:space="preserve">zayin </w:t>
      </w:r>
      <w:r w:rsidRPr="00FC12C6">
        <w:rPr>
          <w:rFonts w:eastAsia="Times New Roman" w:cs="Times New Roman"/>
          <w:sz w:val="22"/>
          <w:lang w:eastAsia="en-AU" w:bidi="he-IL"/>
        </w:rPr>
        <w:t xml:space="preserve">in Zebulun’s name is seven thousand, the </w:t>
      </w:r>
      <w:r w:rsidRPr="00FC12C6">
        <w:rPr>
          <w:rFonts w:eastAsia="Times New Roman" w:cs="Times New Roman"/>
          <w:i/>
          <w:iCs/>
          <w:sz w:val="22"/>
          <w:lang w:eastAsia="en-AU" w:bidi="he-IL"/>
        </w:rPr>
        <w:t>dalet</w:t>
      </w:r>
      <w:r w:rsidRPr="00FC12C6">
        <w:rPr>
          <w:rFonts w:eastAsia="Times New Roman" w:cs="Times New Roman"/>
          <w:sz w:val="22"/>
          <w:lang w:eastAsia="en-AU" w:bidi="he-IL"/>
        </w:rPr>
        <w:t xml:space="preserve"> in Dan is four thousand, the </w:t>
      </w:r>
      <w:r w:rsidRPr="00FC12C6">
        <w:rPr>
          <w:rFonts w:eastAsia="Times New Roman" w:cs="Times New Roman"/>
          <w:i/>
          <w:iCs/>
          <w:sz w:val="22"/>
          <w:lang w:eastAsia="en-AU" w:bidi="he-IL"/>
        </w:rPr>
        <w:t xml:space="preserve">gimel </w:t>
      </w:r>
      <w:r w:rsidRPr="00FC12C6">
        <w:rPr>
          <w:rFonts w:eastAsia="Times New Roman" w:cs="Times New Roman"/>
          <w:sz w:val="22"/>
          <w:lang w:eastAsia="en-AU" w:bidi="he-IL"/>
        </w:rPr>
        <w:t xml:space="preserve">in Gad is three thousand, and the </w:t>
      </w:r>
      <w:r w:rsidRPr="00FC12C6">
        <w:rPr>
          <w:rFonts w:eastAsia="Times New Roman" w:cs="Times New Roman"/>
          <w:i/>
          <w:iCs/>
          <w:sz w:val="22"/>
          <w:lang w:eastAsia="en-AU" w:bidi="he-IL"/>
        </w:rPr>
        <w:t>alef</w:t>
      </w:r>
      <w:r w:rsidRPr="00FC12C6">
        <w:rPr>
          <w:rFonts w:eastAsia="Times New Roman" w:cs="Times New Roman"/>
          <w:sz w:val="22"/>
          <w:lang w:eastAsia="en-AU" w:bidi="he-IL"/>
        </w:rPr>
        <w:t xml:space="preserve"> in Asheris one thousand – totalling five hundred and ninety-seven thousand in all. The three thousand not accounted for were slain at the time of the episode of the golden calf, as it is said: </w:t>
      </w:r>
      <w:r w:rsidRPr="00FC12C6">
        <w:rPr>
          <w:rFonts w:eastAsia="Times New Roman" w:cs="Times New Roman"/>
          <w:i/>
          <w:iCs/>
          <w:sz w:val="22"/>
          <w:lang w:eastAsia="en-AU" w:bidi="he-IL"/>
        </w:rPr>
        <w:t xml:space="preserve">And the sons of Levi did according to the words of Moses; and there fell of the people on that day about three thousand men </w:t>
      </w:r>
      <w:r w:rsidRPr="00FC12C6">
        <w:rPr>
          <w:rFonts w:eastAsia="Times New Roman" w:cs="Times New Roman"/>
          <w:sz w:val="22"/>
          <w:lang w:eastAsia="en-AU" w:bidi="he-IL"/>
        </w:rPr>
        <w:t>(Exodus 33:28). Hence the Holy One, blessed be He, said to Moses: You are taking the count to learn how many are missing. R. Menahem said in the name of R. Bebai: This may be compared to a king who had many sheep. When wolves attacked and destroyed some of them, the king told his shepherd: “Count the sheep and find out how many are missing.” Likewise, the Holy One, blessed be He, said to Moses: Go, count the Israelites, and find out how many are missing.</w:t>
      </w:r>
    </w:p>
    <w:p w14:paraId="13108A27"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7C90AB9E"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A census of Israel was taken on ten different occasions. The first occurred when they descended to Egypt, as it is said: </w:t>
      </w:r>
      <w:r w:rsidRPr="00FC12C6">
        <w:rPr>
          <w:rFonts w:eastAsia="Times New Roman" w:cs="Times New Roman"/>
          <w:i/>
          <w:iCs/>
          <w:sz w:val="22"/>
          <w:lang w:eastAsia="en-AU" w:bidi="he-IL"/>
        </w:rPr>
        <w:t xml:space="preserve">Your fathers went down into Egypt with three score and ten persons </w:t>
      </w:r>
      <w:r w:rsidRPr="00FC12C6">
        <w:rPr>
          <w:rFonts w:eastAsia="Times New Roman" w:cs="Times New Roman"/>
          <w:sz w:val="22"/>
          <w:lang w:eastAsia="en-AU" w:bidi="he-IL"/>
        </w:rPr>
        <w:t xml:space="preserve">(Deuteronomy 10:29). Again, when they came out of Egypt, as is said: </w:t>
      </w:r>
      <w:r w:rsidRPr="00FC12C6">
        <w:rPr>
          <w:rFonts w:eastAsia="Times New Roman" w:cs="Times New Roman"/>
          <w:i/>
          <w:iCs/>
          <w:sz w:val="22"/>
          <w:lang w:eastAsia="en-AU" w:bidi="he-IL"/>
        </w:rPr>
        <w:t xml:space="preserve">And the children of Israel journeyed from Rameses to Succoth, about six hundred thousand men </w:t>
      </w:r>
      <w:r w:rsidRPr="00FC12C6">
        <w:rPr>
          <w:rFonts w:eastAsia="Times New Roman" w:cs="Times New Roman"/>
          <w:sz w:val="22"/>
          <w:lang w:eastAsia="en-AU" w:bidi="he-IL"/>
        </w:rPr>
        <w:t xml:space="preserve">(Exodus 12:37). Once in the Book of Numbers (it was taken) with reference to the standards (Numbers 2:21); once with regard to the spies (Numbers 13); in the days of Joshua when the land was divided (Joshua 18:10); twice in the time of Saul, as it is said: </w:t>
      </w:r>
      <w:r w:rsidRPr="00FC12C6">
        <w:rPr>
          <w:rFonts w:eastAsia="Times New Roman" w:cs="Times New Roman"/>
          <w:i/>
          <w:iCs/>
          <w:sz w:val="22"/>
          <w:lang w:eastAsia="en-AU" w:bidi="he-IL"/>
        </w:rPr>
        <w:t>And he numbered them with lambs in Telaim</w:t>
      </w:r>
      <w:r w:rsidRPr="00FC12C6">
        <w:rPr>
          <w:rFonts w:eastAsia="Times New Roman" w:cs="Times New Roman"/>
          <w:sz w:val="22"/>
          <w:lang w:eastAsia="en-AU" w:bidi="he-IL"/>
        </w:rPr>
        <w:t xml:space="preserve"> (I Samuel 14:4) and </w:t>
      </w:r>
      <w:r w:rsidRPr="00FC12C6">
        <w:rPr>
          <w:rFonts w:eastAsia="Times New Roman" w:cs="Times New Roman"/>
          <w:i/>
          <w:iCs/>
          <w:sz w:val="22"/>
          <w:lang w:eastAsia="en-AU" w:bidi="he-IL"/>
        </w:rPr>
        <w:t xml:space="preserve">He numbered them with pebbles in Bezek </w:t>
      </w:r>
      <w:r w:rsidRPr="00FC12C6">
        <w:rPr>
          <w:rFonts w:eastAsia="Times New Roman" w:cs="Times New Roman"/>
          <w:sz w:val="22"/>
          <w:lang w:eastAsia="en-AU" w:bidi="he-IL"/>
        </w:rPr>
        <w:t xml:space="preserve">(ibid., 11:8). What is indicated by the word </w:t>
      </w:r>
      <w:r w:rsidRPr="00FC12C6">
        <w:rPr>
          <w:rFonts w:eastAsia="Times New Roman" w:cs="Times New Roman"/>
          <w:i/>
          <w:iCs/>
          <w:sz w:val="22"/>
          <w:lang w:eastAsia="en-AU" w:bidi="he-IL"/>
        </w:rPr>
        <w:t>Telaim?</w:t>
      </w:r>
      <w:r w:rsidRPr="00FC12C6">
        <w:rPr>
          <w:rFonts w:eastAsia="Times New Roman" w:cs="Times New Roman"/>
          <w:sz w:val="22"/>
          <w:lang w:eastAsia="en-AU" w:bidi="he-IL"/>
        </w:rPr>
        <w:t xml:space="preserve"> When they were prosperous, he counted them by means of their lambs </w:t>
      </w:r>
      <w:r w:rsidRPr="00FC12C6">
        <w:rPr>
          <w:rFonts w:eastAsia="Times New Roman" w:cs="Times New Roman"/>
          <w:i/>
          <w:iCs/>
          <w:sz w:val="22"/>
          <w:lang w:eastAsia="en-AU" w:bidi="he-IL"/>
        </w:rPr>
        <w:t xml:space="preserve">(telayim), </w:t>
      </w:r>
      <w:r w:rsidRPr="00FC12C6">
        <w:rPr>
          <w:rFonts w:eastAsia="Times New Roman" w:cs="Times New Roman"/>
          <w:sz w:val="22"/>
          <w:lang w:eastAsia="en-AU" w:bidi="he-IL"/>
        </w:rPr>
        <w:t xml:space="preserve">but when they were poor in deeds, he counted them with stones. What is </w:t>
      </w:r>
      <w:r w:rsidRPr="00FC12C6">
        <w:rPr>
          <w:rFonts w:eastAsia="Times New Roman" w:cs="Times New Roman"/>
          <w:i/>
          <w:iCs/>
          <w:sz w:val="22"/>
          <w:lang w:eastAsia="en-AU" w:bidi="he-IL"/>
        </w:rPr>
        <w:t>bezek?</w:t>
      </w:r>
      <w:r w:rsidRPr="00FC12C6">
        <w:rPr>
          <w:rFonts w:eastAsia="Times New Roman" w:cs="Times New Roman"/>
          <w:sz w:val="22"/>
          <w:lang w:eastAsia="en-AU" w:bidi="he-IL"/>
        </w:rPr>
        <w:t xml:space="preserve"> It is a stone. He took a stone for each one of them and then totalled the stones. A census was taken in the days of David, as is said: </w:t>
      </w:r>
      <w:r w:rsidRPr="00FC12C6">
        <w:rPr>
          <w:rFonts w:eastAsia="Times New Roman" w:cs="Times New Roman"/>
          <w:i/>
          <w:iCs/>
          <w:sz w:val="22"/>
          <w:lang w:eastAsia="en-AU" w:bidi="he-IL"/>
        </w:rPr>
        <w:t xml:space="preserve">Joab gave up the sum, the number of the people to the king </w:t>
      </w:r>
      <w:r w:rsidRPr="00FC12C6">
        <w:rPr>
          <w:rFonts w:eastAsia="Times New Roman" w:cs="Times New Roman"/>
          <w:sz w:val="22"/>
          <w:lang w:eastAsia="en-AU" w:bidi="he-IL"/>
        </w:rPr>
        <w:t xml:space="preserve">(II Samuel 24:9); and again at the time of Ezra: </w:t>
      </w:r>
      <w:r w:rsidRPr="00FC12C6">
        <w:rPr>
          <w:rFonts w:eastAsia="Times New Roman" w:cs="Times New Roman"/>
          <w:i/>
          <w:iCs/>
          <w:sz w:val="22"/>
          <w:lang w:eastAsia="en-AU" w:bidi="he-IL"/>
        </w:rPr>
        <w:t xml:space="preserve">The whole congregation together was forty and two thousand, three hundred and three score </w:t>
      </w:r>
      <w:r w:rsidRPr="00FC12C6">
        <w:rPr>
          <w:rFonts w:eastAsia="Times New Roman" w:cs="Times New Roman"/>
          <w:sz w:val="22"/>
          <w:lang w:eastAsia="en-AU" w:bidi="he-IL"/>
        </w:rPr>
        <w:t xml:space="preserve">(Ezra 2:14). In the time-to-come (a census will be taken), as is said: </w:t>
      </w:r>
      <w:r w:rsidRPr="00FC12C6">
        <w:rPr>
          <w:rFonts w:eastAsia="Times New Roman" w:cs="Times New Roman"/>
          <w:i/>
          <w:iCs/>
          <w:sz w:val="22"/>
          <w:lang w:eastAsia="en-AU" w:bidi="he-IL"/>
        </w:rPr>
        <w:t xml:space="preserve">The flock shall again pass into the hands of Him that counts them </w:t>
      </w:r>
      <w:r w:rsidRPr="00FC12C6">
        <w:rPr>
          <w:rFonts w:eastAsia="Times New Roman" w:cs="Times New Roman"/>
          <w:sz w:val="22"/>
          <w:lang w:eastAsia="en-AU" w:bidi="he-IL"/>
        </w:rPr>
        <w:t xml:space="preserve">(Jeremiah 33:13), and in this instance: </w:t>
      </w:r>
      <w:r w:rsidRPr="00FC12C6">
        <w:rPr>
          <w:rFonts w:eastAsia="Times New Roman" w:cs="Times New Roman"/>
          <w:i/>
          <w:iCs/>
          <w:sz w:val="22"/>
          <w:lang w:eastAsia="en-AU" w:bidi="he-IL"/>
        </w:rPr>
        <w:t>When you take the sum.</w:t>
      </w:r>
    </w:p>
    <w:p w14:paraId="5514C81B"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194D8974"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R. Menahem said in the name of R. Bebai, in the name of R. Hiyya the son of Abba in the name of R. Eliezer the son of Johanan: It is stated: </w:t>
      </w:r>
      <w:r w:rsidRPr="00FC12C6">
        <w:rPr>
          <w:rFonts w:eastAsia="Times New Roman" w:cs="Times New Roman"/>
          <w:i/>
          <w:iCs/>
          <w:sz w:val="22"/>
          <w:lang w:eastAsia="en-AU" w:bidi="he-IL"/>
        </w:rPr>
        <w:t xml:space="preserve">And the number of the children of Israel shall be as the sand of the sea </w:t>
      </w:r>
      <w:r w:rsidRPr="00FC12C6">
        <w:rPr>
          <w:rFonts w:eastAsia="Times New Roman" w:cs="Times New Roman"/>
          <w:sz w:val="22"/>
          <w:lang w:eastAsia="en-AU" w:bidi="he-IL"/>
        </w:rPr>
        <w:t xml:space="preserve">(Hosea 2:1). Why were the children of Israel compared to the sand of the sea? To inform us that just as a hole dug in the sand of the sea at evening time fills up again by morning, so the thousands lacking at the time of David would be replaced by the time of his son Solomon, as it is said: </w:t>
      </w:r>
      <w:r w:rsidRPr="00FC12C6">
        <w:rPr>
          <w:rFonts w:eastAsia="Times New Roman" w:cs="Times New Roman"/>
          <w:i/>
          <w:iCs/>
          <w:sz w:val="22"/>
          <w:lang w:eastAsia="en-AU" w:bidi="he-IL"/>
        </w:rPr>
        <w:t xml:space="preserve">Judah and Israel were many, as the sand which is by the sea in multitude </w:t>
      </w:r>
      <w:r w:rsidRPr="00FC12C6">
        <w:rPr>
          <w:rFonts w:eastAsia="Times New Roman" w:cs="Times New Roman"/>
          <w:sz w:val="22"/>
          <w:lang w:eastAsia="en-AU" w:bidi="he-IL"/>
        </w:rPr>
        <w:t>(I Kings 4:20).</w:t>
      </w:r>
    </w:p>
    <w:p w14:paraId="4E9EF238"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42BF2855"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R. Eliezer in the name of R. Yose the son of Zimra: Whenever the Israelites were counted because it was essential to do so, none were lacking, but whenever they were counted when there was no need to do so, some were missing. When were they counted to meet a need? When Moses took the census. When were they counted unnecessarily? At the time of David. </w:t>
      </w:r>
      <w:r w:rsidRPr="00FC12C6">
        <w:rPr>
          <w:rFonts w:eastAsia="Times New Roman" w:cs="Times New Roman"/>
          <w:i/>
          <w:iCs/>
          <w:sz w:val="22"/>
          <w:lang w:eastAsia="en-AU" w:bidi="he-IL"/>
        </w:rPr>
        <w:t xml:space="preserve">Then they shall give every man a ransom for his soul unto the Lord </w:t>
      </w:r>
      <w:r w:rsidRPr="00FC12C6">
        <w:rPr>
          <w:rFonts w:eastAsia="Times New Roman" w:cs="Times New Roman"/>
          <w:sz w:val="22"/>
          <w:lang w:eastAsia="en-AU" w:bidi="he-IL"/>
        </w:rPr>
        <w:t xml:space="preserve">(Exodus 30:12). This occurred at the time of Moses: </w:t>
      </w:r>
      <w:r w:rsidRPr="00FC12C6">
        <w:rPr>
          <w:rFonts w:eastAsia="Times New Roman" w:cs="Times New Roman"/>
          <w:i/>
          <w:iCs/>
          <w:sz w:val="22"/>
          <w:lang w:eastAsia="en-AU" w:bidi="he-IL"/>
        </w:rPr>
        <w:t xml:space="preserve">That there be no plague among them </w:t>
      </w:r>
      <w:r w:rsidRPr="00FC12C6">
        <w:rPr>
          <w:rFonts w:eastAsia="Times New Roman" w:cs="Times New Roman"/>
          <w:sz w:val="22"/>
          <w:lang w:eastAsia="en-AU" w:bidi="he-IL"/>
        </w:rPr>
        <w:t>(ibid), but there was no plague at the time of David.</w:t>
      </w:r>
    </w:p>
    <w:p w14:paraId="3A7B247D"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2133A08F"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i/>
          <w:iCs/>
          <w:sz w:val="22"/>
          <w:lang w:eastAsia="en-AU" w:bidi="he-IL"/>
        </w:rPr>
        <w:t>This they shall give.</w:t>
      </w:r>
      <w:r w:rsidRPr="00FC12C6">
        <w:rPr>
          <w:rFonts w:eastAsia="Times New Roman" w:cs="Times New Roman"/>
          <w:sz w:val="22"/>
          <w:lang w:eastAsia="en-AU" w:bidi="he-IL"/>
        </w:rPr>
        <w:t xml:space="preserve"> R. Menahem said: The Holy One, blessed be He, removed from beneath His throne of glory a coin of fire (the size of a half-shekel coin) and showed it to Moses. Then He said to him: </w:t>
      </w:r>
      <w:r w:rsidRPr="00FC12C6">
        <w:rPr>
          <w:rFonts w:eastAsia="Times New Roman" w:cs="Times New Roman"/>
          <w:i/>
          <w:iCs/>
          <w:sz w:val="22"/>
          <w:lang w:eastAsia="en-AU" w:bidi="he-IL"/>
        </w:rPr>
        <w:t>This they shall give.</w:t>
      </w:r>
      <w:r w:rsidRPr="00FC12C6">
        <w:rPr>
          <w:rFonts w:eastAsia="Times New Roman" w:cs="Times New Roman"/>
          <w:sz w:val="22"/>
          <w:lang w:eastAsia="en-AU" w:bidi="he-IL"/>
        </w:rPr>
        <w:t xml:space="preserve"> That is to say, everyone who passes by as the census is taken shall give something similar to them.</w:t>
      </w:r>
    </w:p>
    <w:p w14:paraId="54A35CEC"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1A30B4CF"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b/>
          <w:bCs/>
          <w:sz w:val="22"/>
          <w:lang w:eastAsia="en-AU" w:bidi="he-IL"/>
        </w:rPr>
        <w:t>10. This they will give, everyone that passes among them that are numbered, half a shekel (Exodus 30:15).</w:t>
      </w:r>
      <w:r w:rsidRPr="00FC12C6">
        <w:rPr>
          <w:rFonts w:eastAsia="Times New Roman" w:cs="Times New Roman"/>
          <w:sz w:val="22"/>
          <w:lang w:eastAsia="en-AU" w:bidi="he-IL"/>
        </w:rPr>
        <w:t xml:space="preserve"> Because they had sinned at the sixth hour [word-play reading the word </w:t>
      </w:r>
      <w:r w:rsidRPr="00FC12C6">
        <w:rPr>
          <w:rFonts w:eastAsia="Times New Roman" w:cs="Times New Roman"/>
          <w:i/>
          <w:iCs/>
          <w:sz w:val="22"/>
          <w:lang w:eastAsia="en-AU" w:bidi="he-IL"/>
        </w:rPr>
        <w:t>boshet</w:t>
      </w:r>
      <w:r w:rsidRPr="00FC12C6">
        <w:rPr>
          <w:rFonts w:eastAsia="Times New Roman" w:cs="Times New Roman"/>
          <w:sz w:val="22"/>
          <w:lang w:eastAsia="en-AU" w:bidi="he-IL"/>
        </w:rPr>
        <w:t xml:space="preserve"> (“shame, disgrace”) as </w:t>
      </w:r>
      <w:r w:rsidRPr="00FC12C6">
        <w:rPr>
          <w:rFonts w:eastAsia="Times New Roman" w:cs="Times New Roman"/>
          <w:i/>
          <w:iCs/>
          <w:sz w:val="22"/>
          <w:lang w:eastAsia="en-AU" w:bidi="he-IL"/>
        </w:rPr>
        <w:t>bo shish</w:t>
      </w:r>
      <w:r w:rsidRPr="00FC12C6">
        <w:rPr>
          <w:rFonts w:eastAsia="Times New Roman" w:cs="Times New Roman"/>
          <w:sz w:val="22"/>
          <w:lang w:eastAsia="en-AU" w:bidi="he-IL"/>
        </w:rPr>
        <w:t xml:space="preserve"> (“the sixth hour”); thus, “The sixth hour came, they erected the golden calf.”], which is the middle of the day, they shall give half a shekel, which is six grammmata. R. Johanan declared: Because they had violated the Ten Commandments each one had to give ten gerah, which totals half a shekel. R. Simeon the son of Levi said: Because they sold Rachel’s first born for twenty pieces of silver and each one took a coin for himself, each one had to give one coin.</w:t>
      </w:r>
    </w:p>
    <w:p w14:paraId="59953254"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4BB8A525"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R. Judah the son of Simon stated: Moses heard three things from the lips of the Mighty One that confused and startled him. When the Holy One, blessed be He, said to him: </w:t>
      </w:r>
      <w:r w:rsidRPr="00FC12C6">
        <w:rPr>
          <w:rFonts w:eastAsia="Times New Roman" w:cs="Times New Roman"/>
          <w:i/>
          <w:iCs/>
          <w:sz w:val="22"/>
          <w:lang w:eastAsia="en-AU" w:bidi="he-IL"/>
        </w:rPr>
        <w:t xml:space="preserve">Let them make Me a sanctuary, that I may dwell among them </w:t>
      </w:r>
      <w:r w:rsidRPr="00FC12C6">
        <w:rPr>
          <w:rFonts w:eastAsia="Times New Roman" w:cs="Times New Roman"/>
          <w:sz w:val="22"/>
          <w:lang w:eastAsia="en-AU" w:bidi="he-IL"/>
        </w:rPr>
        <w:t xml:space="preserve">(Exodus 25:8), he replied: Master of the universe, the heavens and the heavens of the heavens cannot contain You. He responded: Moses, it is not as you think. Erect twenty boards on the northern side and twenty boards on the southern side and eight on the eastern side and eight on the western side, and I will compress My Shekhinah and dwell within them; as it is written: </w:t>
      </w:r>
      <w:r w:rsidRPr="00FC12C6">
        <w:rPr>
          <w:rFonts w:eastAsia="Times New Roman" w:cs="Times New Roman"/>
          <w:i/>
          <w:iCs/>
          <w:sz w:val="22"/>
          <w:lang w:eastAsia="en-AU" w:bidi="he-IL"/>
        </w:rPr>
        <w:t xml:space="preserve">And there I will meet with You, and I will speak with you </w:t>
      </w:r>
      <w:r w:rsidRPr="00FC12C6">
        <w:rPr>
          <w:rFonts w:eastAsia="Times New Roman" w:cs="Times New Roman"/>
          <w:sz w:val="22"/>
          <w:lang w:eastAsia="en-AU" w:bidi="he-IL"/>
        </w:rPr>
        <w:t>(ibid., v.22).</w:t>
      </w:r>
    </w:p>
    <w:p w14:paraId="05A4541D"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0C3B7D95"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Similarly when He said: Command the children of Israel, and say unto them: My food which is presented unto Me for offerings (Numbers 28:2), Moses called out: Master of the universe, if I should assemble all the animals and all the beasts in the world, they would not be sufficient for one offering, and all the trees of the world would be insufficient for a single fire, for it is said: </w:t>
      </w:r>
      <w:r w:rsidRPr="00FC12C6">
        <w:rPr>
          <w:rFonts w:eastAsia="Times New Roman" w:cs="Times New Roman"/>
          <w:i/>
          <w:iCs/>
          <w:sz w:val="22"/>
          <w:lang w:eastAsia="en-AU" w:bidi="he-IL"/>
        </w:rPr>
        <w:t>And Lebanon is not sufficient fuel, nor the beasts thereof sufficient for bunt offerings</w:t>
      </w:r>
      <w:r w:rsidRPr="00FC12C6">
        <w:rPr>
          <w:rFonts w:eastAsia="Times New Roman" w:cs="Times New Roman"/>
          <w:sz w:val="22"/>
          <w:lang w:eastAsia="en-AU" w:bidi="he-IL"/>
        </w:rPr>
        <w:t xml:space="preserve"> (Isaiah 40:16). He replied: Moses, it is not as you think. You need offer unto Me but one lamb in the morning and not two, for they are not meant to be food and drink for Me. If I had food and drink when you were with Me on the mountain for forty days, would I not have eaten, and if I had food would you not have eaten? </w:t>
      </w:r>
      <w:r w:rsidRPr="00FC12C6">
        <w:rPr>
          <w:rFonts w:eastAsia="Times New Roman" w:cs="Times New Roman"/>
          <w:i/>
          <w:iCs/>
          <w:sz w:val="22"/>
          <w:lang w:eastAsia="en-AU" w:bidi="he-IL"/>
        </w:rPr>
        <w:t xml:space="preserve">Only for a sweet savour, shall you observe to offer unto Me </w:t>
      </w:r>
      <w:r w:rsidRPr="00FC12C6">
        <w:rPr>
          <w:rFonts w:eastAsia="Times New Roman" w:cs="Times New Roman"/>
          <w:sz w:val="22"/>
          <w:lang w:eastAsia="en-AU" w:bidi="he-IL"/>
        </w:rPr>
        <w:t>(Numbers 28:2).</w:t>
      </w:r>
    </w:p>
    <w:p w14:paraId="614D7493" w14:textId="77777777" w:rsidR="00FC12C6" w:rsidRPr="00FC12C6" w:rsidRDefault="00FC12C6" w:rsidP="00FC12C6">
      <w:pPr>
        <w:keepNext/>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2381CAB1" w14:textId="5E76E0F1" w:rsidR="00F74B0E" w:rsidRDefault="00FC12C6" w:rsidP="00F74B0E">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And when He said: </w:t>
      </w:r>
      <w:r w:rsidRPr="00FC12C6">
        <w:rPr>
          <w:rFonts w:eastAsia="Times New Roman" w:cs="Times New Roman"/>
          <w:i/>
          <w:iCs/>
          <w:sz w:val="22"/>
          <w:lang w:eastAsia="en-AU" w:bidi="he-IL"/>
        </w:rPr>
        <w:t xml:space="preserve">When will they give every man a ransom for his soul </w:t>
      </w:r>
      <w:r w:rsidRPr="00FC12C6">
        <w:rPr>
          <w:rFonts w:eastAsia="Times New Roman" w:cs="Times New Roman"/>
          <w:sz w:val="22"/>
          <w:lang w:eastAsia="en-AU" w:bidi="he-IL"/>
        </w:rPr>
        <w:t xml:space="preserve">(Exodus 30:12), he wondered and said: Who is able to give a ransom for his soul, since it is said: </w:t>
      </w:r>
      <w:r w:rsidRPr="00FC12C6">
        <w:rPr>
          <w:rFonts w:eastAsia="Times New Roman" w:cs="Times New Roman"/>
          <w:i/>
          <w:iCs/>
          <w:sz w:val="22"/>
          <w:lang w:eastAsia="en-AU" w:bidi="he-IL"/>
        </w:rPr>
        <w:t xml:space="preserve">No man can by any means redeem his brother, nor give to God a ransom for him, for too costly is the redemption of their soul </w:t>
      </w:r>
      <w:r w:rsidRPr="00FC12C6">
        <w:rPr>
          <w:rFonts w:eastAsia="Times New Roman" w:cs="Times New Roman"/>
          <w:sz w:val="22"/>
          <w:lang w:eastAsia="en-AU" w:bidi="he-IL"/>
        </w:rPr>
        <w:t xml:space="preserve">(Psalm 48:8-9)? He replied: Moses it is not as you imagine. </w:t>
      </w:r>
      <w:r w:rsidRPr="00FC12C6">
        <w:rPr>
          <w:rFonts w:eastAsia="Times New Roman" w:cs="Times New Roman"/>
          <w:i/>
          <w:iCs/>
          <w:sz w:val="22"/>
          <w:lang w:eastAsia="en-AU" w:bidi="he-IL"/>
        </w:rPr>
        <w:t>This they shall give</w:t>
      </w:r>
      <w:r w:rsidRPr="00FC12C6">
        <w:rPr>
          <w:rFonts w:eastAsia="Times New Roman" w:cs="Times New Roman"/>
          <w:sz w:val="22"/>
          <w:lang w:eastAsia="en-AU" w:bidi="he-IL"/>
        </w:rPr>
        <w:t xml:space="preserve"> indicates that they shall give something like this. R. Huna said in the name of Rab: </w:t>
      </w:r>
      <w:r w:rsidRPr="00FC12C6">
        <w:rPr>
          <w:rFonts w:eastAsia="Times New Roman" w:cs="Times New Roman"/>
          <w:i/>
          <w:iCs/>
          <w:sz w:val="22"/>
          <w:lang w:eastAsia="en-AU" w:bidi="he-IL"/>
        </w:rPr>
        <w:t>The Almighty, whom we cannot find out, is excellent in power</w:t>
      </w:r>
      <w:r w:rsidRPr="00FC12C6">
        <w:rPr>
          <w:rFonts w:eastAsia="Times New Roman" w:cs="Times New Roman"/>
          <w:sz w:val="22"/>
          <w:lang w:eastAsia="en-AU" w:bidi="he-IL"/>
        </w:rPr>
        <w:t xml:space="preserve"> (Job 37:23) implies that the Holy One, blessed be He, did not impose impossible burdens upon Israel. When Moses realized that, he declared: </w:t>
      </w:r>
      <w:r w:rsidRPr="00FC12C6">
        <w:rPr>
          <w:rFonts w:eastAsia="Times New Roman" w:cs="Times New Roman"/>
          <w:i/>
          <w:iCs/>
          <w:sz w:val="22"/>
          <w:lang w:eastAsia="en-AU" w:bidi="he-IL"/>
        </w:rPr>
        <w:t>Happy is the people that is in such a case</w:t>
      </w:r>
      <w:r w:rsidRPr="00FC12C6">
        <w:rPr>
          <w:rFonts w:eastAsia="Times New Roman" w:cs="Times New Roman"/>
          <w:sz w:val="22"/>
          <w:lang w:eastAsia="en-AU" w:bidi="he-IL"/>
        </w:rPr>
        <w:t xml:space="preserve"> (Psalm 144:15) and </w:t>
      </w:r>
      <w:r w:rsidRPr="00FC12C6">
        <w:rPr>
          <w:rFonts w:eastAsia="Times New Roman" w:cs="Times New Roman"/>
          <w:i/>
          <w:iCs/>
          <w:sz w:val="22"/>
          <w:lang w:eastAsia="en-AU" w:bidi="he-IL"/>
        </w:rPr>
        <w:t xml:space="preserve">Happy is he whose help is the God of Jacob </w:t>
      </w:r>
      <w:r w:rsidRPr="00FC12C6">
        <w:rPr>
          <w:rFonts w:eastAsia="Times New Roman" w:cs="Times New Roman"/>
          <w:sz w:val="22"/>
          <w:lang w:eastAsia="en-AU" w:bidi="he-IL"/>
        </w:rPr>
        <w:t>(ibid. 146:5).</w:t>
      </w:r>
    </w:p>
    <w:p w14:paraId="018393E1" w14:textId="77777777" w:rsidR="00F74B0E" w:rsidRPr="00FC12C6" w:rsidRDefault="00F74B0E" w:rsidP="00F74B0E">
      <w:pPr>
        <w:widowControl w:val="0"/>
        <w:pBdr>
          <w:bottom w:val="double" w:sz="6" w:space="1" w:color="auto"/>
        </w:pBdr>
        <w:spacing w:after="0" w:line="240" w:lineRule="auto"/>
        <w:jc w:val="both"/>
        <w:rPr>
          <w:rFonts w:eastAsia="Calibri" w:cs="Times New Roman"/>
          <w:sz w:val="22"/>
          <w:lang w:bidi="he-IL"/>
        </w:rPr>
      </w:pPr>
    </w:p>
    <w:p w14:paraId="2FCCE22D" w14:textId="77777777" w:rsidR="00F74B0E" w:rsidRPr="00FC12C6" w:rsidRDefault="00F74B0E" w:rsidP="00F74B0E">
      <w:pPr>
        <w:widowControl w:val="0"/>
        <w:spacing w:after="0" w:line="240" w:lineRule="auto"/>
        <w:jc w:val="both"/>
        <w:rPr>
          <w:rFonts w:eastAsia="Calibri" w:cs="Times New Roman"/>
          <w:sz w:val="22"/>
          <w:lang w:bidi="he-IL"/>
        </w:rPr>
      </w:pPr>
    </w:p>
    <w:p w14:paraId="620D9E1B" w14:textId="77777777" w:rsidR="00F74B0E" w:rsidRPr="00FC12C6" w:rsidRDefault="00F74B0E" w:rsidP="00F74B0E">
      <w:pPr>
        <w:widowControl w:val="0"/>
        <w:spacing w:after="0" w:line="240" w:lineRule="auto"/>
        <w:jc w:val="both"/>
        <w:rPr>
          <w:rFonts w:ascii="Century Schoolbook" w:eastAsia="Times New Roman" w:hAnsi="Century Schoolbook" w:cs="Times New Roman"/>
          <w:b/>
          <w:bCs/>
          <w:kern w:val="28"/>
          <w:sz w:val="28"/>
          <w:szCs w:val="28"/>
          <w:lang w:eastAsia="en-AU" w:bidi="he-IL"/>
        </w:rPr>
      </w:pPr>
      <w:r w:rsidRPr="00FC12C6">
        <w:rPr>
          <w:rFonts w:ascii="Century Schoolbook" w:eastAsia="Times New Roman" w:hAnsi="Century Schoolbook" w:cs="Times New Roman"/>
          <w:b/>
          <w:bCs/>
          <w:kern w:val="28"/>
          <w:sz w:val="28"/>
          <w:szCs w:val="28"/>
          <w:lang w:eastAsia="en-AU" w:bidi="he-IL"/>
        </w:rPr>
        <w:t xml:space="preserve">Rashi &amp; Targum Pseudo Jonathan </w:t>
      </w:r>
    </w:p>
    <w:p w14:paraId="3F775B45" w14:textId="77777777" w:rsidR="00F74B0E" w:rsidRPr="00FC12C6" w:rsidRDefault="00F74B0E" w:rsidP="00F74B0E">
      <w:pPr>
        <w:widowControl w:val="0"/>
        <w:spacing w:after="0" w:line="240" w:lineRule="auto"/>
        <w:jc w:val="both"/>
        <w:rPr>
          <w:rFonts w:ascii="Century Schoolbook" w:eastAsia="Times New Roman" w:hAnsi="Century Schoolbook" w:cs="Times New Roman"/>
          <w:b/>
          <w:bCs/>
          <w:kern w:val="28"/>
          <w:sz w:val="28"/>
          <w:szCs w:val="28"/>
          <w:lang w:eastAsia="en-AU" w:bidi="he-IL"/>
        </w:rPr>
      </w:pPr>
      <w:r w:rsidRPr="00FC12C6">
        <w:rPr>
          <w:rFonts w:ascii="Century Schoolbook" w:eastAsia="Times New Roman" w:hAnsi="Century Schoolbook" w:cs="Times New Roman"/>
          <w:b/>
          <w:bCs/>
          <w:kern w:val="28"/>
          <w:sz w:val="28"/>
          <w:szCs w:val="28"/>
          <w:lang w:eastAsia="en-AU" w:bidi="he-IL"/>
        </w:rPr>
        <w:t xml:space="preserve">for: B’Midbar (Num.) 28:9-15 </w:t>
      </w:r>
    </w:p>
    <w:p w14:paraId="60F545F9" w14:textId="77777777" w:rsidR="00F74B0E" w:rsidRPr="00FC12C6" w:rsidRDefault="00F74B0E" w:rsidP="00F74B0E">
      <w:pPr>
        <w:widowControl w:val="0"/>
        <w:spacing w:after="0" w:line="240" w:lineRule="auto"/>
        <w:jc w:val="both"/>
        <w:rPr>
          <w:rFonts w:eastAsia="Calibri" w:cs="Times New Roman"/>
          <w:sz w:val="22"/>
          <w:lang w:bidi="he-IL"/>
        </w:rPr>
      </w:pPr>
    </w:p>
    <w:tbl>
      <w:tblPr>
        <w:tblW w:w="490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05"/>
        <w:gridCol w:w="5021"/>
      </w:tblGrid>
      <w:tr w:rsidR="00F74B0E" w:rsidRPr="00FC12C6" w14:paraId="6C421B8E" w14:textId="77777777" w:rsidTr="003A43B0">
        <w:tc>
          <w:tcPr>
            <w:tcW w:w="2496" w:type="pct"/>
          </w:tcPr>
          <w:p w14:paraId="3C8A4E7A" w14:textId="77777777" w:rsidR="00F74B0E" w:rsidRPr="00FC12C6" w:rsidRDefault="00F74B0E" w:rsidP="003A43B0">
            <w:pPr>
              <w:widowControl w:val="0"/>
              <w:spacing w:after="0" w:line="240" w:lineRule="auto"/>
              <w:jc w:val="center"/>
              <w:rPr>
                <w:rFonts w:eastAsia="Calibri" w:cs="Times New Roman"/>
                <w:sz w:val="22"/>
                <w:lang w:bidi="he-IL"/>
              </w:rPr>
            </w:pPr>
            <w:r w:rsidRPr="00FC12C6">
              <w:rPr>
                <w:rFonts w:eastAsia="Times New Roman" w:cs="Times New Roman"/>
                <w:b/>
                <w:bCs/>
                <w:sz w:val="22"/>
                <w:lang w:eastAsia="en-AU" w:bidi="he-IL"/>
              </w:rPr>
              <w:t>RASHI</w:t>
            </w:r>
          </w:p>
        </w:tc>
        <w:tc>
          <w:tcPr>
            <w:tcW w:w="2504" w:type="pct"/>
          </w:tcPr>
          <w:p w14:paraId="20F1832D" w14:textId="77777777" w:rsidR="00F74B0E" w:rsidRPr="00FC12C6" w:rsidRDefault="00F74B0E" w:rsidP="003A43B0">
            <w:pPr>
              <w:widowControl w:val="0"/>
              <w:spacing w:after="0" w:line="240" w:lineRule="auto"/>
              <w:jc w:val="center"/>
              <w:rPr>
                <w:rFonts w:eastAsia="Calibri" w:cs="Times New Roman"/>
                <w:sz w:val="22"/>
                <w:lang w:bidi="he-IL"/>
              </w:rPr>
            </w:pPr>
            <w:r w:rsidRPr="00FC12C6">
              <w:rPr>
                <w:rFonts w:eastAsia="Times New Roman" w:cs="Times New Roman"/>
                <w:b/>
                <w:bCs/>
                <w:sz w:val="22"/>
                <w:lang w:eastAsia="en-AU" w:bidi="he-IL"/>
              </w:rPr>
              <w:t>TARGUM PSEUDO JONATHAN</w:t>
            </w:r>
          </w:p>
        </w:tc>
      </w:tr>
      <w:tr w:rsidR="00F74B0E" w:rsidRPr="00FC12C6" w14:paraId="6CCB9269" w14:textId="77777777" w:rsidTr="003A43B0">
        <w:tc>
          <w:tcPr>
            <w:tcW w:w="2496" w:type="pct"/>
          </w:tcPr>
          <w:p w14:paraId="3F27F7FE" w14:textId="77777777" w:rsidR="00F74B0E" w:rsidRPr="00FC12C6" w:rsidRDefault="00F74B0E" w:rsidP="003A43B0">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9.</w:t>
            </w:r>
            <w:r w:rsidRPr="00FC12C6">
              <w:rPr>
                <w:rFonts w:ascii="Calibri" w:eastAsia="Calibri" w:hAnsi="Calibri" w:cs="Arial"/>
                <w:sz w:val="22"/>
                <w:lang w:bidi="he-IL"/>
              </w:rPr>
              <w:t xml:space="preserve"> </w:t>
            </w:r>
            <w:r w:rsidRPr="00FC12C6">
              <w:rPr>
                <w:rFonts w:eastAsia="Calibri" w:cs="Times New Roman"/>
                <w:sz w:val="22"/>
                <w:lang w:bidi="he-IL"/>
              </w:rPr>
              <w:t>On the Shabbat day [the offering will be] two yearling lambs without blemish, and two tenths [of an ephah] of fine flour as a meal-offering, mixed with [olive] oil, and its libation.</w:t>
            </w:r>
          </w:p>
        </w:tc>
        <w:tc>
          <w:tcPr>
            <w:tcW w:w="2504" w:type="pct"/>
          </w:tcPr>
          <w:p w14:paraId="7B61AA34" w14:textId="77777777" w:rsidR="00F74B0E" w:rsidRPr="00FC12C6" w:rsidRDefault="00F74B0E" w:rsidP="003A43B0">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9.</w:t>
            </w:r>
            <w:r w:rsidRPr="00FC12C6">
              <w:rPr>
                <w:rFonts w:ascii="Calibri" w:eastAsia="Calibri" w:hAnsi="Calibri" w:cs="Arial"/>
                <w:sz w:val="22"/>
                <w:lang w:bidi="he-IL"/>
              </w:rPr>
              <w:t xml:space="preserve"> </w:t>
            </w:r>
            <w:r w:rsidRPr="00FC12C6">
              <w:rPr>
                <w:rFonts w:eastAsia="Times New Roman" w:cs="Times New Roman"/>
                <w:sz w:val="22"/>
                <w:lang w:eastAsia="en-AU" w:bidi="he-IL"/>
              </w:rPr>
              <w:t>but on the day of Shabbat two lambs of the year without blemish, and two</w:t>
            </w:r>
            <w:r w:rsidRPr="00FC12C6">
              <w:rPr>
                <w:rFonts w:ascii="Cambria Math" w:eastAsia="MS Mincho" w:hAnsi="Cambria Math" w:cs="Cambria Math"/>
                <w:sz w:val="22"/>
                <w:lang w:eastAsia="en-AU" w:bidi="he-IL"/>
              </w:rPr>
              <w:t>‑</w:t>
            </w:r>
            <w:r w:rsidRPr="00FC12C6">
              <w:rPr>
                <w:rFonts w:eastAsia="Times New Roman" w:cs="Times New Roman"/>
                <w:sz w:val="22"/>
                <w:lang w:eastAsia="en-AU" w:bidi="he-IL"/>
              </w:rPr>
              <w:t>tenths of flour mixed with olive oil for the mincha and its libation.</w:t>
            </w:r>
          </w:p>
        </w:tc>
      </w:tr>
      <w:tr w:rsidR="00F74B0E" w:rsidRPr="00FC12C6" w14:paraId="2DE3AF1E" w14:textId="77777777" w:rsidTr="003A43B0">
        <w:tc>
          <w:tcPr>
            <w:tcW w:w="2496" w:type="pct"/>
          </w:tcPr>
          <w:p w14:paraId="58BCBA5B" w14:textId="77777777" w:rsidR="00F74B0E" w:rsidRPr="00FC12C6" w:rsidRDefault="00F74B0E" w:rsidP="003A43B0">
            <w:pPr>
              <w:widowControl w:val="0"/>
              <w:spacing w:after="0" w:line="240" w:lineRule="auto"/>
              <w:jc w:val="both"/>
              <w:rPr>
                <w:rFonts w:eastAsia="Calibri" w:cs="Times New Roman"/>
                <w:sz w:val="22"/>
                <w:lang w:bidi="he-IL"/>
              </w:rPr>
            </w:pPr>
            <w:r w:rsidRPr="00FC12C6">
              <w:rPr>
                <w:rFonts w:eastAsia="Calibri" w:cs="Times New Roman"/>
                <w:sz w:val="22"/>
                <w:lang w:bidi="he-IL"/>
              </w:rPr>
              <w:t>10. This is the burnt-offering on its Shabbat, in addition to the constant (daily) burnt-offering and its libation.</w:t>
            </w:r>
          </w:p>
        </w:tc>
        <w:tc>
          <w:tcPr>
            <w:tcW w:w="2504" w:type="pct"/>
          </w:tcPr>
          <w:p w14:paraId="5B462AC5" w14:textId="77777777" w:rsidR="00F74B0E" w:rsidRPr="00FC12C6" w:rsidRDefault="00F74B0E" w:rsidP="003A43B0">
            <w:pPr>
              <w:widowControl w:val="0"/>
              <w:spacing w:after="0" w:line="240" w:lineRule="auto"/>
              <w:jc w:val="both"/>
              <w:rPr>
                <w:rFonts w:eastAsia="Calibri" w:cs="Times New Roman"/>
                <w:sz w:val="22"/>
                <w:lang w:bidi="he-IL"/>
              </w:rPr>
            </w:pPr>
            <w:r w:rsidRPr="00FC12C6">
              <w:rPr>
                <w:rFonts w:eastAsia="Calibri" w:cs="Times New Roman"/>
                <w:sz w:val="22"/>
                <w:lang w:bidi="he-IL"/>
              </w:rPr>
              <w:t>10. On the Sabbath you will make a Sabbath burnt sacrifice in addition to the perpetual burnt sacrifice and its libation.</w:t>
            </w:r>
          </w:p>
        </w:tc>
      </w:tr>
      <w:tr w:rsidR="00F74B0E" w:rsidRPr="00FC12C6" w14:paraId="55FDF7BD" w14:textId="77777777" w:rsidTr="003A43B0">
        <w:tc>
          <w:tcPr>
            <w:tcW w:w="2496" w:type="pct"/>
          </w:tcPr>
          <w:p w14:paraId="12C1ECCA" w14:textId="77777777" w:rsidR="00F74B0E" w:rsidRPr="00FC12C6" w:rsidRDefault="00F74B0E" w:rsidP="003A43B0">
            <w:pPr>
              <w:widowControl w:val="0"/>
              <w:spacing w:after="0" w:line="240" w:lineRule="auto"/>
              <w:jc w:val="both"/>
              <w:rPr>
                <w:rFonts w:eastAsia="Calibri" w:cs="Times New Roman"/>
                <w:sz w:val="22"/>
                <w:lang w:bidi="he-IL"/>
              </w:rPr>
            </w:pPr>
            <w:r w:rsidRPr="00FC12C6">
              <w:rPr>
                <w:rFonts w:eastAsia="Calibri" w:cs="Times New Roman"/>
                <w:sz w:val="22"/>
                <w:lang w:bidi="he-IL"/>
              </w:rPr>
              <w:t>11. At the beginning of your months you will bring a burnt-offering to Adonai, two young bulls, one ram, seven yearling lambs, [all] without blemish.</w:t>
            </w:r>
          </w:p>
        </w:tc>
        <w:tc>
          <w:tcPr>
            <w:tcW w:w="2504" w:type="pct"/>
          </w:tcPr>
          <w:p w14:paraId="34A5C186" w14:textId="77777777" w:rsidR="00F74B0E" w:rsidRPr="00FC12C6" w:rsidRDefault="00F74B0E" w:rsidP="003A43B0">
            <w:pPr>
              <w:widowControl w:val="0"/>
              <w:spacing w:after="0" w:line="240" w:lineRule="auto"/>
              <w:jc w:val="both"/>
              <w:rPr>
                <w:rFonts w:eastAsia="Calibri" w:cs="Times New Roman"/>
                <w:sz w:val="22"/>
                <w:lang w:bidi="he-IL"/>
              </w:rPr>
            </w:pPr>
            <w:r w:rsidRPr="00FC12C6">
              <w:rPr>
                <w:rFonts w:eastAsia="Calibri" w:cs="Times New Roman"/>
                <w:sz w:val="22"/>
                <w:lang w:bidi="he-IL"/>
              </w:rPr>
              <w:t>11. And at the beginning of your months you will offer a burnt sacrifice before the LORD; two young bullocks, without mixture, one ram, lambs of the year seven, unblemished;</w:t>
            </w:r>
          </w:p>
        </w:tc>
      </w:tr>
      <w:tr w:rsidR="00F74B0E" w:rsidRPr="00FC12C6" w14:paraId="510FA7AB" w14:textId="77777777" w:rsidTr="003A43B0">
        <w:tc>
          <w:tcPr>
            <w:tcW w:w="2496" w:type="pct"/>
          </w:tcPr>
          <w:p w14:paraId="0B15E122" w14:textId="77777777" w:rsidR="00F74B0E" w:rsidRPr="00FC12C6" w:rsidRDefault="00F74B0E" w:rsidP="003A43B0">
            <w:pPr>
              <w:widowControl w:val="0"/>
              <w:spacing w:after="0" w:line="240" w:lineRule="auto"/>
              <w:jc w:val="both"/>
              <w:rPr>
                <w:rFonts w:eastAsia="Calibri" w:cs="Times New Roman"/>
                <w:sz w:val="22"/>
                <w:lang w:bidi="he-IL"/>
              </w:rPr>
            </w:pPr>
            <w:r w:rsidRPr="00FC12C6">
              <w:rPr>
                <w:rFonts w:eastAsia="Calibri" w:cs="Times New Roman"/>
                <w:sz w:val="22"/>
                <w:lang w:bidi="he-IL"/>
              </w:rPr>
              <w:t>12. And three tenths [of an ephah] of fine flour as a meal-offering mixed with the [olive] oil for each bull, two tenths [of an ephah] of fine flour as a meal-offering, mixed with the [olive] oil for the one ram,</w:t>
            </w:r>
          </w:p>
        </w:tc>
        <w:tc>
          <w:tcPr>
            <w:tcW w:w="2504" w:type="pct"/>
          </w:tcPr>
          <w:p w14:paraId="616A962A" w14:textId="77777777" w:rsidR="00F74B0E" w:rsidRPr="00FC12C6" w:rsidRDefault="00F74B0E" w:rsidP="003A43B0">
            <w:pPr>
              <w:widowControl w:val="0"/>
              <w:spacing w:after="0" w:line="240" w:lineRule="auto"/>
              <w:jc w:val="both"/>
              <w:rPr>
                <w:rFonts w:eastAsia="Calibri" w:cs="Times New Roman"/>
                <w:sz w:val="22"/>
                <w:lang w:bidi="he-IL"/>
              </w:rPr>
            </w:pPr>
            <w:r w:rsidRPr="00FC12C6">
              <w:rPr>
                <w:rFonts w:eastAsia="Calibri" w:cs="Times New Roman"/>
                <w:sz w:val="22"/>
                <w:lang w:bidi="he-IL"/>
              </w:rPr>
              <w:t>12. and three tenths of flour mingled with oil for the mincha for one bullock; two tenths of flour with olive oil for the mincha of the one ram;</w:t>
            </w:r>
          </w:p>
        </w:tc>
      </w:tr>
      <w:tr w:rsidR="00F74B0E" w:rsidRPr="00FC12C6" w14:paraId="05B10F76" w14:textId="77777777" w:rsidTr="003A43B0">
        <w:tc>
          <w:tcPr>
            <w:tcW w:w="2496" w:type="pct"/>
          </w:tcPr>
          <w:p w14:paraId="60A01FDD" w14:textId="77777777" w:rsidR="00F74B0E" w:rsidRPr="00FC12C6" w:rsidRDefault="00F74B0E" w:rsidP="003A43B0">
            <w:pPr>
              <w:widowControl w:val="0"/>
              <w:spacing w:after="0" w:line="240" w:lineRule="auto"/>
              <w:jc w:val="both"/>
              <w:rPr>
                <w:rFonts w:eastAsia="Calibri" w:cs="Times New Roman"/>
                <w:sz w:val="22"/>
                <w:lang w:bidi="he-IL"/>
              </w:rPr>
            </w:pPr>
            <w:r w:rsidRPr="00FC12C6">
              <w:rPr>
                <w:rFonts w:eastAsia="Calibri" w:cs="Times New Roman"/>
                <w:sz w:val="22"/>
                <w:lang w:bidi="he-IL"/>
              </w:rPr>
              <w:t>13. And one tenth [of an ephah] of fine flour as a meal-offering mixed with the [olive] oil for each lamb. A burnt-offering of pleasing aroma, a fire-offering to Adonai.</w:t>
            </w:r>
          </w:p>
        </w:tc>
        <w:tc>
          <w:tcPr>
            <w:tcW w:w="2504" w:type="pct"/>
          </w:tcPr>
          <w:p w14:paraId="79F34BD4" w14:textId="77777777" w:rsidR="00F74B0E" w:rsidRPr="00FC12C6" w:rsidRDefault="00F74B0E" w:rsidP="003A43B0">
            <w:pPr>
              <w:widowControl w:val="0"/>
              <w:spacing w:after="0" w:line="240" w:lineRule="auto"/>
              <w:jc w:val="both"/>
              <w:rPr>
                <w:rFonts w:eastAsia="Calibri" w:cs="Times New Roman"/>
                <w:sz w:val="22"/>
                <w:lang w:bidi="he-IL"/>
              </w:rPr>
            </w:pPr>
            <w:r w:rsidRPr="00FC12C6">
              <w:rPr>
                <w:rFonts w:eastAsia="Calibri" w:cs="Times New Roman"/>
                <w:sz w:val="22"/>
                <w:lang w:bidi="he-IL"/>
              </w:rPr>
              <w:t>13. and one tenth of flour with olive oil for the mincha for each lamb of the burnt offering, an oblation to be received with favour before the LORD.</w:t>
            </w:r>
          </w:p>
        </w:tc>
      </w:tr>
      <w:tr w:rsidR="00F74B0E" w:rsidRPr="00FC12C6" w14:paraId="35137900" w14:textId="77777777" w:rsidTr="003A43B0">
        <w:tc>
          <w:tcPr>
            <w:tcW w:w="2496" w:type="pct"/>
          </w:tcPr>
          <w:p w14:paraId="74AAD6B0" w14:textId="77777777" w:rsidR="00F74B0E" w:rsidRPr="00FC12C6" w:rsidRDefault="00F74B0E" w:rsidP="003A43B0">
            <w:pPr>
              <w:widowControl w:val="0"/>
              <w:spacing w:after="0" w:line="240" w:lineRule="auto"/>
              <w:jc w:val="both"/>
              <w:rPr>
                <w:rFonts w:eastAsia="Calibri" w:cs="Times New Roman"/>
                <w:sz w:val="22"/>
                <w:lang w:bidi="he-IL"/>
              </w:rPr>
            </w:pPr>
            <w:r w:rsidRPr="00FC12C6">
              <w:rPr>
                <w:rFonts w:eastAsia="Calibri" w:cs="Times New Roman"/>
                <w:sz w:val="22"/>
                <w:lang w:bidi="he-IL"/>
              </w:rPr>
              <w:t>14. Their libations [will be], one half of a hin for (a) bull, one third of a hin for the ram, and one fourth of a hin for (the) lamb, of wine. This is the burnt-offering of each [Rosh] Chodesh, at its renewal throughout the months of the year.</w:t>
            </w:r>
          </w:p>
        </w:tc>
        <w:tc>
          <w:tcPr>
            <w:tcW w:w="2504" w:type="pct"/>
          </w:tcPr>
          <w:p w14:paraId="58FB2050" w14:textId="77777777" w:rsidR="00F74B0E" w:rsidRPr="00FC12C6" w:rsidRDefault="00F74B0E" w:rsidP="003A43B0">
            <w:pPr>
              <w:widowControl w:val="0"/>
              <w:spacing w:after="0" w:line="240" w:lineRule="auto"/>
              <w:jc w:val="both"/>
              <w:rPr>
                <w:rFonts w:eastAsia="Calibri" w:cs="Times New Roman"/>
                <w:sz w:val="22"/>
                <w:lang w:bidi="he-IL"/>
              </w:rPr>
            </w:pPr>
            <w:r w:rsidRPr="00FC12C6">
              <w:rPr>
                <w:rFonts w:eastAsia="Calibri" w:cs="Times New Roman"/>
                <w:sz w:val="22"/>
                <w:lang w:bidi="he-IL"/>
              </w:rPr>
              <w:t>14. And for their libation to be offered with them, the half of a hin for a bullock, the third of a hin for the ram, and the fourth of a hin for a lamb, of the wine of grapes. This burnt sacrifice will be offered at the beginning of every month in the time of the removal of the beginning of every month in the year;</w:t>
            </w:r>
          </w:p>
        </w:tc>
      </w:tr>
      <w:tr w:rsidR="00F74B0E" w:rsidRPr="00FC12C6" w14:paraId="4530CBCA" w14:textId="77777777" w:rsidTr="003A43B0">
        <w:tc>
          <w:tcPr>
            <w:tcW w:w="2496" w:type="pct"/>
          </w:tcPr>
          <w:p w14:paraId="4715C9F8" w14:textId="77777777" w:rsidR="00F74B0E" w:rsidRPr="00FC12C6" w:rsidRDefault="00F74B0E" w:rsidP="003A43B0">
            <w:pPr>
              <w:widowControl w:val="0"/>
              <w:spacing w:after="0" w:line="240" w:lineRule="auto"/>
              <w:jc w:val="both"/>
              <w:rPr>
                <w:rFonts w:eastAsia="Calibri" w:cs="Times New Roman"/>
                <w:sz w:val="22"/>
                <w:lang w:bidi="he-IL"/>
              </w:rPr>
            </w:pPr>
            <w:r w:rsidRPr="00FC12C6">
              <w:rPr>
                <w:rFonts w:eastAsia="Calibri" w:cs="Times New Roman"/>
                <w:sz w:val="22"/>
                <w:lang w:bidi="he-IL"/>
              </w:rPr>
              <w:t>15. And [You will also bring] one he-goat for a sin offering to Adonai, in addition to the constant (daily) burnt-offering it will be done, and its libation.</w:t>
            </w:r>
          </w:p>
        </w:tc>
        <w:tc>
          <w:tcPr>
            <w:tcW w:w="2504" w:type="pct"/>
          </w:tcPr>
          <w:p w14:paraId="29F2082F" w14:textId="77777777" w:rsidR="00F74B0E" w:rsidRPr="00FC12C6" w:rsidRDefault="00F74B0E" w:rsidP="003A43B0">
            <w:pPr>
              <w:widowControl w:val="0"/>
              <w:spacing w:after="0" w:line="240" w:lineRule="auto"/>
              <w:jc w:val="both"/>
              <w:rPr>
                <w:rFonts w:eastAsia="Calibri" w:cs="Times New Roman"/>
                <w:sz w:val="22"/>
                <w:lang w:bidi="he-IL"/>
              </w:rPr>
            </w:pPr>
            <w:r w:rsidRPr="00FC12C6">
              <w:rPr>
                <w:rFonts w:eastAsia="Calibri" w:cs="Times New Roman"/>
                <w:sz w:val="22"/>
                <w:lang w:bidi="he-IL"/>
              </w:rPr>
              <w:t>15. and one kid of the goats, for a sin offering before the LORD at the disappearing (failure) of the moon, with the perpetual burnt sacrifice will you perform with its libation.</w:t>
            </w:r>
          </w:p>
        </w:tc>
      </w:tr>
      <w:tr w:rsidR="00F74B0E" w:rsidRPr="00FC12C6" w14:paraId="7B9D5947" w14:textId="77777777" w:rsidTr="003A43B0">
        <w:tc>
          <w:tcPr>
            <w:tcW w:w="2496" w:type="pct"/>
          </w:tcPr>
          <w:p w14:paraId="7C06E09E" w14:textId="77777777" w:rsidR="00F74B0E" w:rsidRPr="00FC12C6" w:rsidRDefault="00F74B0E" w:rsidP="003A43B0">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 </w:t>
            </w:r>
          </w:p>
        </w:tc>
        <w:tc>
          <w:tcPr>
            <w:tcW w:w="2504" w:type="pct"/>
          </w:tcPr>
          <w:p w14:paraId="2EE3FE3E" w14:textId="77777777" w:rsidR="00F74B0E" w:rsidRPr="00FC12C6" w:rsidRDefault="00F74B0E" w:rsidP="003A43B0">
            <w:pPr>
              <w:widowControl w:val="0"/>
              <w:spacing w:after="0" w:line="240" w:lineRule="auto"/>
              <w:jc w:val="both"/>
              <w:rPr>
                <w:rFonts w:eastAsia="Calibri" w:cs="Times New Roman"/>
                <w:sz w:val="22"/>
                <w:lang w:bidi="he-IL"/>
              </w:rPr>
            </w:pPr>
          </w:p>
        </w:tc>
      </w:tr>
    </w:tbl>
    <w:p w14:paraId="35E3DC34" w14:textId="77777777" w:rsidR="00F74B0E" w:rsidRPr="00FC12C6" w:rsidRDefault="00F74B0E" w:rsidP="00F74B0E">
      <w:pPr>
        <w:widowControl w:val="0"/>
        <w:spacing w:after="0" w:line="240" w:lineRule="auto"/>
        <w:jc w:val="both"/>
        <w:rPr>
          <w:rFonts w:eastAsia="Times New Roman" w:cs="Times New Roman"/>
          <w:sz w:val="22"/>
          <w:lang w:eastAsia="en-AU" w:bidi="he-IL"/>
        </w:rPr>
      </w:pPr>
    </w:p>
    <w:p w14:paraId="7F372185" w14:textId="77777777" w:rsidR="00FC12C6" w:rsidRPr="00FC12C6" w:rsidRDefault="00FC12C6" w:rsidP="00FC12C6">
      <w:pPr>
        <w:widowControl w:val="0"/>
        <w:pBdr>
          <w:bottom w:val="double" w:sz="6" w:space="1" w:color="auto"/>
        </w:pBdr>
        <w:spacing w:after="0" w:line="240" w:lineRule="auto"/>
        <w:jc w:val="both"/>
        <w:rPr>
          <w:rFonts w:eastAsia="Calibri" w:cs="Times New Roman"/>
          <w:sz w:val="22"/>
          <w:lang w:bidi="he-IL"/>
        </w:rPr>
      </w:pPr>
    </w:p>
    <w:p w14:paraId="010DF08B" w14:textId="77777777" w:rsidR="00FC12C6" w:rsidRPr="00FC12C6" w:rsidRDefault="00FC12C6" w:rsidP="00FC12C6">
      <w:pPr>
        <w:widowControl w:val="0"/>
        <w:spacing w:after="0" w:line="240" w:lineRule="auto"/>
        <w:jc w:val="both"/>
        <w:rPr>
          <w:rFonts w:eastAsia="Calibri" w:cs="Times New Roman"/>
          <w:sz w:val="22"/>
          <w:lang w:bidi="he-IL"/>
        </w:rPr>
      </w:pPr>
    </w:p>
    <w:p w14:paraId="0ED1B67A" w14:textId="77777777" w:rsidR="00FC12C6" w:rsidRPr="00FC12C6" w:rsidRDefault="00FC12C6" w:rsidP="00FC12C6">
      <w:pPr>
        <w:widowControl w:val="0"/>
        <w:spacing w:after="0" w:line="240" w:lineRule="auto"/>
        <w:jc w:val="both"/>
        <w:rPr>
          <w:rFonts w:ascii="Century Schoolbook" w:eastAsia="Calibri" w:hAnsi="Century Schoolbook" w:cs="Times New Roman"/>
          <w:sz w:val="22"/>
          <w:lang w:bidi="he-IL"/>
        </w:rPr>
      </w:pPr>
      <w:r w:rsidRPr="00FC12C6">
        <w:rPr>
          <w:rFonts w:ascii="Century Schoolbook" w:eastAsia="Calibri" w:hAnsi="Century Schoolbook" w:cs="Times New Roman"/>
          <w:b/>
          <w:sz w:val="28"/>
          <w:szCs w:val="28"/>
          <w:lang w:eastAsia="en-AU" w:bidi="he-IL"/>
        </w:rPr>
        <w:t xml:space="preserve">Ketubim: Psalm </w:t>
      </w:r>
      <w:r w:rsidRPr="00FC12C6">
        <w:rPr>
          <w:rFonts w:ascii="Century Schoolbook" w:eastAsia="Calibri" w:hAnsi="Century Schoolbook" w:cs="Times New Roman"/>
          <w:b/>
          <w:sz w:val="28"/>
          <w:szCs w:val="28"/>
          <w:cs/>
          <w:lang w:eastAsia="en-AU" w:bidi="he-IL"/>
        </w:rPr>
        <w:t>‎</w:t>
      </w:r>
      <w:r w:rsidRPr="00FC12C6">
        <w:rPr>
          <w:rFonts w:ascii="Century Schoolbook" w:eastAsia="Calibri" w:hAnsi="Century Schoolbook" w:cs="Times New Roman"/>
          <w:b/>
          <w:sz w:val="28"/>
          <w:szCs w:val="28"/>
          <w:lang w:eastAsia="en-AU" w:bidi="he-IL"/>
        </w:rPr>
        <w:t>104:1-35</w:t>
      </w:r>
      <w:r w:rsidRPr="00FC12C6">
        <w:rPr>
          <w:rFonts w:ascii="Century Schoolbook" w:eastAsia="Calibri" w:hAnsi="Century Schoolbook" w:cs="Times New Roman"/>
          <w:b/>
          <w:sz w:val="28"/>
          <w:szCs w:val="28"/>
          <w:cs/>
          <w:lang w:eastAsia="en-AU" w:bidi="he-IL"/>
        </w:rPr>
        <w:t>‎</w:t>
      </w:r>
    </w:p>
    <w:p w14:paraId="1E521FB8" w14:textId="77777777" w:rsidR="00FC12C6" w:rsidRPr="00FC12C6" w:rsidRDefault="00FC12C6" w:rsidP="00FC12C6">
      <w:pPr>
        <w:widowControl w:val="0"/>
        <w:spacing w:after="0" w:line="240" w:lineRule="auto"/>
        <w:jc w:val="both"/>
        <w:rPr>
          <w:rFonts w:eastAsia="Calibri" w:cs="Times New Roman"/>
          <w:sz w:val="22"/>
          <w:lang w:bidi="he-IL"/>
        </w:rPr>
      </w:pPr>
    </w:p>
    <w:tbl>
      <w:tblPr>
        <w:tblW w:w="490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05"/>
        <w:gridCol w:w="5021"/>
      </w:tblGrid>
      <w:tr w:rsidR="00FC12C6" w:rsidRPr="00FC12C6" w14:paraId="08D85AC9" w14:textId="77777777" w:rsidTr="00FC12C6">
        <w:trPr>
          <w:tblHeader/>
        </w:trPr>
        <w:tc>
          <w:tcPr>
            <w:tcW w:w="2496" w:type="pct"/>
          </w:tcPr>
          <w:p w14:paraId="4F979A11" w14:textId="77777777" w:rsidR="00FC12C6" w:rsidRPr="00FC12C6" w:rsidRDefault="00FC12C6" w:rsidP="00FC12C6">
            <w:pPr>
              <w:widowControl w:val="0"/>
              <w:spacing w:after="0" w:line="240" w:lineRule="auto"/>
              <w:jc w:val="center"/>
              <w:rPr>
                <w:rFonts w:eastAsia="Calibri" w:cs="Times New Roman"/>
                <w:sz w:val="22"/>
                <w:lang w:bidi="he-IL"/>
              </w:rPr>
            </w:pPr>
            <w:r w:rsidRPr="00FC12C6">
              <w:rPr>
                <w:rFonts w:eastAsia="Times New Roman" w:cs="Times New Roman"/>
                <w:b/>
                <w:bCs/>
                <w:sz w:val="22"/>
                <w:lang w:eastAsia="en-AU" w:bidi="he-IL"/>
              </w:rPr>
              <w:t>RASHI</w:t>
            </w:r>
          </w:p>
        </w:tc>
        <w:tc>
          <w:tcPr>
            <w:tcW w:w="2504" w:type="pct"/>
          </w:tcPr>
          <w:p w14:paraId="05FE538F" w14:textId="77777777" w:rsidR="00FC12C6" w:rsidRPr="00FC12C6" w:rsidRDefault="00FC12C6" w:rsidP="00FC12C6">
            <w:pPr>
              <w:widowControl w:val="0"/>
              <w:spacing w:after="0" w:line="240" w:lineRule="auto"/>
              <w:jc w:val="center"/>
              <w:rPr>
                <w:rFonts w:eastAsia="Calibri" w:cs="Times New Roman"/>
                <w:sz w:val="22"/>
                <w:lang w:bidi="he-IL"/>
              </w:rPr>
            </w:pPr>
            <w:r w:rsidRPr="00FC12C6">
              <w:rPr>
                <w:rFonts w:eastAsia="Times New Roman" w:cs="Times New Roman"/>
                <w:b/>
                <w:bCs/>
                <w:sz w:val="22"/>
                <w:lang w:eastAsia="en-AU" w:bidi="he-IL"/>
              </w:rPr>
              <w:t>TARGUM</w:t>
            </w:r>
          </w:p>
        </w:tc>
      </w:tr>
      <w:tr w:rsidR="00FC12C6" w:rsidRPr="00FC12C6" w14:paraId="70DB8F8E" w14:textId="77777777" w:rsidTr="00FC12C6">
        <w:tc>
          <w:tcPr>
            <w:tcW w:w="2496" w:type="pct"/>
          </w:tcPr>
          <w:p w14:paraId="6F1F8F95"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r w:rsidRPr="00FC12C6">
              <w:rPr>
                <w:rFonts w:eastAsia="Calibri" w:cs="Times New Roman"/>
                <w:sz w:val="22"/>
                <w:lang w:bidi="he-IL"/>
              </w:rPr>
              <w:t>1. My soul, bless the LORD. My God, You are very great, You are attired with majesty and beauty.</w:t>
            </w:r>
          </w:p>
        </w:tc>
        <w:tc>
          <w:tcPr>
            <w:tcW w:w="2504" w:type="pct"/>
          </w:tcPr>
          <w:p w14:paraId="28D43AAC"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1. Bless, O my soul, the name of the LORD. O LORD my God, You are greatly exalted; You have put on praise and splendour.</w:t>
            </w:r>
          </w:p>
        </w:tc>
      </w:tr>
      <w:tr w:rsidR="00FC12C6" w:rsidRPr="00FC12C6" w14:paraId="11E5F0E2" w14:textId="77777777" w:rsidTr="00FC12C6">
        <w:tc>
          <w:tcPr>
            <w:tcW w:w="2496" w:type="pct"/>
          </w:tcPr>
          <w:p w14:paraId="321F27D5"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2. [You] enwrap Yourself with light like a garment; [You] extend the heavens like a curtain.</w:t>
            </w:r>
          </w:p>
        </w:tc>
        <w:tc>
          <w:tcPr>
            <w:tcW w:w="2504" w:type="pct"/>
          </w:tcPr>
          <w:p w14:paraId="7047E9EC"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2. Who wraps Himself in light like a sheet, Who stretches out the heavens like a curtain.</w:t>
            </w:r>
          </w:p>
        </w:tc>
      </w:tr>
      <w:tr w:rsidR="00FC12C6" w:rsidRPr="00FC12C6" w14:paraId="4F7C1D34" w14:textId="77777777" w:rsidTr="00FC12C6">
        <w:tc>
          <w:tcPr>
            <w:tcW w:w="2496" w:type="pct"/>
          </w:tcPr>
          <w:p w14:paraId="3D56C22D"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3. Who roofs His upper chambers with water; Who makes clouds His chariot, which goes on the wings of the wind.</w:t>
            </w:r>
          </w:p>
        </w:tc>
        <w:tc>
          <w:tcPr>
            <w:tcW w:w="2504" w:type="pct"/>
          </w:tcPr>
          <w:p w14:paraId="44641B67"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3. Who covers His chambers with water like a building with beams; Who placed His chariot, as it were, upon swift clouds; Who goes on the wings of an eagle.</w:t>
            </w:r>
          </w:p>
        </w:tc>
      </w:tr>
      <w:tr w:rsidR="00FC12C6" w:rsidRPr="00FC12C6" w14:paraId="469FF246" w14:textId="77777777" w:rsidTr="00FC12C6">
        <w:tc>
          <w:tcPr>
            <w:tcW w:w="2496" w:type="pct"/>
          </w:tcPr>
          <w:p w14:paraId="6779251C"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4. He makes winds His messengers, burning fire His ministers.</w:t>
            </w:r>
          </w:p>
        </w:tc>
        <w:tc>
          <w:tcPr>
            <w:tcW w:w="2504" w:type="pct"/>
          </w:tcPr>
          <w:p w14:paraId="2D919F7B"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4. Who made His messengers as swift as wind; His servants, as strong as burning fire.</w:t>
            </w:r>
          </w:p>
        </w:tc>
      </w:tr>
      <w:tr w:rsidR="00FC12C6" w:rsidRPr="00FC12C6" w14:paraId="304A90E3" w14:textId="77777777" w:rsidTr="00FC12C6">
        <w:tc>
          <w:tcPr>
            <w:tcW w:w="2496" w:type="pct"/>
          </w:tcPr>
          <w:p w14:paraId="011E30F0"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5. He founded the earth on its foundations that it not falter to eternity.</w:t>
            </w:r>
          </w:p>
        </w:tc>
        <w:tc>
          <w:tcPr>
            <w:tcW w:w="2504" w:type="pct"/>
          </w:tcPr>
          <w:p w14:paraId="7E4821EE"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5. Who lays the foundation of the earth upon its base, so that it will not shake for ages upon ages.</w:t>
            </w:r>
          </w:p>
        </w:tc>
      </w:tr>
      <w:tr w:rsidR="00FC12C6" w:rsidRPr="00FC12C6" w14:paraId="1DC03156" w14:textId="77777777" w:rsidTr="00FC12C6">
        <w:tc>
          <w:tcPr>
            <w:tcW w:w="2496" w:type="pct"/>
          </w:tcPr>
          <w:p w14:paraId="37A5295C"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6. You covered the deep as [with] a garment; the waters stand on the mountains.</w:t>
            </w:r>
          </w:p>
        </w:tc>
        <w:tc>
          <w:tcPr>
            <w:tcW w:w="2504" w:type="pct"/>
          </w:tcPr>
          <w:p w14:paraId="5630808B"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6. You have covered over the abyss as with a garment; and the waters split on the mountains, and endure.</w:t>
            </w:r>
          </w:p>
        </w:tc>
      </w:tr>
      <w:tr w:rsidR="00FC12C6" w:rsidRPr="00FC12C6" w14:paraId="4BEFDB77" w14:textId="77777777" w:rsidTr="00FC12C6">
        <w:tc>
          <w:tcPr>
            <w:tcW w:w="2496" w:type="pct"/>
          </w:tcPr>
          <w:p w14:paraId="713165BD"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7. From Your rebuke they fled; from the sound of Your thunder they hastened away. </w:t>
            </w:r>
          </w:p>
        </w:tc>
        <w:tc>
          <w:tcPr>
            <w:tcW w:w="2504" w:type="pct"/>
          </w:tcPr>
          <w:p w14:paraId="0F18F807"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7. At Your rebuke, they will flee, flowing down; at the sound of Your shout, they will be frightened, pouring themselves out.</w:t>
            </w:r>
          </w:p>
        </w:tc>
      </w:tr>
      <w:tr w:rsidR="00FC12C6" w:rsidRPr="00FC12C6" w14:paraId="1275C507" w14:textId="77777777" w:rsidTr="00FC12C6">
        <w:tc>
          <w:tcPr>
            <w:tcW w:w="2496" w:type="pct"/>
          </w:tcPr>
          <w:p w14:paraId="4BC3438A"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8. They ascended mountains, they descended into valleys to this place, which You had founded for them.</w:t>
            </w:r>
          </w:p>
        </w:tc>
        <w:tc>
          <w:tcPr>
            <w:tcW w:w="2504" w:type="pct"/>
          </w:tcPr>
          <w:p w14:paraId="1D02E0C6"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8. They will go up from the abyss to the mountains, and descend to the valleys, to this place that You founded for them.</w:t>
            </w:r>
          </w:p>
        </w:tc>
      </w:tr>
      <w:tr w:rsidR="00FC12C6" w:rsidRPr="00FC12C6" w14:paraId="4A16B7D7" w14:textId="77777777" w:rsidTr="00FC12C6">
        <w:tc>
          <w:tcPr>
            <w:tcW w:w="2496" w:type="pct"/>
          </w:tcPr>
          <w:p w14:paraId="4B1460C1"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9. You set a boundary that they should not cross, that they should not return to cover the earth.</w:t>
            </w:r>
          </w:p>
        </w:tc>
        <w:tc>
          <w:tcPr>
            <w:tcW w:w="2504" w:type="pct"/>
          </w:tcPr>
          <w:p w14:paraId="67D0A354"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9. You have placed a boundary for the waves of the sea that they will not cross, lest they return to cover the earth.</w:t>
            </w:r>
          </w:p>
        </w:tc>
      </w:tr>
      <w:tr w:rsidR="00FC12C6" w:rsidRPr="00FC12C6" w14:paraId="04F384FD" w14:textId="77777777" w:rsidTr="00FC12C6">
        <w:tc>
          <w:tcPr>
            <w:tcW w:w="2496" w:type="pct"/>
          </w:tcPr>
          <w:p w14:paraId="64978347"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10. He sends the springs into the streams; they go between the mountains.</w:t>
            </w:r>
          </w:p>
        </w:tc>
        <w:tc>
          <w:tcPr>
            <w:tcW w:w="2504" w:type="pct"/>
          </w:tcPr>
          <w:p w14:paraId="23942245"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10. Who releases springs into rivers; they flow between the mountains.</w:t>
            </w:r>
          </w:p>
        </w:tc>
      </w:tr>
      <w:tr w:rsidR="00FC12C6" w:rsidRPr="00FC12C6" w14:paraId="0C1F721E" w14:textId="77777777" w:rsidTr="00FC12C6">
        <w:tc>
          <w:tcPr>
            <w:tcW w:w="2496" w:type="pct"/>
          </w:tcPr>
          <w:p w14:paraId="0D41A22C"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11. They water every beast of the field; the wild donkeys quench their thirst.</w:t>
            </w:r>
          </w:p>
        </w:tc>
        <w:tc>
          <w:tcPr>
            <w:tcW w:w="2504" w:type="pct"/>
          </w:tcPr>
          <w:p w14:paraId="29F737AB"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11. They water all the wild animals; the asses will break their thirst.</w:t>
            </w:r>
          </w:p>
        </w:tc>
      </w:tr>
      <w:tr w:rsidR="00FC12C6" w:rsidRPr="00FC12C6" w14:paraId="1798CCB4" w14:textId="77777777" w:rsidTr="00FC12C6">
        <w:tc>
          <w:tcPr>
            <w:tcW w:w="2496" w:type="pct"/>
          </w:tcPr>
          <w:p w14:paraId="2D6997F4"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12. Beside them the fowl of the heavens dwell; from between the branches they let out their voices. </w:t>
            </w:r>
          </w:p>
        </w:tc>
        <w:tc>
          <w:tcPr>
            <w:tcW w:w="2504" w:type="pct"/>
          </w:tcPr>
          <w:p w14:paraId="46F7482D"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12. The birds of heaven will settle on them; they will give out a sound of singing from among the branches.</w:t>
            </w:r>
          </w:p>
        </w:tc>
      </w:tr>
      <w:tr w:rsidR="00FC12C6" w:rsidRPr="00FC12C6" w14:paraId="70A6CE66" w14:textId="77777777" w:rsidTr="00FC12C6">
        <w:tc>
          <w:tcPr>
            <w:tcW w:w="2496" w:type="pct"/>
          </w:tcPr>
          <w:p w14:paraId="5BF1CD83"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13. He waters the mountains from His upper chambers; from the fruit of Your works the earth is sated.</w:t>
            </w:r>
          </w:p>
        </w:tc>
        <w:tc>
          <w:tcPr>
            <w:tcW w:w="2504" w:type="pct"/>
          </w:tcPr>
          <w:p w14:paraId="6665F64D"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13. Who waters the mountains from His upper treasury; the earth will be satisfied with the fruit of Your deeds.</w:t>
            </w:r>
          </w:p>
        </w:tc>
      </w:tr>
      <w:tr w:rsidR="00FC12C6" w:rsidRPr="00FC12C6" w14:paraId="7963E677" w14:textId="77777777" w:rsidTr="00FC12C6">
        <w:tc>
          <w:tcPr>
            <w:tcW w:w="2496" w:type="pct"/>
          </w:tcPr>
          <w:p w14:paraId="4A490482"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14. He causes grass to sprout for the animals and vegetation for the work of man, to bring forth bread from the earth.</w:t>
            </w:r>
          </w:p>
        </w:tc>
        <w:tc>
          <w:tcPr>
            <w:tcW w:w="2504" w:type="pct"/>
          </w:tcPr>
          <w:p w14:paraId="6E3EC6F7"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14. Who makes grass grow for beasts, and herbs for the cultivation of the son of man, that bread may come forth from the earth;</w:t>
            </w:r>
          </w:p>
        </w:tc>
      </w:tr>
      <w:tr w:rsidR="00FC12C6" w:rsidRPr="00FC12C6" w14:paraId="4A1471E6" w14:textId="77777777" w:rsidTr="00FC12C6">
        <w:tc>
          <w:tcPr>
            <w:tcW w:w="2496" w:type="pct"/>
          </w:tcPr>
          <w:p w14:paraId="088D6370"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15. And wine, which cheers man's heart, to make the face shine from oil, and bread, which sustains man's heart.</w:t>
            </w:r>
          </w:p>
        </w:tc>
        <w:tc>
          <w:tcPr>
            <w:tcW w:w="2504" w:type="pct"/>
          </w:tcPr>
          <w:p w14:paraId="332C6B12"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15. And wine that gladdens the heart of the son of man, to make the face shine by oil; and bread will support the heart of the son of man.</w:t>
            </w:r>
          </w:p>
        </w:tc>
      </w:tr>
      <w:tr w:rsidR="00FC12C6" w:rsidRPr="00FC12C6" w14:paraId="68595E22" w14:textId="77777777" w:rsidTr="00FC12C6">
        <w:tc>
          <w:tcPr>
            <w:tcW w:w="2496" w:type="pct"/>
          </w:tcPr>
          <w:p w14:paraId="0D624EAA"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16. The LORD's trees are sated, the cedars of Lebanon, which He planted.</w:t>
            </w:r>
          </w:p>
        </w:tc>
        <w:tc>
          <w:tcPr>
            <w:tcW w:w="2504" w:type="pct"/>
          </w:tcPr>
          <w:p w14:paraId="0F707586"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16. The trees that the LORD created are satisfied, the cedars of Lebanon that He planted:</w:t>
            </w:r>
          </w:p>
        </w:tc>
      </w:tr>
      <w:tr w:rsidR="00FC12C6" w:rsidRPr="00FC12C6" w14:paraId="6882A227" w14:textId="77777777" w:rsidTr="00FC12C6">
        <w:tc>
          <w:tcPr>
            <w:tcW w:w="2496" w:type="pct"/>
          </w:tcPr>
          <w:p w14:paraId="477D30FE"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17. Where birds nest; as for the stork-the high junipers are its home.</w:t>
            </w:r>
          </w:p>
        </w:tc>
        <w:tc>
          <w:tcPr>
            <w:tcW w:w="2504" w:type="pct"/>
          </w:tcPr>
          <w:p w14:paraId="28CD56AB"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17. Where the birds make nests; the stork’s dwelling is in the cypresses.</w:t>
            </w:r>
          </w:p>
        </w:tc>
      </w:tr>
      <w:tr w:rsidR="00FC12C6" w:rsidRPr="00FC12C6" w14:paraId="6875D88C" w14:textId="77777777" w:rsidTr="00FC12C6">
        <w:tc>
          <w:tcPr>
            <w:tcW w:w="2496" w:type="pct"/>
          </w:tcPr>
          <w:p w14:paraId="7693AFAB"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18. The lofty mountains for the ibexes; the rocks a shelter for the hyraxes. </w:t>
            </w:r>
          </w:p>
        </w:tc>
        <w:tc>
          <w:tcPr>
            <w:tcW w:w="2504" w:type="pct"/>
          </w:tcPr>
          <w:p w14:paraId="1AC73CD8"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18. The high mountains are for the wild goats; the rocks are security for the conies.</w:t>
            </w:r>
          </w:p>
        </w:tc>
      </w:tr>
      <w:tr w:rsidR="00FC12C6" w:rsidRPr="00FC12C6" w14:paraId="4EDF12BA" w14:textId="77777777" w:rsidTr="00FC12C6">
        <w:tc>
          <w:tcPr>
            <w:tcW w:w="2496" w:type="pct"/>
          </w:tcPr>
          <w:p w14:paraId="0C0167E7" w14:textId="77777777" w:rsidR="00FC12C6" w:rsidRPr="00FC12C6" w:rsidRDefault="00FC12C6" w:rsidP="00FC12C6">
            <w:pPr>
              <w:widowControl w:val="0"/>
              <w:spacing w:after="0" w:line="240" w:lineRule="auto"/>
              <w:jc w:val="both"/>
              <w:rPr>
                <w:rFonts w:eastAsia="Calibri" w:cs="Times New Roman"/>
                <w:sz w:val="22"/>
                <w:highlight w:val="yellow"/>
                <w:lang w:bidi="he-IL"/>
              </w:rPr>
            </w:pPr>
            <w:r w:rsidRPr="00FC12C6">
              <w:rPr>
                <w:rFonts w:eastAsia="Calibri" w:cs="Times New Roman"/>
                <w:sz w:val="22"/>
                <w:highlight w:val="yellow"/>
                <w:lang w:bidi="he-IL"/>
              </w:rPr>
              <w:t xml:space="preserve">19. </w:t>
            </w:r>
            <w:r w:rsidRPr="00FC12C6">
              <w:rPr>
                <w:rFonts w:eastAsia="Calibri" w:cs="Times New Roman"/>
                <w:b/>
                <w:bCs/>
                <w:sz w:val="22"/>
                <w:highlight w:val="yellow"/>
                <w:u w:val="single"/>
                <w:lang w:bidi="he-IL"/>
              </w:rPr>
              <w:t>He made the moon for the appointed seasons; the sun knows its setting</w:t>
            </w:r>
            <w:r w:rsidRPr="00FC12C6">
              <w:rPr>
                <w:rFonts w:eastAsia="Calibri" w:cs="Times New Roman"/>
                <w:sz w:val="22"/>
                <w:highlight w:val="yellow"/>
                <w:lang w:bidi="he-IL"/>
              </w:rPr>
              <w:t>.</w:t>
            </w:r>
          </w:p>
        </w:tc>
        <w:tc>
          <w:tcPr>
            <w:tcW w:w="2504" w:type="pct"/>
          </w:tcPr>
          <w:p w14:paraId="2CFBB1C1"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highlight w:val="yellow"/>
                <w:lang w:bidi="he-IL"/>
              </w:rPr>
              <w:t xml:space="preserve">19. </w:t>
            </w:r>
            <w:r w:rsidRPr="00FC12C6">
              <w:rPr>
                <w:rFonts w:eastAsia="Calibri" w:cs="Times New Roman"/>
                <w:b/>
                <w:bCs/>
                <w:sz w:val="22"/>
                <w:highlight w:val="yellow"/>
                <w:u w:val="single"/>
                <w:lang w:bidi="he-IL"/>
              </w:rPr>
              <w:t>He made the moon to calculate times by; the sun knows the time of his setting</w:t>
            </w:r>
            <w:r w:rsidRPr="00FC12C6">
              <w:rPr>
                <w:rFonts w:eastAsia="Calibri" w:cs="Times New Roman"/>
                <w:sz w:val="22"/>
                <w:highlight w:val="yellow"/>
                <w:lang w:bidi="he-IL"/>
              </w:rPr>
              <w:t>.</w:t>
            </w:r>
          </w:p>
        </w:tc>
      </w:tr>
      <w:tr w:rsidR="00FC12C6" w:rsidRPr="00FC12C6" w14:paraId="2C8E49C2" w14:textId="77777777" w:rsidTr="00FC12C6">
        <w:tc>
          <w:tcPr>
            <w:tcW w:w="2496" w:type="pct"/>
          </w:tcPr>
          <w:p w14:paraId="5EDE4CB3"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20. You make darkness and it is night, in which every beast of the forest moves about.</w:t>
            </w:r>
          </w:p>
        </w:tc>
        <w:tc>
          <w:tcPr>
            <w:tcW w:w="2504" w:type="pct"/>
          </w:tcPr>
          <w:p w14:paraId="113154C8"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20. You will make darkness and it will be night; in it all the beasts of the forest creep about.</w:t>
            </w:r>
          </w:p>
        </w:tc>
      </w:tr>
      <w:tr w:rsidR="00FC12C6" w:rsidRPr="00FC12C6" w14:paraId="7687E19B" w14:textId="77777777" w:rsidTr="00FC12C6">
        <w:tc>
          <w:tcPr>
            <w:tcW w:w="2496" w:type="pct"/>
          </w:tcPr>
          <w:p w14:paraId="69B06DCB"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21. The young lions roar for prey and to beg their food from God.</w:t>
            </w:r>
          </w:p>
        </w:tc>
        <w:tc>
          <w:tcPr>
            <w:tcW w:w="2504" w:type="pct"/>
          </w:tcPr>
          <w:p w14:paraId="3070E82D"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21. The offspring of lions roar to find food, and to seek their sustenance from God.</w:t>
            </w:r>
          </w:p>
        </w:tc>
      </w:tr>
      <w:tr w:rsidR="00FC12C6" w:rsidRPr="00FC12C6" w14:paraId="1436F044" w14:textId="77777777" w:rsidTr="00FC12C6">
        <w:tc>
          <w:tcPr>
            <w:tcW w:w="2496" w:type="pct"/>
          </w:tcPr>
          <w:p w14:paraId="55E700A7"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22. When the sun rises they gather in and couch in their dens.</w:t>
            </w:r>
          </w:p>
        </w:tc>
        <w:tc>
          <w:tcPr>
            <w:tcW w:w="2504" w:type="pct"/>
          </w:tcPr>
          <w:p w14:paraId="1A10DE90"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22. The sun will shine, they gather together; and they lay down in their dwelling place.</w:t>
            </w:r>
          </w:p>
        </w:tc>
      </w:tr>
      <w:tr w:rsidR="00FC12C6" w:rsidRPr="00FC12C6" w14:paraId="075A073E" w14:textId="77777777" w:rsidTr="00FC12C6">
        <w:tc>
          <w:tcPr>
            <w:tcW w:w="2496" w:type="pct"/>
          </w:tcPr>
          <w:p w14:paraId="1AAC0BCA"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23. Man goes out to his work, to his labor until evening.</w:t>
            </w:r>
          </w:p>
        </w:tc>
        <w:tc>
          <w:tcPr>
            <w:tcW w:w="2504" w:type="pct"/>
          </w:tcPr>
          <w:p w14:paraId="554D08DE"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23. A son of man will go forth to his work and to his cultivation, until the sunset of evening.</w:t>
            </w:r>
          </w:p>
        </w:tc>
      </w:tr>
      <w:tr w:rsidR="00FC12C6" w:rsidRPr="00FC12C6" w14:paraId="26032612" w14:textId="77777777" w:rsidTr="00FC12C6">
        <w:tc>
          <w:tcPr>
            <w:tcW w:w="2496" w:type="pct"/>
          </w:tcPr>
          <w:p w14:paraId="23D479CA" w14:textId="77777777" w:rsidR="00FC12C6" w:rsidRPr="00FC12C6" w:rsidRDefault="00FC12C6" w:rsidP="00FC12C6">
            <w:pPr>
              <w:widowControl w:val="0"/>
              <w:spacing w:after="0" w:line="240" w:lineRule="auto"/>
              <w:jc w:val="both"/>
              <w:rPr>
                <w:rFonts w:eastAsia="Calibri" w:cs="Times New Roman"/>
                <w:sz w:val="22"/>
                <w:highlight w:val="yellow"/>
                <w:lang w:bidi="he-IL"/>
              </w:rPr>
            </w:pPr>
            <w:r w:rsidRPr="00FC12C6">
              <w:rPr>
                <w:rFonts w:eastAsia="Calibri" w:cs="Times New Roman"/>
                <w:sz w:val="22"/>
                <w:highlight w:val="yellow"/>
                <w:lang w:bidi="he-IL"/>
              </w:rPr>
              <w:t xml:space="preserve">24. How great are Your works, O LORD! </w:t>
            </w:r>
            <w:r w:rsidRPr="00FC12C6">
              <w:rPr>
                <w:rFonts w:eastAsia="Calibri" w:cs="Times New Roman"/>
                <w:b/>
                <w:bCs/>
                <w:sz w:val="22"/>
                <w:highlight w:val="yellow"/>
                <w:u w:val="single"/>
                <w:lang w:bidi="he-IL"/>
              </w:rPr>
              <w:t>You have made them all with wisdom</w:t>
            </w:r>
            <w:r w:rsidRPr="00FC12C6">
              <w:rPr>
                <w:rFonts w:eastAsia="Calibri" w:cs="Times New Roman"/>
                <w:sz w:val="22"/>
                <w:highlight w:val="yellow"/>
                <w:lang w:bidi="he-IL"/>
              </w:rPr>
              <w:t xml:space="preserve">; the earth is full of Your possessions! </w:t>
            </w:r>
          </w:p>
        </w:tc>
        <w:tc>
          <w:tcPr>
            <w:tcW w:w="2504" w:type="pct"/>
          </w:tcPr>
          <w:p w14:paraId="295110ED"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highlight w:val="yellow"/>
                <w:lang w:bidi="he-IL"/>
              </w:rPr>
              <w:t xml:space="preserve">24. How many are Your works, O LORD! </w:t>
            </w:r>
            <w:r w:rsidRPr="00FC12C6">
              <w:rPr>
                <w:rFonts w:eastAsia="Calibri" w:cs="Times New Roman"/>
                <w:b/>
                <w:bCs/>
                <w:sz w:val="22"/>
                <w:highlight w:val="yellow"/>
                <w:u w:val="single"/>
                <w:lang w:bidi="he-IL"/>
              </w:rPr>
              <w:t>You have made all of them in wisdom</w:t>
            </w:r>
            <w:r w:rsidRPr="00FC12C6">
              <w:rPr>
                <w:rFonts w:eastAsia="Calibri" w:cs="Times New Roman"/>
                <w:sz w:val="22"/>
                <w:highlight w:val="yellow"/>
                <w:lang w:bidi="he-IL"/>
              </w:rPr>
              <w:t>; the earth is full of Your possessions.</w:t>
            </w:r>
          </w:p>
        </w:tc>
      </w:tr>
      <w:tr w:rsidR="00FC12C6" w:rsidRPr="00FC12C6" w14:paraId="52A3BBFF" w14:textId="77777777" w:rsidTr="00FC12C6">
        <w:tc>
          <w:tcPr>
            <w:tcW w:w="2496" w:type="pct"/>
          </w:tcPr>
          <w:p w14:paraId="61D84F70"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25. This sea-great and wide; there are creeping things and innumerable beasts, both small and large.</w:t>
            </w:r>
          </w:p>
        </w:tc>
        <w:tc>
          <w:tcPr>
            <w:tcW w:w="2504" w:type="pct"/>
          </w:tcPr>
          <w:p w14:paraId="426C5FCB"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25. This sea is great and broad in extent; creeping things are there without number, both tiny creatures and large.</w:t>
            </w:r>
          </w:p>
        </w:tc>
      </w:tr>
      <w:tr w:rsidR="00FC12C6" w:rsidRPr="00FC12C6" w14:paraId="19A2B48B" w14:textId="77777777" w:rsidTr="00FC12C6">
        <w:tc>
          <w:tcPr>
            <w:tcW w:w="2496" w:type="pct"/>
          </w:tcPr>
          <w:p w14:paraId="6E7009E3"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26. There the ships go; You formed this leviathan with which to sport.</w:t>
            </w:r>
          </w:p>
        </w:tc>
        <w:tc>
          <w:tcPr>
            <w:tcW w:w="2504" w:type="pct"/>
          </w:tcPr>
          <w:p w14:paraId="5B384B04"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26. There the ships go about, [and] this Leviathan You created for the sport of the righteous/ generous at the supper of His dwelling place.</w:t>
            </w:r>
          </w:p>
        </w:tc>
      </w:tr>
      <w:tr w:rsidR="00FC12C6" w:rsidRPr="00FC12C6" w14:paraId="4C67B526" w14:textId="77777777" w:rsidTr="00FC12C6">
        <w:tc>
          <w:tcPr>
            <w:tcW w:w="2496" w:type="pct"/>
          </w:tcPr>
          <w:p w14:paraId="11F4F50B"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27. They all look to You with hope, to give their food in its time.</w:t>
            </w:r>
          </w:p>
        </w:tc>
        <w:tc>
          <w:tcPr>
            <w:tcW w:w="2504" w:type="pct"/>
          </w:tcPr>
          <w:p w14:paraId="7D69517A"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27. All of them rely on You to give their food in its time.</w:t>
            </w:r>
          </w:p>
        </w:tc>
      </w:tr>
      <w:tr w:rsidR="00FC12C6" w:rsidRPr="00FC12C6" w14:paraId="0B85B9FD" w14:textId="77777777" w:rsidTr="00FC12C6">
        <w:tc>
          <w:tcPr>
            <w:tcW w:w="2496" w:type="pct"/>
          </w:tcPr>
          <w:p w14:paraId="419D4826"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28. You give them that they may gather; You open Your hand that they may be sated with goodness.</w:t>
            </w:r>
          </w:p>
        </w:tc>
        <w:tc>
          <w:tcPr>
            <w:tcW w:w="2504" w:type="pct"/>
          </w:tcPr>
          <w:p w14:paraId="49E5AF5F"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28. You will give it to them, and they gather it; You will open Your hand, and they are satisfied with goodness.</w:t>
            </w:r>
          </w:p>
        </w:tc>
      </w:tr>
      <w:tr w:rsidR="00FC12C6" w:rsidRPr="00FC12C6" w14:paraId="25736760" w14:textId="77777777" w:rsidTr="00FC12C6">
        <w:tc>
          <w:tcPr>
            <w:tcW w:w="2496" w:type="pct"/>
          </w:tcPr>
          <w:p w14:paraId="243CD6A9"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29. You hide Your countenance and they are frightened; You gather in their spirit and they perish and return to their dust.</w:t>
            </w:r>
          </w:p>
        </w:tc>
        <w:tc>
          <w:tcPr>
            <w:tcW w:w="2504" w:type="pct"/>
          </w:tcPr>
          <w:p w14:paraId="4D03CA44"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29. You will remove Your presence, they are dazed; You will gather their spirit and they expire, and return to their dust.</w:t>
            </w:r>
          </w:p>
        </w:tc>
      </w:tr>
      <w:tr w:rsidR="00FC12C6" w:rsidRPr="00FC12C6" w14:paraId="553A5453" w14:textId="77777777" w:rsidTr="00FC12C6">
        <w:tc>
          <w:tcPr>
            <w:tcW w:w="2496" w:type="pct"/>
          </w:tcPr>
          <w:p w14:paraId="57518B17"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30. You will send forth Your spirit and they will be created, and You will renew the surface of the ground. </w:t>
            </w:r>
          </w:p>
        </w:tc>
        <w:tc>
          <w:tcPr>
            <w:tcW w:w="2504" w:type="pct"/>
          </w:tcPr>
          <w:p w14:paraId="6E51DA8D"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30. You will send out Your spirit of holiness and they are created; and You will make new the surface of the earth.</w:t>
            </w:r>
          </w:p>
        </w:tc>
      </w:tr>
      <w:tr w:rsidR="00FC12C6" w:rsidRPr="00FC12C6" w14:paraId="062F310F" w14:textId="77777777" w:rsidTr="00FC12C6">
        <w:tc>
          <w:tcPr>
            <w:tcW w:w="2496" w:type="pct"/>
          </w:tcPr>
          <w:p w14:paraId="39C1CCCB"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31. The Glory of the LORD will be forever; the LORD will rejoice with His works.</w:t>
            </w:r>
          </w:p>
        </w:tc>
        <w:tc>
          <w:tcPr>
            <w:tcW w:w="2504" w:type="pct"/>
          </w:tcPr>
          <w:p w14:paraId="5ADA5D03"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31. May the Glory of the LORD be eternal; the LORD will rejoice in His works.</w:t>
            </w:r>
          </w:p>
        </w:tc>
      </w:tr>
      <w:tr w:rsidR="00FC12C6" w:rsidRPr="00FC12C6" w14:paraId="234E02A7" w14:textId="77777777" w:rsidTr="00FC12C6">
        <w:tc>
          <w:tcPr>
            <w:tcW w:w="2496" w:type="pct"/>
          </w:tcPr>
          <w:p w14:paraId="5B79AE51"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32. He Who looks at the earth and it quakes; He touches the mountains and they emit smoke.</w:t>
            </w:r>
          </w:p>
        </w:tc>
        <w:tc>
          <w:tcPr>
            <w:tcW w:w="2504" w:type="pct"/>
          </w:tcPr>
          <w:p w14:paraId="66213729"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32. Who looks at the earth, and it shakes; He draws near to the mountains, and they emit smoke.</w:t>
            </w:r>
          </w:p>
        </w:tc>
      </w:tr>
      <w:tr w:rsidR="00FC12C6" w:rsidRPr="00FC12C6" w14:paraId="203B4468" w14:textId="77777777" w:rsidTr="00FC12C6">
        <w:tc>
          <w:tcPr>
            <w:tcW w:w="2496" w:type="pct"/>
          </w:tcPr>
          <w:p w14:paraId="02C88395"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33. I will sing to the LORD while I am alive; I will sing praises to my God as long as I exist.</w:t>
            </w:r>
          </w:p>
        </w:tc>
        <w:tc>
          <w:tcPr>
            <w:tcW w:w="2504" w:type="pct"/>
          </w:tcPr>
          <w:p w14:paraId="616CA678"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33. I will sing praise in the presence of the LORD during my life; I will make music to my God while I exist.</w:t>
            </w:r>
          </w:p>
        </w:tc>
      </w:tr>
      <w:tr w:rsidR="00FC12C6" w:rsidRPr="00FC12C6" w14:paraId="7D1B7A6A" w14:textId="77777777" w:rsidTr="00FC12C6">
        <w:tc>
          <w:tcPr>
            <w:tcW w:w="2496" w:type="pct"/>
          </w:tcPr>
          <w:p w14:paraId="1CBC0919"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34. May my speech be pleasing to Him; I will rejoice with the LORD.</w:t>
            </w:r>
          </w:p>
        </w:tc>
        <w:tc>
          <w:tcPr>
            <w:tcW w:w="2504" w:type="pct"/>
          </w:tcPr>
          <w:p w14:paraId="74B5CA36"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34. May my talk be pleasing in His presence; I will rejoice in the Word of the LORD.</w:t>
            </w:r>
          </w:p>
        </w:tc>
      </w:tr>
      <w:tr w:rsidR="00FC12C6" w:rsidRPr="00FC12C6" w14:paraId="07A47817" w14:textId="77777777" w:rsidTr="00FC12C6">
        <w:tc>
          <w:tcPr>
            <w:tcW w:w="2496" w:type="pct"/>
          </w:tcPr>
          <w:p w14:paraId="22343E01"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35. Sinners will be destroyed from the earth and the wicked/Lawless will be no more; my soul, bless the LORD. Hallelujah.</w:t>
            </w:r>
          </w:p>
        </w:tc>
        <w:tc>
          <w:tcPr>
            <w:tcW w:w="2504" w:type="pct"/>
          </w:tcPr>
          <w:p w14:paraId="493B6BD4"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35. The sinners will be destroyed from the earth, and wicked/Lawless exist no longer. Bless, O my soul, the name of the LORD. Hallelujah!</w:t>
            </w:r>
          </w:p>
        </w:tc>
      </w:tr>
    </w:tbl>
    <w:p w14:paraId="3EC16414" w14:textId="77777777" w:rsidR="00FC12C6" w:rsidRPr="00FC12C6" w:rsidRDefault="00FC12C6" w:rsidP="00FC12C6">
      <w:pPr>
        <w:widowControl w:val="0"/>
        <w:spacing w:after="0" w:line="240" w:lineRule="auto"/>
        <w:jc w:val="both"/>
        <w:rPr>
          <w:rFonts w:eastAsia="Calibri" w:cs="Times New Roman"/>
          <w:sz w:val="22"/>
          <w:lang w:bidi="he-IL"/>
        </w:rPr>
      </w:pPr>
    </w:p>
    <w:p w14:paraId="1C292CF5"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b/>
          <w:sz w:val="28"/>
          <w:szCs w:val="28"/>
          <w:lang w:eastAsia="en-AU" w:bidi="he-IL"/>
        </w:rPr>
        <w:t xml:space="preserve">Rashi’s Commentary on Psalm </w:t>
      </w:r>
      <w:r w:rsidRPr="00FC12C6">
        <w:rPr>
          <w:rFonts w:eastAsia="Calibri" w:cs="Times New Roman" w:hint="cs"/>
          <w:b/>
          <w:sz w:val="28"/>
          <w:szCs w:val="28"/>
          <w:cs/>
          <w:lang w:eastAsia="en-AU" w:bidi="he-IL"/>
        </w:rPr>
        <w:t>‎</w:t>
      </w:r>
      <w:r w:rsidRPr="00FC12C6">
        <w:rPr>
          <w:rFonts w:eastAsia="Calibri" w:cs="Times New Roman"/>
          <w:b/>
          <w:sz w:val="28"/>
          <w:szCs w:val="28"/>
          <w:lang w:eastAsia="en-AU" w:bidi="he-IL"/>
        </w:rPr>
        <w:t>104:1-35</w:t>
      </w:r>
    </w:p>
    <w:p w14:paraId="72AE851F" w14:textId="77777777" w:rsidR="00FC12C6" w:rsidRPr="00FC12C6" w:rsidRDefault="00FC12C6" w:rsidP="00FC12C6">
      <w:pPr>
        <w:widowControl w:val="0"/>
        <w:spacing w:after="0" w:line="240" w:lineRule="auto"/>
        <w:jc w:val="both"/>
        <w:rPr>
          <w:rFonts w:eastAsia="Calibri" w:cs="Times New Roman"/>
          <w:sz w:val="22"/>
          <w:lang w:bidi="he-IL"/>
        </w:rPr>
      </w:pPr>
    </w:p>
    <w:p w14:paraId="2C35F976"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b/>
          <w:bCs/>
          <w:sz w:val="22"/>
          <w:lang w:bidi="he-IL"/>
        </w:rPr>
        <w:t>2 [You] enwrap Yourself with light</w:t>
      </w:r>
      <w:r w:rsidRPr="00FC12C6">
        <w:rPr>
          <w:rFonts w:eastAsia="Calibri" w:cs="Times New Roman"/>
          <w:sz w:val="22"/>
          <w:lang w:bidi="he-IL"/>
        </w:rPr>
        <w:t xml:space="preserve"> in the sky like a garment. </w:t>
      </w:r>
    </w:p>
    <w:p w14:paraId="2DAFFFCE"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 </w:t>
      </w:r>
    </w:p>
    <w:p w14:paraId="53F556CE"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b/>
          <w:bCs/>
          <w:sz w:val="22"/>
          <w:lang w:bidi="he-IL"/>
        </w:rPr>
        <w:t>4 He makes winds His messengers</w:t>
      </w:r>
      <w:r w:rsidRPr="00FC12C6">
        <w:rPr>
          <w:rFonts w:eastAsia="Calibri" w:cs="Times New Roman"/>
          <w:sz w:val="22"/>
          <w:lang w:bidi="he-IL"/>
        </w:rPr>
        <w:t xml:space="preserve"> lit. He makes His messengers winds (spirits). He makes the wind (spirit) His messengers. </w:t>
      </w:r>
    </w:p>
    <w:p w14:paraId="060FF5EE"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 </w:t>
      </w:r>
    </w:p>
    <w:p w14:paraId="2D5A5DD0"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b/>
          <w:bCs/>
          <w:sz w:val="22"/>
          <w:lang w:bidi="he-IL"/>
        </w:rPr>
        <w:t xml:space="preserve">6 You covered the deep as [with] a garment </w:t>
      </w:r>
      <w:r w:rsidRPr="00FC12C6">
        <w:rPr>
          <w:rFonts w:eastAsia="Calibri" w:cs="Times New Roman"/>
          <w:sz w:val="22"/>
          <w:lang w:bidi="he-IL"/>
        </w:rPr>
        <w:t xml:space="preserve">This is similar to what is said elsewhere (Job 38:9): “When I made the cloud its raiment, etc.” </w:t>
      </w:r>
    </w:p>
    <w:p w14:paraId="7ECDD0CC"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 </w:t>
      </w:r>
    </w:p>
    <w:p w14:paraId="38D012F4"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b/>
          <w:bCs/>
          <w:sz w:val="22"/>
          <w:lang w:bidi="he-IL"/>
        </w:rPr>
        <w:t>the deep</w:t>
      </w:r>
      <w:r w:rsidRPr="00FC12C6">
        <w:rPr>
          <w:rFonts w:eastAsia="Calibri" w:cs="Times New Roman"/>
          <w:sz w:val="22"/>
          <w:lang w:bidi="he-IL"/>
        </w:rPr>
        <w:t xml:space="preserve"> That is the sea. </w:t>
      </w:r>
    </w:p>
    <w:p w14:paraId="2173E366"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 </w:t>
      </w:r>
    </w:p>
    <w:p w14:paraId="75E781D7"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b/>
          <w:bCs/>
          <w:sz w:val="22"/>
          <w:lang w:bidi="he-IL"/>
        </w:rPr>
        <w:t>the waters stand on the mountains</w:t>
      </w:r>
      <w:r w:rsidRPr="00FC12C6">
        <w:rPr>
          <w:rFonts w:eastAsia="Calibri" w:cs="Times New Roman"/>
          <w:sz w:val="22"/>
          <w:lang w:bidi="he-IL"/>
        </w:rPr>
        <w:t xml:space="preserve"> The waters of the ocean are higher than the whole world. They stand on the mountains, and so Scripture states (Amos 5:8, 9:6): “He who calls the water of the sea and pours it upon the face of the earth.” Pouring denotes only [pouring] from above downward. </w:t>
      </w:r>
    </w:p>
    <w:p w14:paraId="4D6D0160"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 </w:t>
      </w:r>
    </w:p>
    <w:p w14:paraId="69DAABD8"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b/>
          <w:bCs/>
          <w:sz w:val="22"/>
          <w:lang w:bidi="he-IL"/>
        </w:rPr>
        <w:t xml:space="preserve">7 From Your rebuke they fled </w:t>
      </w:r>
      <w:r w:rsidRPr="00FC12C6">
        <w:rPr>
          <w:rFonts w:eastAsia="Calibri" w:cs="Times New Roman"/>
          <w:sz w:val="22"/>
          <w:lang w:bidi="he-IL"/>
        </w:rPr>
        <w:t xml:space="preserve">When You said (Gen. 1:9): “Let the waters gather.” And from that voice they hastened away and gathered in the place that You founded for them. </w:t>
      </w:r>
    </w:p>
    <w:p w14:paraId="04FF73DC"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 </w:t>
      </w:r>
    </w:p>
    <w:p w14:paraId="570C7219"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b/>
          <w:bCs/>
          <w:sz w:val="22"/>
          <w:lang w:bidi="he-IL"/>
        </w:rPr>
        <w:t xml:space="preserve">9 You set a boundary for them, </w:t>
      </w:r>
      <w:r w:rsidRPr="00FC12C6">
        <w:rPr>
          <w:rFonts w:eastAsia="Calibri" w:cs="Times New Roman"/>
          <w:sz w:val="22"/>
          <w:lang w:bidi="he-IL"/>
        </w:rPr>
        <w:t xml:space="preserve">viz. the sand that is around its shore. </w:t>
      </w:r>
    </w:p>
    <w:p w14:paraId="1382053F"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 </w:t>
      </w:r>
    </w:p>
    <w:p w14:paraId="7E100565"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b/>
          <w:bCs/>
          <w:sz w:val="22"/>
          <w:lang w:bidi="he-IL"/>
        </w:rPr>
        <w:t>12 Beside them the fowl of the heavens dwell</w:t>
      </w:r>
      <w:r w:rsidRPr="00FC12C6">
        <w:rPr>
          <w:rFonts w:eastAsia="Calibri" w:cs="Times New Roman"/>
          <w:sz w:val="22"/>
          <w:lang w:bidi="he-IL"/>
        </w:rPr>
        <w:t xml:space="preserve"> Beside the springs. </w:t>
      </w:r>
    </w:p>
    <w:p w14:paraId="47ABE6C8"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 </w:t>
      </w:r>
    </w:p>
    <w:p w14:paraId="28C1607F"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b/>
          <w:bCs/>
          <w:sz w:val="22"/>
          <w:lang w:bidi="he-IL"/>
        </w:rPr>
        <w:t xml:space="preserve">from between the branches </w:t>
      </w:r>
      <w:r w:rsidRPr="00FC12C6">
        <w:rPr>
          <w:rFonts w:eastAsia="Calibri" w:cs="Times New Roman"/>
          <w:sz w:val="22"/>
          <w:lang w:bidi="he-IL"/>
        </w:rPr>
        <w:t xml:space="preserve">Heb. </w:t>
      </w:r>
      <w:r w:rsidRPr="00FC12C6">
        <w:rPr>
          <w:rFonts w:eastAsia="Calibri" w:cs="Times New Roman"/>
          <w:sz w:val="22"/>
          <w:rtl/>
          <w:lang w:bidi="he-IL"/>
        </w:rPr>
        <w:t>עפאים</w:t>
      </w:r>
      <w:r w:rsidRPr="00FC12C6">
        <w:rPr>
          <w:rFonts w:eastAsia="Calibri" w:cs="Times New Roman"/>
          <w:sz w:val="22"/>
          <w:lang w:bidi="he-IL"/>
        </w:rPr>
        <w:t xml:space="preserve"> , the branches of the trees, and so (Dan. 4:11): “its branches were (</w:t>
      </w:r>
      <w:r w:rsidRPr="00FC12C6">
        <w:rPr>
          <w:rFonts w:eastAsia="Calibri" w:cs="Times New Roman"/>
          <w:sz w:val="22"/>
          <w:rtl/>
          <w:lang w:bidi="he-IL"/>
        </w:rPr>
        <w:t>עפיה</w:t>
      </w:r>
      <w:r w:rsidRPr="00FC12C6">
        <w:rPr>
          <w:rFonts w:eastAsia="Calibri" w:cs="Times New Roman"/>
          <w:sz w:val="22"/>
          <w:lang w:bidi="he-IL"/>
        </w:rPr>
        <w:t xml:space="preserve">) beautiful.” </w:t>
      </w:r>
    </w:p>
    <w:p w14:paraId="1D9FB9D0"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 </w:t>
      </w:r>
    </w:p>
    <w:p w14:paraId="13A81397"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b/>
          <w:bCs/>
          <w:sz w:val="22"/>
          <w:lang w:bidi="he-IL"/>
        </w:rPr>
        <w:t xml:space="preserve">15 And wine </w:t>
      </w:r>
      <w:r w:rsidRPr="00FC12C6">
        <w:rPr>
          <w:rFonts w:eastAsia="Calibri" w:cs="Times New Roman"/>
          <w:sz w:val="22"/>
          <w:lang w:bidi="he-IL"/>
        </w:rPr>
        <w:t xml:space="preserve">which cheers man’s heart, that too He brings forth from the earth, and oil to cause the face to radiate. </w:t>
      </w:r>
    </w:p>
    <w:p w14:paraId="32045615"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 </w:t>
      </w:r>
    </w:p>
    <w:p w14:paraId="6B672F61"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b/>
          <w:bCs/>
          <w:sz w:val="22"/>
          <w:lang w:bidi="he-IL"/>
        </w:rPr>
        <w:t>and bread</w:t>
      </w:r>
      <w:r w:rsidRPr="00FC12C6">
        <w:rPr>
          <w:rFonts w:eastAsia="Calibri" w:cs="Times New Roman"/>
          <w:sz w:val="22"/>
          <w:lang w:bidi="he-IL"/>
        </w:rPr>
        <w:t xml:space="preserve"> which sustains man’s heart. </w:t>
      </w:r>
    </w:p>
    <w:p w14:paraId="70918E94"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 </w:t>
      </w:r>
    </w:p>
    <w:p w14:paraId="1B17A4CD"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b/>
          <w:bCs/>
          <w:sz w:val="22"/>
          <w:lang w:bidi="he-IL"/>
        </w:rPr>
        <w:t>16 The Lord’s trees</w:t>
      </w:r>
      <w:r w:rsidRPr="00FC12C6">
        <w:rPr>
          <w:rFonts w:eastAsia="Calibri" w:cs="Times New Roman"/>
          <w:sz w:val="22"/>
          <w:lang w:bidi="he-IL"/>
        </w:rPr>
        <w:t xml:space="preserve"> in the Garden of Eden. </w:t>
      </w:r>
    </w:p>
    <w:p w14:paraId="751A08A3"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 </w:t>
      </w:r>
    </w:p>
    <w:p w14:paraId="02CA4FF4"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b/>
          <w:bCs/>
          <w:sz w:val="22"/>
          <w:lang w:bidi="he-IL"/>
        </w:rPr>
        <w:t xml:space="preserve">17 birds nest </w:t>
      </w:r>
      <w:r w:rsidRPr="00FC12C6">
        <w:rPr>
          <w:rFonts w:eastAsia="Calibri" w:cs="Times New Roman"/>
          <w:sz w:val="22"/>
          <w:lang w:bidi="he-IL"/>
        </w:rPr>
        <w:t xml:space="preserve">Israel will dwell there. </w:t>
      </w:r>
      <w:r w:rsidRPr="00FC12C6">
        <w:rPr>
          <w:rFonts w:eastAsia="Calibri" w:cs="Times New Roman"/>
          <w:sz w:val="22"/>
          <w:rtl/>
          <w:lang w:bidi="he-IL"/>
        </w:rPr>
        <w:t>יְקַנֵנוּ</w:t>
      </w:r>
      <w:r w:rsidRPr="00FC12C6">
        <w:rPr>
          <w:rFonts w:eastAsia="Calibri" w:cs="Times New Roman"/>
          <w:sz w:val="22"/>
          <w:lang w:bidi="he-IL"/>
        </w:rPr>
        <w:t xml:space="preserve"> is an expression of a bird’s nest (</w:t>
      </w:r>
      <w:r w:rsidRPr="00FC12C6">
        <w:rPr>
          <w:rFonts w:eastAsia="Calibri" w:cs="Times New Roman"/>
          <w:sz w:val="22"/>
          <w:rtl/>
          <w:lang w:bidi="he-IL"/>
        </w:rPr>
        <w:t>קן צפור</w:t>
      </w:r>
      <w:r w:rsidRPr="00FC12C6">
        <w:rPr>
          <w:rFonts w:eastAsia="Calibri" w:cs="Times New Roman"/>
          <w:sz w:val="22"/>
          <w:lang w:bidi="he-IL"/>
        </w:rPr>
        <w:t xml:space="preserve">) . </w:t>
      </w:r>
    </w:p>
    <w:p w14:paraId="2669E523"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 </w:t>
      </w:r>
    </w:p>
    <w:p w14:paraId="47882A9C"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b/>
          <w:bCs/>
          <w:sz w:val="22"/>
          <w:lang w:bidi="he-IL"/>
        </w:rPr>
        <w:t xml:space="preserve">18 The lofty mountains </w:t>
      </w:r>
      <w:r w:rsidRPr="00FC12C6">
        <w:rPr>
          <w:rFonts w:eastAsia="Calibri" w:cs="Times New Roman"/>
          <w:sz w:val="22"/>
          <w:lang w:bidi="he-IL"/>
        </w:rPr>
        <w:t xml:space="preserve">He created for the ibexes. </w:t>
      </w:r>
    </w:p>
    <w:p w14:paraId="4DD78AAC"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 </w:t>
      </w:r>
    </w:p>
    <w:p w14:paraId="60EFC6D1"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b/>
          <w:bCs/>
          <w:sz w:val="22"/>
          <w:lang w:bidi="he-IL"/>
        </w:rPr>
        <w:t>shelter</w:t>
      </w:r>
      <w:r w:rsidRPr="00FC12C6">
        <w:rPr>
          <w:rFonts w:eastAsia="Calibri" w:cs="Times New Roman"/>
          <w:sz w:val="22"/>
          <w:lang w:bidi="he-IL"/>
        </w:rPr>
        <w:t xml:space="preserve"> Every expression of </w:t>
      </w:r>
      <w:r w:rsidRPr="00FC12C6">
        <w:rPr>
          <w:rFonts w:eastAsia="Calibri" w:cs="Times New Roman"/>
          <w:sz w:val="22"/>
          <w:rtl/>
          <w:lang w:bidi="he-IL"/>
        </w:rPr>
        <w:t>מַחְסֶה</w:t>
      </w:r>
      <w:r w:rsidRPr="00FC12C6">
        <w:rPr>
          <w:rFonts w:eastAsia="Calibri" w:cs="Times New Roman"/>
          <w:sz w:val="22"/>
          <w:lang w:bidi="he-IL"/>
        </w:rPr>
        <w:t xml:space="preserve"> is an expression of a shadow and a hiding place, where a person covers himself from flood and rain. </w:t>
      </w:r>
    </w:p>
    <w:p w14:paraId="69AB3410"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 </w:t>
      </w:r>
    </w:p>
    <w:p w14:paraId="67F9387B"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b/>
          <w:bCs/>
          <w:sz w:val="22"/>
          <w:lang w:bidi="he-IL"/>
        </w:rPr>
        <w:t xml:space="preserve">19 He made the moon for the appointed seasons </w:t>
      </w:r>
      <w:r w:rsidRPr="00FC12C6">
        <w:rPr>
          <w:rFonts w:eastAsia="Calibri" w:cs="Times New Roman"/>
          <w:b/>
          <w:sz w:val="22"/>
          <w:highlight w:val="yellow"/>
          <w:lang w:bidi="he-IL"/>
        </w:rPr>
        <w:t>To count with it the times and the festivals.</w:t>
      </w:r>
      <w:r w:rsidRPr="00FC12C6">
        <w:rPr>
          <w:rFonts w:eastAsia="Calibri" w:cs="Times New Roman"/>
          <w:sz w:val="22"/>
          <w:lang w:bidi="he-IL"/>
        </w:rPr>
        <w:t xml:space="preserve"> </w:t>
      </w:r>
    </w:p>
    <w:p w14:paraId="5EF8AB63"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 </w:t>
      </w:r>
    </w:p>
    <w:p w14:paraId="04D3D39A"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b/>
          <w:bCs/>
          <w:sz w:val="22"/>
          <w:lang w:bidi="he-IL"/>
        </w:rPr>
        <w:t>the sun knows its setting</w:t>
      </w:r>
      <w:r w:rsidRPr="00FC12C6">
        <w:rPr>
          <w:rFonts w:eastAsia="Calibri" w:cs="Times New Roman"/>
          <w:sz w:val="22"/>
          <w:lang w:bidi="he-IL"/>
        </w:rPr>
        <w:t xml:space="preserve"> But the moon does not know its setting, because sometimes it comes through a long way and sometimes it comes through a short way. </w:t>
      </w:r>
    </w:p>
    <w:p w14:paraId="4D697E3B"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 </w:t>
      </w:r>
    </w:p>
    <w:p w14:paraId="631C7B9E"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b/>
          <w:bCs/>
          <w:sz w:val="22"/>
          <w:lang w:bidi="he-IL"/>
        </w:rPr>
        <w:t>20 You make darkness and it is night</w:t>
      </w:r>
      <w:r w:rsidRPr="00FC12C6">
        <w:rPr>
          <w:rFonts w:eastAsia="Calibri" w:cs="Times New Roman"/>
          <w:sz w:val="22"/>
          <w:lang w:bidi="he-IL"/>
        </w:rPr>
        <w:t xml:space="preserve"> Every day You darken and block out the sun and it becomes night, when all the beasts of the forest move about. </w:t>
      </w:r>
    </w:p>
    <w:p w14:paraId="56BF4299"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 </w:t>
      </w:r>
    </w:p>
    <w:p w14:paraId="026ADE7F"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b/>
          <w:bCs/>
          <w:sz w:val="22"/>
          <w:lang w:bidi="he-IL"/>
        </w:rPr>
        <w:t>22 When the sun rises they gather in</w:t>
      </w:r>
      <w:r w:rsidRPr="00FC12C6">
        <w:rPr>
          <w:rFonts w:eastAsia="Calibri" w:cs="Times New Roman"/>
          <w:sz w:val="22"/>
          <w:lang w:bidi="he-IL"/>
        </w:rPr>
        <w:t xml:space="preserve"> into the secret places and hide there from the sons of men; then every man goes forth to his work. </w:t>
      </w:r>
    </w:p>
    <w:p w14:paraId="58E66BBA"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 </w:t>
      </w:r>
    </w:p>
    <w:p w14:paraId="1ABFA441"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b/>
          <w:bCs/>
          <w:sz w:val="22"/>
          <w:lang w:bidi="he-IL"/>
        </w:rPr>
        <w:t>24 Your possessions</w:t>
      </w:r>
      <w:r w:rsidRPr="00FC12C6">
        <w:rPr>
          <w:rFonts w:eastAsia="Calibri" w:cs="Times New Roman"/>
          <w:sz w:val="22"/>
          <w:lang w:bidi="he-IL"/>
        </w:rPr>
        <w:t xml:space="preserve"> Heb. </w:t>
      </w:r>
      <w:r w:rsidRPr="00FC12C6">
        <w:rPr>
          <w:rFonts w:eastAsia="Calibri" w:cs="Times New Roman"/>
          <w:sz w:val="22"/>
          <w:rtl/>
          <w:lang w:bidi="he-IL"/>
        </w:rPr>
        <w:t>קנינך</w:t>
      </w:r>
      <w:r w:rsidRPr="00FC12C6">
        <w:rPr>
          <w:rFonts w:eastAsia="Calibri" w:cs="Times New Roman"/>
          <w:sz w:val="22"/>
          <w:lang w:bidi="he-IL"/>
        </w:rPr>
        <w:t xml:space="preserve"> , the acquisition that you have acquired, like (Gen. 14:19): “Owner (</w:t>
      </w:r>
      <w:r w:rsidRPr="00FC12C6">
        <w:rPr>
          <w:rFonts w:eastAsia="Calibri" w:cs="Times New Roman"/>
          <w:sz w:val="22"/>
          <w:rtl/>
          <w:lang w:bidi="he-IL"/>
        </w:rPr>
        <w:t>קנה</w:t>
      </w:r>
      <w:r w:rsidRPr="00FC12C6">
        <w:rPr>
          <w:rFonts w:eastAsia="Calibri" w:cs="Times New Roman"/>
          <w:sz w:val="22"/>
          <w:lang w:bidi="he-IL"/>
        </w:rPr>
        <w:t xml:space="preserve">) of heaven and earth.” All is acquired by You. </w:t>
      </w:r>
    </w:p>
    <w:p w14:paraId="450D0863"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 </w:t>
      </w:r>
    </w:p>
    <w:p w14:paraId="20078F57"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b/>
          <w:bCs/>
          <w:sz w:val="22"/>
          <w:lang w:bidi="he-IL"/>
        </w:rPr>
        <w:t>25 and wide</w:t>
      </w:r>
      <w:r w:rsidRPr="00FC12C6">
        <w:rPr>
          <w:rFonts w:eastAsia="Calibri" w:cs="Times New Roman"/>
          <w:sz w:val="22"/>
          <w:lang w:bidi="he-IL"/>
        </w:rPr>
        <w:t xml:space="preserve"> Heb. </w:t>
      </w:r>
      <w:r w:rsidRPr="00FC12C6">
        <w:rPr>
          <w:rFonts w:eastAsia="Calibri" w:cs="Times New Roman"/>
          <w:sz w:val="22"/>
          <w:rtl/>
          <w:lang w:bidi="he-IL"/>
        </w:rPr>
        <w:t>ורחב ידים</w:t>
      </w:r>
      <w:r w:rsidRPr="00FC12C6">
        <w:rPr>
          <w:rFonts w:eastAsia="Calibri" w:cs="Times New Roman"/>
          <w:sz w:val="22"/>
          <w:lang w:bidi="he-IL"/>
        </w:rPr>
        <w:t xml:space="preserve"> . Wide of place, large in French, broad. </w:t>
      </w:r>
    </w:p>
    <w:p w14:paraId="5D12BA1F"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 </w:t>
      </w:r>
    </w:p>
    <w:p w14:paraId="327B15F9"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b/>
          <w:bCs/>
          <w:sz w:val="22"/>
          <w:lang w:bidi="he-IL"/>
        </w:rPr>
        <w:t xml:space="preserve">26 with which to sport </w:t>
      </w:r>
      <w:r w:rsidRPr="00FC12C6">
        <w:rPr>
          <w:rFonts w:eastAsia="Calibri" w:cs="Times New Roman"/>
          <w:sz w:val="22"/>
          <w:lang w:bidi="he-IL"/>
        </w:rPr>
        <w:t xml:space="preserve">three hours during the day. So did our Sages say in tractate Avodah Zarah (3b), and so it is written explicitly in the Book of Job (40:29): “Will you play with him like a bird?” </w:t>
      </w:r>
    </w:p>
    <w:p w14:paraId="3706BBB6"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 </w:t>
      </w:r>
    </w:p>
    <w:p w14:paraId="185C0F2F"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b/>
          <w:bCs/>
          <w:sz w:val="22"/>
          <w:lang w:bidi="he-IL"/>
        </w:rPr>
        <w:t xml:space="preserve">29 You gather in their spirit </w:t>
      </w:r>
      <w:r w:rsidRPr="00FC12C6">
        <w:rPr>
          <w:rFonts w:eastAsia="Calibri" w:cs="Times New Roman"/>
          <w:sz w:val="22"/>
          <w:lang w:bidi="he-IL"/>
        </w:rPr>
        <w:t xml:space="preserve">Heb. </w:t>
      </w:r>
      <w:r w:rsidRPr="00FC12C6">
        <w:rPr>
          <w:rFonts w:eastAsia="Calibri" w:cs="Times New Roman"/>
          <w:sz w:val="22"/>
          <w:rtl/>
          <w:lang w:bidi="he-IL"/>
        </w:rPr>
        <w:t>תסף</w:t>
      </w:r>
      <w:r w:rsidRPr="00FC12C6">
        <w:rPr>
          <w:rFonts w:eastAsia="Calibri" w:cs="Times New Roman"/>
          <w:sz w:val="22"/>
          <w:lang w:bidi="he-IL"/>
        </w:rPr>
        <w:t xml:space="preserve"> , an expression of destruction, as (above 73:19): “They were completely consumed (</w:t>
      </w:r>
      <w:r w:rsidRPr="00FC12C6">
        <w:rPr>
          <w:rFonts w:eastAsia="Calibri" w:cs="Times New Roman"/>
          <w:sz w:val="22"/>
          <w:rtl/>
          <w:lang w:bidi="he-IL"/>
        </w:rPr>
        <w:t>ספו</w:t>
      </w:r>
      <w:r w:rsidRPr="00FC12C6">
        <w:rPr>
          <w:rFonts w:eastAsia="Calibri" w:cs="Times New Roman"/>
          <w:sz w:val="22"/>
          <w:lang w:bidi="he-IL"/>
        </w:rPr>
        <w:t xml:space="preserve">) .” </w:t>
      </w:r>
    </w:p>
    <w:p w14:paraId="1EBF3E4A"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 </w:t>
      </w:r>
    </w:p>
    <w:p w14:paraId="29C569E9" w14:textId="77777777" w:rsidR="00FC12C6" w:rsidRPr="00FC12C6" w:rsidRDefault="00FC12C6" w:rsidP="00FC12C6">
      <w:pPr>
        <w:widowControl w:val="0"/>
        <w:spacing w:after="0" w:line="240" w:lineRule="auto"/>
        <w:jc w:val="both"/>
        <w:rPr>
          <w:rFonts w:eastAsia="Calibri" w:cs="Times New Roman"/>
          <w:b/>
          <w:sz w:val="22"/>
          <w:lang w:bidi="he-IL"/>
        </w:rPr>
      </w:pPr>
      <w:r w:rsidRPr="00FC12C6">
        <w:rPr>
          <w:rFonts w:eastAsia="Calibri" w:cs="Times New Roman"/>
          <w:b/>
          <w:bCs/>
          <w:sz w:val="22"/>
          <w:lang w:bidi="he-IL"/>
        </w:rPr>
        <w:t xml:space="preserve">30 You will send forth Your spirit </w:t>
      </w:r>
      <w:r w:rsidRPr="00FC12C6">
        <w:rPr>
          <w:rFonts w:eastAsia="Calibri" w:cs="Times New Roman"/>
          <w:b/>
          <w:sz w:val="22"/>
          <w:highlight w:val="yellow"/>
          <w:lang w:bidi="he-IL"/>
        </w:rPr>
        <w:t>with the resurrection of the dead.</w:t>
      </w:r>
      <w:r w:rsidRPr="00FC12C6">
        <w:rPr>
          <w:rFonts w:eastAsia="Calibri" w:cs="Times New Roman"/>
          <w:b/>
          <w:sz w:val="22"/>
          <w:lang w:bidi="he-IL"/>
        </w:rPr>
        <w:t xml:space="preserve"> </w:t>
      </w:r>
    </w:p>
    <w:p w14:paraId="157CDEFF"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 </w:t>
      </w:r>
    </w:p>
    <w:p w14:paraId="72839DD2"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b/>
          <w:bCs/>
          <w:sz w:val="22"/>
          <w:lang w:bidi="he-IL"/>
        </w:rPr>
        <w:t>32 He touches the mountains and they emit smoke</w:t>
      </w:r>
      <w:r w:rsidRPr="00FC12C6">
        <w:rPr>
          <w:rFonts w:eastAsia="Calibri" w:cs="Times New Roman"/>
          <w:sz w:val="22"/>
          <w:lang w:bidi="he-IL"/>
        </w:rPr>
        <w:t xml:space="preserve"> as is depicted of Sinai (Exod. 19:18): “And Mount Sinai was all in smoke.” </w:t>
      </w:r>
    </w:p>
    <w:p w14:paraId="3E4A828A"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 </w:t>
      </w:r>
    </w:p>
    <w:p w14:paraId="4B7ECEB6"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b/>
          <w:bCs/>
          <w:sz w:val="22"/>
          <w:lang w:bidi="he-IL"/>
        </w:rPr>
        <w:t xml:space="preserve">33 as long as I exist </w:t>
      </w:r>
      <w:r w:rsidRPr="00FC12C6">
        <w:rPr>
          <w:rFonts w:eastAsia="Calibri" w:cs="Times New Roman"/>
          <w:sz w:val="22"/>
          <w:lang w:bidi="he-IL"/>
        </w:rPr>
        <w:t xml:space="preserve">Heb. </w:t>
      </w:r>
      <w:r w:rsidRPr="00FC12C6">
        <w:rPr>
          <w:rFonts w:eastAsia="Calibri" w:cs="Times New Roman"/>
          <w:sz w:val="22"/>
          <w:rtl/>
          <w:lang w:bidi="he-IL"/>
        </w:rPr>
        <w:t>בעדי</w:t>
      </w:r>
      <w:r w:rsidRPr="00FC12C6">
        <w:rPr>
          <w:rFonts w:eastAsia="Calibri" w:cs="Times New Roman"/>
          <w:sz w:val="22"/>
          <w:lang w:bidi="he-IL"/>
        </w:rPr>
        <w:t xml:space="preserve"> , like (Deut. 31:27): “When I am still (</w:t>
      </w:r>
      <w:r w:rsidRPr="00FC12C6">
        <w:rPr>
          <w:rFonts w:eastAsia="Calibri" w:cs="Times New Roman"/>
          <w:sz w:val="22"/>
          <w:rtl/>
          <w:lang w:bidi="he-IL"/>
        </w:rPr>
        <w:t>בעודני</w:t>
      </w:r>
      <w:r w:rsidRPr="00FC12C6">
        <w:rPr>
          <w:rFonts w:eastAsia="Calibri" w:cs="Times New Roman"/>
          <w:sz w:val="22"/>
          <w:lang w:bidi="he-IL"/>
        </w:rPr>
        <w:t xml:space="preserve">) alive.” </w:t>
      </w:r>
    </w:p>
    <w:p w14:paraId="5ACCE924"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 </w:t>
      </w:r>
    </w:p>
    <w:p w14:paraId="0218FFCB"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b/>
          <w:bCs/>
          <w:sz w:val="22"/>
          <w:lang w:bidi="he-IL"/>
        </w:rPr>
        <w:t xml:space="preserve">35 Sinners will be destroyed </w:t>
      </w:r>
      <w:r w:rsidRPr="00FC12C6">
        <w:rPr>
          <w:rFonts w:eastAsia="Calibri" w:cs="Times New Roman"/>
          <w:sz w:val="22"/>
          <w:lang w:bidi="he-IL"/>
        </w:rPr>
        <w:t xml:space="preserve">Heb. </w:t>
      </w:r>
      <w:r w:rsidRPr="00FC12C6">
        <w:rPr>
          <w:rFonts w:eastAsia="Calibri" w:cs="Times New Roman"/>
          <w:sz w:val="22"/>
          <w:rtl/>
          <w:lang w:bidi="he-IL"/>
        </w:rPr>
        <w:t>חטאים</w:t>
      </w:r>
      <w:r w:rsidRPr="00FC12C6">
        <w:rPr>
          <w:rFonts w:eastAsia="Calibri" w:cs="Times New Roman"/>
          <w:sz w:val="22"/>
          <w:lang w:bidi="he-IL"/>
        </w:rPr>
        <w:t xml:space="preserve"> , sinners [rather than sins, but see Tal. Ber. 10a]. </w:t>
      </w:r>
    </w:p>
    <w:p w14:paraId="1419CFF0" w14:textId="77777777" w:rsidR="00FC12C6" w:rsidRPr="00FC12C6" w:rsidRDefault="00FC12C6" w:rsidP="00FC12C6">
      <w:pPr>
        <w:widowControl w:val="0"/>
        <w:pBdr>
          <w:bottom w:val="double" w:sz="6" w:space="1" w:color="auto"/>
        </w:pBdr>
        <w:spacing w:after="0" w:line="240" w:lineRule="auto"/>
        <w:jc w:val="both"/>
        <w:rPr>
          <w:rFonts w:eastAsia="Calibri" w:cs="Times New Roman"/>
          <w:sz w:val="22"/>
          <w:lang w:bidi="he-IL"/>
        </w:rPr>
      </w:pPr>
    </w:p>
    <w:p w14:paraId="3D4ADEB7" w14:textId="77777777" w:rsidR="00FC12C6" w:rsidRPr="00FC12C6" w:rsidRDefault="00FC12C6" w:rsidP="00FC12C6">
      <w:pPr>
        <w:widowControl w:val="0"/>
        <w:spacing w:after="0" w:line="240" w:lineRule="auto"/>
        <w:jc w:val="both"/>
        <w:rPr>
          <w:rFonts w:eastAsia="Calibri" w:cs="Times New Roman"/>
          <w:sz w:val="22"/>
          <w:lang w:bidi="he-IL"/>
        </w:rPr>
      </w:pPr>
    </w:p>
    <w:p w14:paraId="7C4EE99E" w14:textId="77777777" w:rsidR="00FC12C6" w:rsidRPr="00FC12C6" w:rsidRDefault="00FC12C6" w:rsidP="00FC12C6">
      <w:pPr>
        <w:widowControl w:val="0"/>
        <w:spacing w:after="0" w:line="240" w:lineRule="auto"/>
        <w:jc w:val="both"/>
        <w:rPr>
          <w:rFonts w:ascii="Century Schoolbook" w:eastAsia="Calibri" w:hAnsi="Century Schoolbook" w:cs="Times New Roman"/>
          <w:b/>
          <w:bCs/>
          <w:sz w:val="28"/>
          <w:szCs w:val="28"/>
          <w:lang w:bidi="he-IL"/>
        </w:rPr>
      </w:pPr>
      <w:r w:rsidRPr="00FC12C6">
        <w:rPr>
          <w:rFonts w:ascii="Century Schoolbook" w:eastAsia="Calibri" w:hAnsi="Century Schoolbook" w:cs="Times New Roman"/>
          <w:b/>
          <w:bCs/>
          <w:sz w:val="28"/>
          <w:szCs w:val="28"/>
          <w:lang w:bidi="he-IL"/>
        </w:rPr>
        <w:t>Ketubim Mishle (Proverbs) 7:1-27</w:t>
      </w:r>
    </w:p>
    <w:p w14:paraId="7A655C1D" w14:textId="77777777" w:rsidR="00FC12C6" w:rsidRPr="00FC12C6" w:rsidRDefault="00FC12C6" w:rsidP="00FC12C6">
      <w:pPr>
        <w:widowControl w:val="0"/>
        <w:spacing w:after="0" w:line="240" w:lineRule="auto"/>
        <w:jc w:val="both"/>
        <w:rPr>
          <w:rFonts w:eastAsia="Calibri" w:cs="Times New Roman"/>
          <w:sz w:val="22"/>
          <w:lang w:bidi="he-IL"/>
        </w:rPr>
      </w:pPr>
    </w:p>
    <w:p w14:paraId="1D8BBF58"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7:1 My son, keep my words, store up my commands with you. </w:t>
      </w:r>
    </w:p>
    <w:p w14:paraId="153861B9"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7:2 Obey my commands, and live; guard my teaching like the pupil of your eye. </w:t>
      </w:r>
    </w:p>
    <w:p w14:paraId="2F09A603"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7:3 Bind them on your fingers; write them on the tablet of your heart. </w:t>
      </w:r>
    </w:p>
    <w:p w14:paraId="20329696"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7:4 Say to wisdom, "You are my sister"; call understanding your kinswoman; </w:t>
      </w:r>
    </w:p>
    <w:p w14:paraId="4FC7B5A2"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7:5 so that they can keep you from unknown women, from loose women with their seductive talk. </w:t>
      </w:r>
    </w:p>
    <w:p w14:paraId="3B8FEA15"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7:6 For I was at the window of my house, glancing out through the lattice, </w:t>
      </w:r>
    </w:p>
    <w:p w14:paraId="1B14067E"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7:7 when I saw among the young men there, among those who don't think for themselves, a young fellow devoid of all sense. </w:t>
      </w:r>
    </w:p>
    <w:p w14:paraId="6A49C199"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7:8 He crosses the street near her corner and continues on toward her house. </w:t>
      </w:r>
    </w:p>
    <w:p w14:paraId="2A9502C5"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7:9 Dusk turns into evening, and finally night, dark and black. </w:t>
      </w:r>
    </w:p>
    <w:p w14:paraId="31980088"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7:10 Then a woman approaches him, dressed as a prostitute, wily of heart. </w:t>
      </w:r>
    </w:p>
    <w:p w14:paraId="2F592764"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7:11 She's the coarse, impulsive type, whose feet don't stay at home; </w:t>
      </w:r>
    </w:p>
    <w:p w14:paraId="0A48F3D5"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7:12 rather, she stalks the streets and squares, lurking at every streetcorner. </w:t>
      </w:r>
    </w:p>
    <w:p w14:paraId="2BBEF751"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7:13 She grabs him, gives him a kiss, and, brazen-faced, she says to him, </w:t>
      </w:r>
    </w:p>
    <w:p w14:paraId="58229619"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7:14 "I had to offer peace sacrifices, and I fulfilled my vows today. </w:t>
      </w:r>
    </w:p>
    <w:p w14:paraId="41E51559"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7:15 This is why I came out to meet you, to look for you; now I've found you. </w:t>
      </w:r>
    </w:p>
    <w:p w14:paraId="0C70D020"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7:16 I've spread quilts on my couch made of coloured Egyptian linen. </w:t>
      </w:r>
    </w:p>
    <w:p w14:paraId="5EED1877"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7:17 I've perfumed my bed with myrrh, aloes and cinnamon. </w:t>
      </w:r>
    </w:p>
    <w:p w14:paraId="48D079F4"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7:18 Come on, let's make love till morning; we'll enjoy making love. </w:t>
      </w:r>
    </w:p>
    <w:p w14:paraId="00E34EA0"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7:19 </w:t>
      </w:r>
      <w:r w:rsidRPr="00FC12C6">
        <w:rPr>
          <w:rFonts w:eastAsia="Calibri" w:cs="Times New Roman"/>
          <w:b/>
          <w:bCs/>
          <w:sz w:val="22"/>
          <w:u w:val="single"/>
          <w:lang w:bidi="he-IL"/>
        </w:rPr>
        <w:t>My husband isn't at home, he's gone on a long trip</w:t>
      </w:r>
      <w:r w:rsidRPr="00FC12C6">
        <w:rPr>
          <w:rFonts w:eastAsia="Calibri" w:cs="Times New Roman"/>
          <w:sz w:val="22"/>
          <w:lang w:bidi="he-IL"/>
        </w:rPr>
        <w:t xml:space="preserve">; </w:t>
      </w:r>
    </w:p>
    <w:p w14:paraId="2B4C0075"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7:20 </w:t>
      </w:r>
      <w:r w:rsidRPr="00FC12C6">
        <w:rPr>
          <w:rFonts w:eastAsia="Calibri" w:cs="Times New Roman"/>
          <w:b/>
          <w:bCs/>
          <w:sz w:val="22"/>
          <w:u w:val="single"/>
          <w:lang w:bidi="he-IL"/>
        </w:rPr>
        <w:t>he took a bag of money with him and won't be back till the new moon</w:t>
      </w:r>
      <w:r w:rsidRPr="00FC12C6">
        <w:rPr>
          <w:rFonts w:eastAsia="Calibri" w:cs="Times New Roman"/>
          <w:b/>
          <w:bCs/>
          <w:sz w:val="22"/>
          <w:lang w:bidi="he-IL"/>
        </w:rPr>
        <w:t>."</w:t>
      </w:r>
      <w:r w:rsidRPr="00FC12C6">
        <w:rPr>
          <w:rFonts w:eastAsia="Calibri" w:cs="Times New Roman"/>
          <w:sz w:val="22"/>
          <w:lang w:bidi="he-IL"/>
        </w:rPr>
        <w:t xml:space="preserve"> </w:t>
      </w:r>
    </w:p>
    <w:p w14:paraId="1DBA420D"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7:21 With all her sweet talk she convinces him, enticing him with her seductive words. </w:t>
      </w:r>
    </w:p>
    <w:p w14:paraId="0D84BEE3"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7:22 At once he follows her like an ox on its way to be slaughtered; like a fool to be punished in the stocks; </w:t>
      </w:r>
    </w:p>
    <w:p w14:paraId="389BB13E"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7:23 or like a bird rushing into a trap, not knowing its life is at stake till an arrow pierces its liver. </w:t>
      </w:r>
    </w:p>
    <w:p w14:paraId="47EB5E25"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7:24 So now, children, listen to me; pay attention to what I am saying. </w:t>
      </w:r>
    </w:p>
    <w:p w14:paraId="2B877FAB"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7:25 Don't let your heart turn to her ways; don't stray onto her paths. </w:t>
      </w:r>
    </w:p>
    <w:p w14:paraId="08398EE1"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7:26 For many are those she has struck down dead, numerous those she has killed. </w:t>
      </w:r>
    </w:p>
    <w:p w14:paraId="232AF35B" w14:textId="77777777" w:rsidR="00FC12C6" w:rsidRPr="00FC12C6" w:rsidRDefault="00FC12C6" w:rsidP="00FC12C6">
      <w:pPr>
        <w:keepNext/>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7:27 Her house is the way to Sh'ol; it leads down to the halls of death.  </w:t>
      </w:r>
    </w:p>
    <w:p w14:paraId="41C6A494" w14:textId="77777777" w:rsidR="00FC12C6" w:rsidRPr="00FC12C6" w:rsidRDefault="00FC12C6" w:rsidP="00FC12C6">
      <w:pPr>
        <w:keepNext/>
        <w:widowControl w:val="0"/>
        <w:pBdr>
          <w:bottom w:val="double" w:sz="6" w:space="1" w:color="auto"/>
        </w:pBdr>
        <w:spacing w:after="0" w:line="240" w:lineRule="auto"/>
        <w:jc w:val="both"/>
        <w:rPr>
          <w:rFonts w:eastAsia="Calibri" w:cs="Times New Roman"/>
          <w:sz w:val="22"/>
          <w:lang w:bidi="he-IL"/>
        </w:rPr>
      </w:pPr>
    </w:p>
    <w:p w14:paraId="7CA49648" w14:textId="77777777" w:rsidR="00FC12C6" w:rsidRPr="00FC12C6" w:rsidRDefault="00FC12C6" w:rsidP="00FC12C6">
      <w:pPr>
        <w:keepNext/>
        <w:widowControl w:val="0"/>
        <w:spacing w:after="0" w:line="240" w:lineRule="auto"/>
        <w:jc w:val="both"/>
        <w:rPr>
          <w:rFonts w:eastAsia="Calibri" w:cs="Times New Roman"/>
          <w:sz w:val="22"/>
          <w:lang w:bidi="he-IL"/>
        </w:rPr>
      </w:pPr>
    </w:p>
    <w:p w14:paraId="51264429" w14:textId="77777777" w:rsidR="00FC12C6" w:rsidRPr="00FC12C6" w:rsidRDefault="00FC12C6" w:rsidP="00FC12C6">
      <w:pPr>
        <w:widowControl w:val="0"/>
        <w:spacing w:after="0" w:line="240" w:lineRule="auto"/>
        <w:jc w:val="both"/>
        <w:rPr>
          <w:rFonts w:ascii="Century Schoolbook" w:eastAsia="Times New Roman" w:hAnsi="Century Schoolbook" w:cs="Times New Roman"/>
          <w:b/>
          <w:bCs/>
          <w:kern w:val="28"/>
          <w:sz w:val="28"/>
          <w:szCs w:val="28"/>
          <w:lang w:eastAsia="en-AU" w:bidi="he-IL"/>
        </w:rPr>
      </w:pPr>
      <w:r w:rsidRPr="00FC12C6">
        <w:rPr>
          <w:rFonts w:ascii="Century Schoolbook" w:eastAsia="Times New Roman" w:hAnsi="Century Schoolbook" w:cs="Times New Roman"/>
          <w:b/>
          <w:bCs/>
          <w:kern w:val="28"/>
          <w:sz w:val="28"/>
          <w:szCs w:val="28"/>
          <w:lang w:eastAsia="en-AU" w:bidi="he-IL"/>
        </w:rPr>
        <w:t xml:space="preserve">Rashi’s Commentary for: </w:t>
      </w:r>
      <w:r w:rsidRPr="00FC12C6">
        <w:rPr>
          <w:rFonts w:ascii="Century Schoolbook" w:eastAsia="Calibri" w:hAnsi="Century Schoolbook" w:cs="Times New Roman"/>
          <w:b/>
          <w:sz w:val="28"/>
          <w:szCs w:val="28"/>
          <w:lang w:eastAsia="en-AU" w:bidi="he-IL"/>
        </w:rPr>
        <w:t>Proverbs 7:1-27</w:t>
      </w:r>
      <w:r w:rsidRPr="00FC12C6">
        <w:rPr>
          <w:rFonts w:ascii="Century Schoolbook" w:eastAsia="Times New Roman" w:hAnsi="Century Schoolbook" w:cs="Times New Roman"/>
          <w:b/>
          <w:bCs/>
          <w:kern w:val="28"/>
          <w:sz w:val="28"/>
          <w:szCs w:val="28"/>
          <w:lang w:eastAsia="en-AU" w:bidi="he-IL"/>
        </w:rPr>
        <w:t xml:space="preserve"> </w:t>
      </w:r>
    </w:p>
    <w:p w14:paraId="4411CA69" w14:textId="77777777" w:rsidR="00FC12C6" w:rsidRPr="00FC12C6" w:rsidRDefault="00FC12C6" w:rsidP="00FC12C6">
      <w:pPr>
        <w:widowControl w:val="0"/>
        <w:spacing w:after="0" w:line="240" w:lineRule="auto"/>
        <w:jc w:val="both"/>
        <w:rPr>
          <w:rFonts w:eastAsia="Calibri" w:cs="Times New Roman"/>
          <w:b/>
          <w:sz w:val="24"/>
          <w:szCs w:val="24"/>
          <w:lang w:bidi="he-IL"/>
        </w:rPr>
      </w:pPr>
    </w:p>
    <w:p w14:paraId="798EFF19" w14:textId="77777777" w:rsidR="00FC12C6" w:rsidRPr="00FC12C6" w:rsidRDefault="00FC12C6" w:rsidP="00FC12C6">
      <w:pPr>
        <w:widowControl w:val="0"/>
        <w:spacing w:after="0" w:line="240" w:lineRule="auto"/>
        <w:jc w:val="both"/>
        <w:rPr>
          <w:rFonts w:eastAsia="Calibri" w:cs="Times New Roman"/>
          <w:sz w:val="24"/>
          <w:szCs w:val="24"/>
          <w:lang w:bidi="he-IL"/>
        </w:rPr>
      </w:pPr>
      <w:r w:rsidRPr="00FC12C6">
        <w:rPr>
          <w:rFonts w:eastAsia="Calibri" w:cs="Times New Roman"/>
          <w:b/>
          <w:sz w:val="24"/>
          <w:szCs w:val="24"/>
          <w:lang w:bidi="he-IL"/>
        </w:rPr>
        <w:t>2</w:t>
      </w:r>
      <w:r w:rsidRPr="00FC12C6">
        <w:rPr>
          <w:rFonts w:eastAsia="Calibri" w:cs="Times New Roman"/>
          <w:sz w:val="24"/>
          <w:szCs w:val="24"/>
          <w:lang w:bidi="he-IL"/>
        </w:rPr>
        <w:t xml:space="preserve"> </w:t>
      </w:r>
      <w:r w:rsidRPr="00FC12C6">
        <w:rPr>
          <w:rFonts w:eastAsia="Calibri" w:cs="Times New Roman"/>
          <w:b/>
          <w:sz w:val="24"/>
          <w:szCs w:val="24"/>
          <w:lang w:bidi="he-IL"/>
        </w:rPr>
        <w:t>like the apple of your eyes</w:t>
      </w:r>
      <w:r w:rsidRPr="00FC12C6">
        <w:rPr>
          <w:rFonts w:eastAsia="Calibri" w:cs="Times New Roman"/>
          <w:sz w:val="24"/>
          <w:szCs w:val="24"/>
          <w:lang w:bidi="he-IL"/>
        </w:rPr>
        <w:t xml:space="preserve"> The pupil of the eye, which is like darkness, like the darkness of night. </w:t>
      </w:r>
    </w:p>
    <w:p w14:paraId="7DDD63EE" w14:textId="77777777" w:rsidR="00FC12C6" w:rsidRPr="00FC12C6" w:rsidRDefault="00FC12C6" w:rsidP="00FC12C6">
      <w:pPr>
        <w:widowControl w:val="0"/>
        <w:autoSpaceDE w:val="0"/>
        <w:autoSpaceDN w:val="0"/>
        <w:adjustRightInd w:val="0"/>
        <w:spacing w:after="0" w:line="240" w:lineRule="auto"/>
        <w:jc w:val="both"/>
        <w:rPr>
          <w:rFonts w:eastAsia="Calibri" w:cs="Times New Roman"/>
          <w:b/>
          <w:sz w:val="24"/>
          <w:szCs w:val="24"/>
          <w:lang w:bidi="he-IL"/>
        </w:rPr>
      </w:pPr>
    </w:p>
    <w:p w14:paraId="314F996C"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r w:rsidRPr="00FC12C6">
        <w:rPr>
          <w:rFonts w:eastAsia="Calibri" w:cs="Times New Roman"/>
          <w:b/>
          <w:sz w:val="24"/>
          <w:szCs w:val="24"/>
          <w:lang w:bidi="he-IL"/>
        </w:rPr>
        <w:t>4</w:t>
      </w:r>
      <w:r w:rsidRPr="00FC12C6">
        <w:rPr>
          <w:rFonts w:eastAsia="Calibri" w:cs="Times New Roman"/>
          <w:sz w:val="24"/>
          <w:szCs w:val="24"/>
          <w:lang w:bidi="he-IL"/>
        </w:rPr>
        <w:t xml:space="preserve"> </w:t>
      </w:r>
      <w:r w:rsidRPr="00FC12C6">
        <w:rPr>
          <w:rFonts w:eastAsia="Calibri" w:cs="Times New Roman"/>
          <w:b/>
          <w:sz w:val="24"/>
          <w:szCs w:val="24"/>
          <w:lang w:bidi="he-IL"/>
        </w:rPr>
        <w:t>“You are my sister”</w:t>
      </w:r>
      <w:r w:rsidRPr="00FC12C6">
        <w:rPr>
          <w:rFonts w:eastAsia="Calibri" w:cs="Times New Roman"/>
          <w:sz w:val="24"/>
          <w:szCs w:val="24"/>
          <w:lang w:bidi="he-IL"/>
        </w:rPr>
        <w:t xml:space="preserve"> (Draw her near to you.) </w:t>
      </w:r>
    </w:p>
    <w:p w14:paraId="55BD96BB"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p>
    <w:p w14:paraId="654C5D3F"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r w:rsidRPr="00FC12C6">
        <w:rPr>
          <w:rFonts w:eastAsia="Calibri" w:cs="Times New Roman"/>
          <w:b/>
          <w:sz w:val="24"/>
          <w:szCs w:val="24"/>
          <w:lang w:bidi="he-IL"/>
        </w:rPr>
        <w:t>a kinsman</w:t>
      </w:r>
      <w:r w:rsidRPr="00FC12C6">
        <w:rPr>
          <w:rFonts w:eastAsia="Calibri" w:cs="Times New Roman"/>
          <w:sz w:val="24"/>
          <w:szCs w:val="24"/>
          <w:lang w:bidi="he-IL"/>
        </w:rPr>
        <w:t xml:space="preserve"> Heb. </w:t>
      </w:r>
      <w:r w:rsidRPr="00FC12C6">
        <w:rPr>
          <w:rFonts w:eastAsia="Calibri" w:cs="Times New Roman"/>
          <w:sz w:val="24"/>
          <w:szCs w:val="24"/>
          <w:rtl/>
          <w:lang w:bidi="he-IL"/>
        </w:rPr>
        <w:t>מֹדָע</w:t>
      </w:r>
      <w:r w:rsidRPr="00FC12C6">
        <w:rPr>
          <w:rFonts w:eastAsia="Calibri" w:cs="Times New Roman"/>
          <w:sz w:val="24"/>
          <w:szCs w:val="24"/>
          <w:lang w:bidi="he-IL"/>
        </w:rPr>
        <w:t>, a kinsman, as in (Ruth 3:2): “Boaz our kinsman (</w:t>
      </w:r>
      <w:r w:rsidRPr="00FC12C6">
        <w:rPr>
          <w:rFonts w:eastAsia="Calibri" w:cs="Times New Roman"/>
          <w:sz w:val="24"/>
          <w:szCs w:val="24"/>
          <w:rtl/>
          <w:lang w:bidi="he-IL"/>
        </w:rPr>
        <w:t>מֹדַעְתָּנוּ</w:t>
      </w:r>
      <w:r w:rsidRPr="00FC12C6">
        <w:rPr>
          <w:rFonts w:eastAsia="Calibri" w:cs="Times New Roman"/>
          <w:sz w:val="24"/>
          <w:szCs w:val="24"/>
          <w:lang w:bidi="he-IL"/>
        </w:rPr>
        <w:t xml:space="preserve">),” our close relative; i.e., draw her near to you always. </w:t>
      </w:r>
    </w:p>
    <w:p w14:paraId="3DA22782"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p>
    <w:p w14:paraId="10D2761A"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r w:rsidRPr="00FC12C6">
        <w:rPr>
          <w:rFonts w:eastAsia="Calibri" w:cs="Times New Roman"/>
          <w:b/>
          <w:sz w:val="24"/>
          <w:szCs w:val="24"/>
          <w:lang w:bidi="he-IL"/>
        </w:rPr>
        <w:t>7</w:t>
      </w:r>
      <w:r w:rsidRPr="00FC12C6">
        <w:rPr>
          <w:rFonts w:eastAsia="Calibri" w:cs="Times New Roman"/>
          <w:sz w:val="24"/>
          <w:szCs w:val="24"/>
          <w:lang w:bidi="he-IL"/>
        </w:rPr>
        <w:t xml:space="preserve"> </w:t>
      </w:r>
      <w:r w:rsidRPr="00FC12C6">
        <w:rPr>
          <w:rFonts w:eastAsia="Calibri" w:cs="Times New Roman"/>
          <w:b/>
          <w:sz w:val="24"/>
          <w:szCs w:val="24"/>
          <w:lang w:bidi="he-IL"/>
        </w:rPr>
        <w:t xml:space="preserve">I discerned </w:t>
      </w:r>
      <w:r w:rsidRPr="00FC12C6">
        <w:rPr>
          <w:rFonts w:eastAsia="Calibri" w:cs="Times New Roman"/>
          <w:sz w:val="24"/>
          <w:szCs w:val="24"/>
          <w:lang w:bidi="he-IL"/>
        </w:rPr>
        <w:t xml:space="preserve">Heb. </w:t>
      </w:r>
      <w:r w:rsidRPr="00FC12C6">
        <w:rPr>
          <w:rFonts w:eastAsia="Calibri" w:cs="Times New Roman"/>
          <w:sz w:val="24"/>
          <w:szCs w:val="24"/>
          <w:rtl/>
          <w:lang w:bidi="he-IL"/>
        </w:rPr>
        <w:t>אָבִינָה</w:t>
      </w:r>
      <w:r w:rsidRPr="00FC12C6">
        <w:rPr>
          <w:rFonts w:eastAsia="Calibri" w:cs="Times New Roman"/>
          <w:sz w:val="24"/>
          <w:szCs w:val="24"/>
          <w:lang w:bidi="he-IL"/>
        </w:rPr>
        <w:t xml:space="preserve">, I discerned and I saw. </w:t>
      </w:r>
    </w:p>
    <w:p w14:paraId="75098F0C"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p>
    <w:p w14:paraId="0AC1A3C4"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r w:rsidRPr="00FC12C6">
        <w:rPr>
          <w:rFonts w:eastAsia="Calibri" w:cs="Times New Roman"/>
          <w:b/>
          <w:sz w:val="24"/>
          <w:szCs w:val="24"/>
          <w:lang w:bidi="he-IL"/>
        </w:rPr>
        <w:t>8</w:t>
      </w:r>
      <w:r w:rsidRPr="00FC12C6">
        <w:rPr>
          <w:rFonts w:eastAsia="Calibri" w:cs="Times New Roman"/>
          <w:sz w:val="24"/>
          <w:szCs w:val="24"/>
          <w:lang w:bidi="he-IL"/>
        </w:rPr>
        <w:t xml:space="preserve"> </w:t>
      </w:r>
      <w:r w:rsidRPr="00FC12C6">
        <w:rPr>
          <w:rFonts w:eastAsia="Calibri" w:cs="Times New Roman"/>
          <w:b/>
          <w:sz w:val="24"/>
          <w:szCs w:val="24"/>
          <w:lang w:bidi="he-IL"/>
        </w:rPr>
        <w:t>next to her corner</w:t>
      </w:r>
      <w:r w:rsidRPr="00FC12C6">
        <w:rPr>
          <w:rFonts w:eastAsia="Calibri" w:cs="Times New Roman"/>
          <w:sz w:val="24"/>
          <w:szCs w:val="24"/>
          <w:lang w:bidi="he-IL"/>
        </w:rPr>
        <w:t xml:space="preserve"> </w:t>
      </w:r>
      <w:r w:rsidRPr="00FC12C6">
        <w:rPr>
          <w:rFonts w:eastAsia="Calibri" w:cs="Times New Roman"/>
          <w:b/>
          <w:sz w:val="24"/>
          <w:szCs w:val="24"/>
          <w:highlight w:val="yellow"/>
          <w:lang w:bidi="he-IL"/>
        </w:rPr>
        <w:t>The corner of the harlot and of the pagan house of worship.</w:t>
      </w:r>
      <w:r w:rsidRPr="00FC12C6">
        <w:rPr>
          <w:rFonts w:eastAsia="Calibri" w:cs="Times New Roman"/>
          <w:sz w:val="24"/>
          <w:szCs w:val="24"/>
          <w:lang w:bidi="he-IL"/>
        </w:rPr>
        <w:t xml:space="preserve"> </w:t>
      </w:r>
    </w:p>
    <w:p w14:paraId="41B458F7"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p>
    <w:p w14:paraId="3EC5CF80"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r w:rsidRPr="00FC12C6">
        <w:rPr>
          <w:rFonts w:eastAsia="Calibri" w:cs="Times New Roman"/>
          <w:b/>
          <w:sz w:val="24"/>
          <w:szCs w:val="24"/>
          <w:lang w:bidi="he-IL"/>
        </w:rPr>
        <w:t>10</w:t>
      </w:r>
      <w:r w:rsidRPr="00FC12C6">
        <w:rPr>
          <w:rFonts w:eastAsia="Calibri" w:cs="Times New Roman"/>
          <w:sz w:val="24"/>
          <w:szCs w:val="24"/>
          <w:lang w:bidi="he-IL"/>
        </w:rPr>
        <w:t xml:space="preserve"> </w:t>
      </w:r>
      <w:r w:rsidRPr="00FC12C6">
        <w:rPr>
          <w:rFonts w:eastAsia="Calibri" w:cs="Times New Roman"/>
          <w:b/>
          <w:sz w:val="24"/>
          <w:szCs w:val="24"/>
          <w:lang w:bidi="he-IL"/>
        </w:rPr>
        <w:t>And behold a woman</w:t>
      </w:r>
      <w:r w:rsidRPr="00FC12C6">
        <w:rPr>
          <w:rFonts w:eastAsia="Calibri" w:cs="Times New Roman"/>
          <w:sz w:val="24"/>
          <w:szCs w:val="24"/>
          <w:lang w:bidi="he-IL"/>
        </w:rPr>
        <w:t xml:space="preserve"> As its apparent meaning. Another explanation: </w:t>
      </w:r>
      <w:r w:rsidRPr="00FC12C6">
        <w:rPr>
          <w:rFonts w:eastAsia="Calibri" w:cs="Times New Roman"/>
          <w:b/>
          <w:sz w:val="24"/>
          <w:szCs w:val="24"/>
          <w:highlight w:val="yellow"/>
          <w:lang w:bidi="he-IL"/>
        </w:rPr>
        <w:t>One of the enticers.</w:t>
      </w:r>
      <w:r w:rsidRPr="00FC12C6">
        <w:rPr>
          <w:rFonts w:eastAsia="Calibri" w:cs="Times New Roman"/>
          <w:sz w:val="24"/>
          <w:szCs w:val="24"/>
          <w:lang w:bidi="he-IL"/>
        </w:rPr>
        <w:t xml:space="preserve"> </w:t>
      </w:r>
    </w:p>
    <w:p w14:paraId="45B63E30"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p>
    <w:p w14:paraId="7B7C855C"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r w:rsidRPr="00FC12C6">
        <w:rPr>
          <w:rFonts w:eastAsia="Calibri" w:cs="Times New Roman"/>
          <w:b/>
          <w:sz w:val="24"/>
          <w:szCs w:val="24"/>
          <w:lang w:bidi="he-IL"/>
        </w:rPr>
        <w:t>the nakedness of a harlot</w:t>
      </w:r>
      <w:r w:rsidRPr="00FC12C6">
        <w:rPr>
          <w:rFonts w:eastAsia="Calibri" w:cs="Times New Roman"/>
          <w:sz w:val="24"/>
          <w:szCs w:val="24"/>
          <w:lang w:bidi="he-IL"/>
        </w:rPr>
        <w:t xml:space="preserve"> Heb. </w:t>
      </w:r>
      <w:r w:rsidRPr="00FC12C6">
        <w:rPr>
          <w:rFonts w:eastAsia="Calibri" w:cs="Times New Roman"/>
          <w:sz w:val="24"/>
          <w:szCs w:val="24"/>
          <w:rtl/>
          <w:lang w:bidi="he-IL"/>
        </w:rPr>
        <w:t>שִׁית</w:t>
      </w:r>
      <w:r w:rsidRPr="00FC12C6">
        <w:rPr>
          <w:rFonts w:eastAsia="Calibri" w:cs="Times New Roman"/>
          <w:sz w:val="24"/>
          <w:szCs w:val="24"/>
          <w:lang w:bidi="he-IL"/>
        </w:rPr>
        <w:t>, as in (II Sam. 10:4): “their buttocks (</w:t>
      </w:r>
      <w:r w:rsidRPr="00FC12C6">
        <w:rPr>
          <w:rFonts w:eastAsia="Calibri" w:cs="Times New Roman"/>
          <w:sz w:val="24"/>
          <w:szCs w:val="24"/>
          <w:rtl/>
          <w:lang w:bidi="he-IL"/>
        </w:rPr>
        <w:t>שְׁתוֹתֵיהֶם</w:t>
      </w:r>
      <w:r w:rsidRPr="00FC12C6">
        <w:rPr>
          <w:rFonts w:eastAsia="Calibri" w:cs="Times New Roman"/>
          <w:sz w:val="24"/>
          <w:szCs w:val="24"/>
          <w:lang w:bidi="he-IL"/>
        </w:rPr>
        <w:t xml:space="preserve">) ,” i.e., the nakedness of a harlot. </w:t>
      </w:r>
    </w:p>
    <w:p w14:paraId="73151706"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p>
    <w:p w14:paraId="0B214415"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r w:rsidRPr="00FC12C6">
        <w:rPr>
          <w:rFonts w:eastAsia="Calibri" w:cs="Times New Roman"/>
          <w:b/>
          <w:sz w:val="24"/>
          <w:szCs w:val="24"/>
          <w:lang w:bidi="he-IL"/>
        </w:rPr>
        <w:t>with her heart besieged</w:t>
      </w:r>
      <w:r w:rsidRPr="00FC12C6">
        <w:rPr>
          <w:rFonts w:eastAsia="Calibri" w:cs="Times New Roman"/>
          <w:sz w:val="24"/>
          <w:szCs w:val="24"/>
          <w:lang w:bidi="he-IL"/>
        </w:rPr>
        <w:t xml:space="preserve"> Heb. </w:t>
      </w:r>
      <w:r w:rsidRPr="00FC12C6">
        <w:rPr>
          <w:rFonts w:eastAsia="Calibri" w:cs="Times New Roman"/>
          <w:sz w:val="24"/>
          <w:szCs w:val="24"/>
          <w:rtl/>
          <w:lang w:bidi="he-IL"/>
        </w:rPr>
        <w:t>וּנְצֻרַת לֵב</w:t>
      </w:r>
      <w:r w:rsidRPr="00FC12C6">
        <w:rPr>
          <w:rFonts w:eastAsia="Calibri" w:cs="Times New Roman"/>
          <w:sz w:val="24"/>
          <w:szCs w:val="24"/>
          <w:lang w:bidi="he-IL"/>
        </w:rPr>
        <w:t xml:space="preserve">. As a besieged city is surrounded by bulwarks, so is this one’s heart surrounded by lewdness and foolishness. </w:t>
      </w:r>
    </w:p>
    <w:p w14:paraId="163D99B2"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p>
    <w:p w14:paraId="543E00C1"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r w:rsidRPr="00FC12C6">
        <w:rPr>
          <w:rFonts w:eastAsia="Calibri" w:cs="Times New Roman"/>
          <w:b/>
          <w:sz w:val="24"/>
          <w:szCs w:val="24"/>
          <w:lang w:bidi="he-IL"/>
        </w:rPr>
        <w:t>11</w:t>
      </w:r>
      <w:r w:rsidRPr="00FC12C6">
        <w:rPr>
          <w:rFonts w:eastAsia="Calibri" w:cs="Times New Roman"/>
          <w:sz w:val="24"/>
          <w:szCs w:val="24"/>
          <w:lang w:bidi="he-IL"/>
        </w:rPr>
        <w:t xml:space="preserve"> </w:t>
      </w:r>
      <w:r w:rsidRPr="00FC12C6">
        <w:rPr>
          <w:rFonts w:eastAsia="Calibri" w:cs="Times New Roman"/>
          <w:b/>
          <w:sz w:val="24"/>
          <w:szCs w:val="24"/>
          <w:lang w:bidi="he-IL"/>
        </w:rPr>
        <w:t>and rebellious</w:t>
      </w:r>
      <w:r w:rsidRPr="00FC12C6">
        <w:rPr>
          <w:rFonts w:eastAsia="Calibri" w:cs="Times New Roman"/>
          <w:sz w:val="24"/>
          <w:szCs w:val="24"/>
          <w:lang w:bidi="he-IL"/>
        </w:rPr>
        <w:t xml:space="preserve"> Heb. </w:t>
      </w:r>
      <w:r w:rsidRPr="00FC12C6">
        <w:rPr>
          <w:rFonts w:eastAsia="Calibri" w:cs="Times New Roman"/>
          <w:sz w:val="24"/>
          <w:szCs w:val="24"/>
          <w:rtl/>
          <w:lang w:bidi="he-IL"/>
        </w:rPr>
        <w:t>וְסֹרָרֶת</w:t>
      </w:r>
      <w:r w:rsidRPr="00FC12C6">
        <w:rPr>
          <w:rFonts w:eastAsia="Calibri" w:cs="Times New Roman"/>
          <w:sz w:val="24"/>
          <w:szCs w:val="24"/>
          <w:lang w:bidi="he-IL"/>
        </w:rPr>
        <w:t xml:space="preserve">, </w:t>
      </w:r>
      <w:r w:rsidRPr="00FC12C6">
        <w:rPr>
          <w:rFonts w:eastAsia="Calibri" w:cs="Times New Roman"/>
          <w:b/>
          <w:sz w:val="24"/>
          <w:szCs w:val="24"/>
          <w:highlight w:val="yellow"/>
          <w:lang w:bidi="he-IL"/>
        </w:rPr>
        <w:t>turning away from the road/walk.</w:t>
      </w:r>
      <w:r w:rsidRPr="00FC12C6">
        <w:rPr>
          <w:rFonts w:eastAsia="Calibri" w:cs="Times New Roman"/>
          <w:b/>
          <w:sz w:val="24"/>
          <w:szCs w:val="24"/>
          <w:lang w:bidi="he-IL"/>
        </w:rPr>
        <w:t xml:space="preserve"> </w:t>
      </w:r>
    </w:p>
    <w:p w14:paraId="69AFC3B4"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p>
    <w:p w14:paraId="16F3B732"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r w:rsidRPr="00FC12C6">
        <w:rPr>
          <w:rFonts w:eastAsia="Calibri" w:cs="Times New Roman"/>
          <w:b/>
          <w:sz w:val="24"/>
          <w:szCs w:val="24"/>
          <w:lang w:bidi="he-IL"/>
        </w:rPr>
        <w:t>14</w:t>
      </w:r>
      <w:r w:rsidRPr="00FC12C6">
        <w:rPr>
          <w:rFonts w:eastAsia="Calibri" w:cs="Times New Roman"/>
          <w:sz w:val="24"/>
          <w:szCs w:val="24"/>
          <w:lang w:bidi="he-IL"/>
        </w:rPr>
        <w:t xml:space="preserve"> </w:t>
      </w:r>
      <w:r w:rsidRPr="00FC12C6">
        <w:rPr>
          <w:rFonts w:eastAsia="Calibri" w:cs="Times New Roman"/>
          <w:b/>
          <w:sz w:val="24"/>
          <w:szCs w:val="24"/>
          <w:lang w:bidi="he-IL"/>
        </w:rPr>
        <w:t>I had to bring peace offerings</w:t>
      </w:r>
      <w:r w:rsidRPr="00FC12C6">
        <w:rPr>
          <w:rFonts w:eastAsia="Calibri" w:cs="Times New Roman"/>
          <w:sz w:val="24"/>
          <w:szCs w:val="24"/>
          <w:lang w:bidi="he-IL"/>
        </w:rPr>
        <w:t xml:space="preserve"> I prepared a great feast, for today I sacrificed my vows and my peace offering. </w:t>
      </w:r>
    </w:p>
    <w:p w14:paraId="1EC7B4BC"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p>
    <w:p w14:paraId="6E6D5348"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r w:rsidRPr="00FC12C6">
        <w:rPr>
          <w:rFonts w:eastAsia="Calibri" w:cs="Times New Roman"/>
          <w:b/>
          <w:sz w:val="24"/>
          <w:szCs w:val="24"/>
          <w:lang w:bidi="he-IL"/>
        </w:rPr>
        <w:t>15</w:t>
      </w:r>
      <w:r w:rsidRPr="00FC12C6">
        <w:rPr>
          <w:rFonts w:eastAsia="Calibri" w:cs="Times New Roman"/>
          <w:sz w:val="24"/>
          <w:szCs w:val="24"/>
          <w:lang w:bidi="he-IL"/>
        </w:rPr>
        <w:t xml:space="preserve"> </w:t>
      </w:r>
      <w:r w:rsidRPr="00FC12C6">
        <w:rPr>
          <w:rFonts w:eastAsia="Calibri" w:cs="Times New Roman"/>
          <w:b/>
          <w:sz w:val="24"/>
          <w:szCs w:val="24"/>
          <w:lang w:bidi="he-IL"/>
        </w:rPr>
        <w:t>and I have found you</w:t>
      </w:r>
      <w:r w:rsidRPr="00FC12C6">
        <w:rPr>
          <w:rFonts w:eastAsia="Calibri" w:cs="Times New Roman"/>
          <w:sz w:val="24"/>
          <w:szCs w:val="24"/>
          <w:lang w:bidi="he-IL"/>
        </w:rPr>
        <w:t xml:space="preserve"> In order that I find you. </w:t>
      </w:r>
    </w:p>
    <w:p w14:paraId="7320D9D4"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p>
    <w:p w14:paraId="4E5190C7"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r w:rsidRPr="00FC12C6">
        <w:rPr>
          <w:rFonts w:eastAsia="Calibri" w:cs="Times New Roman"/>
          <w:b/>
          <w:sz w:val="24"/>
          <w:szCs w:val="24"/>
          <w:lang w:bidi="he-IL"/>
        </w:rPr>
        <w:t>16</w:t>
      </w:r>
      <w:r w:rsidRPr="00FC12C6">
        <w:rPr>
          <w:rFonts w:eastAsia="Calibri" w:cs="Times New Roman"/>
          <w:sz w:val="24"/>
          <w:szCs w:val="24"/>
          <w:lang w:bidi="he-IL"/>
        </w:rPr>
        <w:t xml:space="preserve"> </w:t>
      </w:r>
      <w:r w:rsidRPr="00FC12C6">
        <w:rPr>
          <w:rFonts w:eastAsia="Calibri" w:cs="Times New Roman"/>
          <w:b/>
          <w:sz w:val="24"/>
          <w:szCs w:val="24"/>
          <w:lang w:bidi="he-IL"/>
        </w:rPr>
        <w:t>covers</w:t>
      </w:r>
      <w:r w:rsidRPr="00FC12C6">
        <w:rPr>
          <w:rFonts w:eastAsia="Calibri" w:cs="Times New Roman"/>
          <w:sz w:val="24"/>
          <w:szCs w:val="24"/>
          <w:lang w:bidi="he-IL"/>
        </w:rPr>
        <w:t xml:space="preserve"> Heb. </w:t>
      </w:r>
      <w:r w:rsidRPr="00FC12C6">
        <w:rPr>
          <w:rFonts w:eastAsia="Calibri" w:cs="Times New Roman"/>
          <w:sz w:val="24"/>
          <w:szCs w:val="24"/>
          <w:rtl/>
          <w:lang w:bidi="he-IL"/>
        </w:rPr>
        <w:t>מַרְבַדִּים</w:t>
      </w:r>
      <w:r w:rsidRPr="00FC12C6">
        <w:rPr>
          <w:rFonts w:eastAsia="Calibri" w:cs="Times New Roman"/>
          <w:sz w:val="24"/>
          <w:szCs w:val="24"/>
          <w:lang w:bidi="he-IL"/>
        </w:rPr>
        <w:t xml:space="preserve"> </w:t>
      </w:r>
      <w:r w:rsidRPr="00FC12C6">
        <w:rPr>
          <w:rFonts w:eastAsia="Calibri" w:cs="Times New Roman"/>
          <w:b/>
          <w:sz w:val="24"/>
          <w:szCs w:val="24"/>
          <w:highlight w:val="yellow"/>
          <w:lang w:bidi="he-IL"/>
        </w:rPr>
        <w:t>Garments of freedom and beauty;</w:t>
      </w:r>
      <w:r w:rsidRPr="00FC12C6">
        <w:rPr>
          <w:rFonts w:eastAsia="Calibri" w:cs="Times New Roman"/>
          <w:sz w:val="24"/>
          <w:szCs w:val="24"/>
          <w:lang w:bidi="he-IL"/>
        </w:rPr>
        <w:t xml:space="preserve"> a similar term is found at the end of the book (31:22): “She made covers for herself.” </w:t>
      </w:r>
    </w:p>
    <w:p w14:paraId="2A2BF863"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p>
    <w:p w14:paraId="73E4BC7D"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r w:rsidRPr="00FC12C6">
        <w:rPr>
          <w:rFonts w:eastAsia="Calibri" w:cs="Times New Roman"/>
          <w:b/>
          <w:sz w:val="24"/>
          <w:szCs w:val="24"/>
          <w:lang w:bidi="he-IL"/>
        </w:rPr>
        <w:t xml:space="preserve">I have bedecked my couch </w:t>
      </w:r>
      <w:r w:rsidRPr="00FC12C6">
        <w:rPr>
          <w:rFonts w:eastAsia="Calibri" w:cs="Times New Roman"/>
          <w:sz w:val="24"/>
          <w:szCs w:val="24"/>
          <w:lang w:bidi="he-IL"/>
        </w:rPr>
        <w:t xml:space="preserve">Heb. </w:t>
      </w:r>
      <w:r w:rsidRPr="00FC12C6">
        <w:rPr>
          <w:rFonts w:eastAsia="Calibri" w:cs="Times New Roman"/>
          <w:sz w:val="24"/>
          <w:szCs w:val="24"/>
          <w:rtl/>
          <w:lang w:bidi="he-IL"/>
        </w:rPr>
        <w:t>רָבַדְתִּי</w:t>
      </w:r>
      <w:r w:rsidRPr="00FC12C6">
        <w:rPr>
          <w:rFonts w:eastAsia="Calibri" w:cs="Times New Roman"/>
          <w:sz w:val="24"/>
          <w:szCs w:val="24"/>
          <w:lang w:bidi="he-IL"/>
        </w:rPr>
        <w:t xml:space="preserve">, I have adorned. </w:t>
      </w:r>
    </w:p>
    <w:p w14:paraId="291FEF0A"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p>
    <w:p w14:paraId="49220E33"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r w:rsidRPr="00FC12C6">
        <w:rPr>
          <w:rFonts w:eastAsia="Calibri" w:cs="Times New Roman"/>
          <w:b/>
          <w:sz w:val="24"/>
          <w:szCs w:val="24"/>
          <w:lang w:bidi="he-IL"/>
        </w:rPr>
        <w:t>with superior braided work of Egypt</w:t>
      </w:r>
      <w:r w:rsidRPr="00FC12C6">
        <w:rPr>
          <w:rFonts w:eastAsia="Calibri" w:cs="Times New Roman"/>
          <w:sz w:val="24"/>
          <w:szCs w:val="24"/>
          <w:lang w:bidi="he-IL"/>
        </w:rPr>
        <w:t xml:space="preserve"> Heb. </w:t>
      </w:r>
      <w:r w:rsidRPr="00FC12C6">
        <w:rPr>
          <w:rFonts w:eastAsia="Calibri" w:cs="Times New Roman"/>
          <w:sz w:val="24"/>
          <w:szCs w:val="24"/>
          <w:rtl/>
          <w:lang w:bidi="he-IL"/>
        </w:rPr>
        <w:t>חֲטֻבוֹת, אֵטוּן מִצְרָיִם</w:t>
      </w:r>
      <w:r w:rsidRPr="00FC12C6">
        <w:rPr>
          <w:rFonts w:eastAsia="Calibri" w:cs="Times New Roman"/>
          <w:sz w:val="24"/>
          <w:szCs w:val="24"/>
          <w:lang w:bidi="he-IL"/>
        </w:rPr>
        <w:t xml:space="preserve">, praiseworthy, high quality linen garments coming from Egypt, where linen is common, as it is written in the Book of Isaiah (19:9): “And those who work at flax ... will be ashamed.” </w:t>
      </w:r>
    </w:p>
    <w:p w14:paraId="3A87A3E1"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p>
    <w:p w14:paraId="00A6B10E"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r w:rsidRPr="00FC12C6">
        <w:rPr>
          <w:rFonts w:eastAsia="Calibri" w:cs="Times New Roman"/>
          <w:b/>
          <w:sz w:val="24"/>
          <w:szCs w:val="24"/>
          <w:lang w:bidi="he-IL"/>
        </w:rPr>
        <w:t>braided work</w:t>
      </w:r>
      <w:r w:rsidRPr="00FC12C6">
        <w:rPr>
          <w:rFonts w:eastAsia="Calibri" w:cs="Times New Roman"/>
          <w:sz w:val="24"/>
          <w:szCs w:val="24"/>
          <w:lang w:bidi="he-IL"/>
        </w:rPr>
        <w:t xml:space="preserve"> Heb. </w:t>
      </w:r>
      <w:r w:rsidRPr="00FC12C6">
        <w:rPr>
          <w:rFonts w:eastAsia="Calibri" w:cs="Times New Roman"/>
          <w:sz w:val="24"/>
          <w:szCs w:val="24"/>
          <w:rtl/>
          <w:lang w:bidi="he-IL"/>
        </w:rPr>
        <w:t>אֵטוּן</w:t>
      </w:r>
      <w:r w:rsidRPr="00FC12C6">
        <w:rPr>
          <w:rFonts w:eastAsia="Calibri" w:cs="Times New Roman"/>
          <w:sz w:val="24"/>
          <w:szCs w:val="24"/>
          <w:lang w:bidi="he-IL"/>
        </w:rPr>
        <w:t xml:space="preserve">. </w:t>
      </w:r>
    </w:p>
    <w:p w14:paraId="15E3100C"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p>
    <w:p w14:paraId="42EB6B69"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r w:rsidRPr="00FC12C6">
        <w:rPr>
          <w:rFonts w:eastAsia="Calibri" w:cs="Times New Roman"/>
          <w:b/>
          <w:sz w:val="24"/>
          <w:szCs w:val="24"/>
          <w:lang w:bidi="he-IL"/>
        </w:rPr>
        <w:t>17</w:t>
      </w:r>
      <w:r w:rsidRPr="00FC12C6">
        <w:rPr>
          <w:rFonts w:eastAsia="Calibri" w:cs="Times New Roman"/>
          <w:sz w:val="24"/>
          <w:szCs w:val="24"/>
          <w:lang w:bidi="he-IL"/>
        </w:rPr>
        <w:t xml:space="preserve"> </w:t>
      </w:r>
      <w:r w:rsidRPr="00FC12C6">
        <w:rPr>
          <w:rFonts w:eastAsia="Calibri" w:cs="Times New Roman"/>
          <w:b/>
          <w:sz w:val="24"/>
          <w:szCs w:val="24"/>
          <w:lang w:bidi="he-IL"/>
        </w:rPr>
        <w:t>I fanned</w:t>
      </w:r>
      <w:r w:rsidRPr="00FC12C6">
        <w:rPr>
          <w:rFonts w:eastAsia="Calibri" w:cs="Times New Roman"/>
          <w:sz w:val="24"/>
          <w:szCs w:val="24"/>
          <w:lang w:bidi="he-IL"/>
        </w:rPr>
        <w:t xml:space="preserve"> Heb. </w:t>
      </w:r>
      <w:r w:rsidRPr="00FC12C6">
        <w:rPr>
          <w:rFonts w:eastAsia="Calibri" w:cs="Times New Roman"/>
          <w:sz w:val="24"/>
          <w:szCs w:val="24"/>
          <w:rtl/>
          <w:lang w:bidi="he-IL"/>
        </w:rPr>
        <w:t>נַפְתִּי</w:t>
      </w:r>
      <w:r w:rsidRPr="00FC12C6">
        <w:rPr>
          <w:rFonts w:eastAsia="Calibri" w:cs="Times New Roman"/>
          <w:sz w:val="24"/>
          <w:szCs w:val="24"/>
          <w:lang w:bidi="he-IL"/>
        </w:rPr>
        <w:t xml:space="preserve">. I fanned the scent as one fans with a scarf in a perfumery to bring the scent from above down below. Dunash (Teshuvoth Dunash p. 22) defines it as an expression of smoking, which he states has no comparison. </w:t>
      </w:r>
    </w:p>
    <w:p w14:paraId="5C847252"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p>
    <w:p w14:paraId="6022ADC5"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r w:rsidRPr="00FC12C6">
        <w:rPr>
          <w:rFonts w:eastAsia="Calibri" w:cs="Times New Roman"/>
          <w:b/>
          <w:sz w:val="24"/>
          <w:szCs w:val="24"/>
          <w:lang w:bidi="he-IL"/>
        </w:rPr>
        <w:t>19</w:t>
      </w:r>
      <w:r w:rsidRPr="00FC12C6">
        <w:rPr>
          <w:rFonts w:eastAsia="Calibri" w:cs="Times New Roman"/>
          <w:sz w:val="24"/>
          <w:szCs w:val="24"/>
          <w:lang w:bidi="he-IL"/>
        </w:rPr>
        <w:t xml:space="preserve"> </w:t>
      </w:r>
      <w:r w:rsidRPr="00FC12C6">
        <w:rPr>
          <w:rFonts w:eastAsia="Calibri" w:cs="Times New Roman"/>
          <w:b/>
          <w:sz w:val="24"/>
          <w:szCs w:val="24"/>
          <w:lang w:bidi="he-IL"/>
        </w:rPr>
        <w:t>For the man is not at home</w:t>
      </w:r>
      <w:r w:rsidRPr="00FC12C6">
        <w:rPr>
          <w:rFonts w:eastAsia="Calibri" w:cs="Times New Roman"/>
          <w:sz w:val="24"/>
          <w:szCs w:val="24"/>
          <w:lang w:bidi="he-IL"/>
        </w:rPr>
        <w:t xml:space="preserve"> </w:t>
      </w:r>
      <w:r w:rsidRPr="00FC12C6">
        <w:rPr>
          <w:rFonts w:eastAsia="Calibri" w:cs="Times New Roman"/>
          <w:b/>
          <w:sz w:val="24"/>
          <w:szCs w:val="24"/>
          <w:highlight w:val="yellow"/>
          <w:lang w:bidi="he-IL"/>
        </w:rPr>
        <w:t>You have seen that the Holy One, blessed be He, has removed His Shekhinah and has given all good to the pagans.</w:t>
      </w:r>
      <w:r w:rsidRPr="00FC12C6">
        <w:rPr>
          <w:rFonts w:eastAsia="Calibri" w:cs="Times New Roman"/>
          <w:sz w:val="24"/>
          <w:szCs w:val="24"/>
          <w:lang w:bidi="he-IL"/>
        </w:rPr>
        <w:t xml:space="preserve"> </w:t>
      </w:r>
    </w:p>
    <w:p w14:paraId="2D7153AE"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p>
    <w:p w14:paraId="6FA41060"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r w:rsidRPr="00FC12C6">
        <w:rPr>
          <w:rFonts w:eastAsia="Calibri" w:cs="Times New Roman"/>
          <w:b/>
          <w:sz w:val="24"/>
          <w:szCs w:val="24"/>
          <w:lang w:bidi="he-IL"/>
        </w:rPr>
        <w:t>20</w:t>
      </w:r>
      <w:r w:rsidRPr="00FC12C6">
        <w:rPr>
          <w:rFonts w:eastAsia="Calibri" w:cs="Times New Roman"/>
          <w:sz w:val="24"/>
          <w:szCs w:val="24"/>
          <w:lang w:bidi="he-IL"/>
        </w:rPr>
        <w:t xml:space="preserve"> </w:t>
      </w:r>
      <w:r w:rsidRPr="00FC12C6">
        <w:rPr>
          <w:rFonts w:eastAsia="Calibri" w:cs="Times New Roman"/>
          <w:b/>
          <w:sz w:val="24"/>
          <w:szCs w:val="24"/>
          <w:lang w:bidi="he-IL"/>
        </w:rPr>
        <w:t>the bag of money</w:t>
      </w:r>
      <w:r w:rsidRPr="00FC12C6">
        <w:rPr>
          <w:rFonts w:eastAsia="Calibri" w:cs="Times New Roman"/>
          <w:sz w:val="24"/>
          <w:szCs w:val="24"/>
          <w:lang w:bidi="he-IL"/>
        </w:rPr>
        <w:t xml:space="preserve"> </w:t>
      </w:r>
      <w:r w:rsidRPr="00FC12C6">
        <w:rPr>
          <w:rFonts w:eastAsia="Calibri" w:cs="Times New Roman"/>
          <w:b/>
          <w:sz w:val="24"/>
          <w:szCs w:val="24"/>
          <w:highlight w:val="yellow"/>
          <w:lang w:bidi="he-IL"/>
        </w:rPr>
        <w:t>He has slain the righteous/generous among them.</w:t>
      </w:r>
      <w:r w:rsidRPr="00FC12C6">
        <w:rPr>
          <w:rFonts w:eastAsia="Calibri" w:cs="Times New Roman"/>
          <w:sz w:val="24"/>
          <w:szCs w:val="24"/>
          <w:lang w:bidi="he-IL"/>
        </w:rPr>
        <w:t xml:space="preserve"> </w:t>
      </w:r>
    </w:p>
    <w:p w14:paraId="04152EBC"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p>
    <w:p w14:paraId="3BAE9F84" w14:textId="77777777" w:rsidR="00FC12C6" w:rsidRPr="00FC12C6" w:rsidRDefault="00FC12C6" w:rsidP="00FC12C6">
      <w:pPr>
        <w:widowControl w:val="0"/>
        <w:autoSpaceDE w:val="0"/>
        <w:autoSpaceDN w:val="0"/>
        <w:adjustRightInd w:val="0"/>
        <w:spacing w:after="0" w:line="240" w:lineRule="auto"/>
        <w:jc w:val="both"/>
        <w:rPr>
          <w:rFonts w:eastAsia="Calibri" w:cs="Times New Roman"/>
          <w:b/>
          <w:sz w:val="24"/>
          <w:szCs w:val="24"/>
          <w:lang w:bidi="he-IL"/>
        </w:rPr>
      </w:pPr>
      <w:r w:rsidRPr="00FC12C6">
        <w:rPr>
          <w:rFonts w:eastAsia="Calibri" w:cs="Times New Roman"/>
          <w:b/>
          <w:sz w:val="24"/>
          <w:szCs w:val="24"/>
          <w:lang w:bidi="he-IL"/>
        </w:rPr>
        <w:t>on the appointed day</w:t>
      </w:r>
      <w:r w:rsidRPr="00FC12C6">
        <w:rPr>
          <w:rFonts w:eastAsia="Calibri" w:cs="Times New Roman"/>
          <w:sz w:val="24"/>
          <w:szCs w:val="24"/>
          <w:lang w:bidi="he-IL"/>
        </w:rPr>
        <w:t xml:space="preserve"> Heb. </w:t>
      </w:r>
      <w:r w:rsidRPr="00FC12C6">
        <w:rPr>
          <w:rFonts w:eastAsia="Calibri" w:cs="Times New Roman"/>
          <w:sz w:val="24"/>
          <w:szCs w:val="24"/>
          <w:rtl/>
          <w:lang w:bidi="he-IL"/>
        </w:rPr>
        <w:t>לְיוֹם הַכֵּסֶא</w:t>
      </w:r>
      <w:r w:rsidRPr="00FC12C6">
        <w:rPr>
          <w:rFonts w:eastAsia="Calibri" w:cs="Times New Roman"/>
          <w:sz w:val="24"/>
          <w:szCs w:val="24"/>
          <w:lang w:bidi="he-IL"/>
        </w:rPr>
        <w:t xml:space="preserve">. At the fixed appointed time, and similarly (Ps. 81:4), </w:t>
      </w:r>
      <w:r w:rsidRPr="00FC12C6">
        <w:rPr>
          <w:rFonts w:eastAsia="Calibri" w:cs="Times New Roman"/>
          <w:b/>
          <w:sz w:val="24"/>
          <w:szCs w:val="24"/>
          <w:highlight w:val="yellow"/>
          <w:lang w:bidi="he-IL"/>
        </w:rPr>
        <w:t>“At the appointed time for the day of our festival.”</w:t>
      </w:r>
      <w:r w:rsidRPr="00FC12C6">
        <w:rPr>
          <w:rFonts w:eastAsia="Calibri" w:cs="Times New Roman"/>
          <w:b/>
          <w:sz w:val="24"/>
          <w:szCs w:val="24"/>
          <w:lang w:bidi="he-IL"/>
        </w:rPr>
        <w:t xml:space="preserve"> </w:t>
      </w:r>
    </w:p>
    <w:p w14:paraId="352A4DCA"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p>
    <w:p w14:paraId="32F7191F"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r w:rsidRPr="00FC12C6">
        <w:rPr>
          <w:rFonts w:eastAsia="Calibri" w:cs="Times New Roman"/>
          <w:b/>
          <w:sz w:val="24"/>
          <w:szCs w:val="24"/>
          <w:lang w:bidi="he-IL"/>
        </w:rPr>
        <w:t>21</w:t>
      </w:r>
      <w:r w:rsidRPr="00FC12C6">
        <w:rPr>
          <w:rFonts w:eastAsia="Calibri" w:cs="Times New Roman"/>
          <w:sz w:val="24"/>
          <w:szCs w:val="24"/>
          <w:lang w:bidi="he-IL"/>
        </w:rPr>
        <w:t xml:space="preserve"> </w:t>
      </w:r>
      <w:r w:rsidRPr="00FC12C6">
        <w:rPr>
          <w:rFonts w:eastAsia="Calibri" w:cs="Times New Roman"/>
          <w:b/>
          <w:sz w:val="24"/>
          <w:szCs w:val="24"/>
          <w:lang w:bidi="he-IL"/>
        </w:rPr>
        <w:t>She swayed him</w:t>
      </w:r>
      <w:r w:rsidRPr="00FC12C6">
        <w:rPr>
          <w:rFonts w:eastAsia="Calibri" w:cs="Times New Roman"/>
          <w:sz w:val="24"/>
          <w:szCs w:val="24"/>
          <w:lang w:bidi="he-IL"/>
        </w:rPr>
        <w:t xml:space="preserve"> the one devoid of sense, to her. </w:t>
      </w:r>
    </w:p>
    <w:p w14:paraId="4C8B92D4"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p>
    <w:p w14:paraId="218C9D51"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r w:rsidRPr="00FC12C6">
        <w:rPr>
          <w:rFonts w:eastAsia="Calibri" w:cs="Times New Roman"/>
          <w:b/>
          <w:sz w:val="24"/>
          <w:szCs w:val="24"/>
          <w:lang w:bidi="he-IL"/>
        </w:rPr>
        <w:t>with all her talk</w:t>
      </w:r>
      <w:r w:rsidRPr="00FC12C6">
        <w:rPr>
          <w:rFonts w:eastAsia="Calibri" w:cs="Times New Roman"/>
          <w:sz w:val="24"/>
          <w:szCs w:val="24"/>
          <w:lang w:bidi="he-IL"/>
        </w:rPr>
        <w:t xml:space="preserve"> with which she is accustomed to familiarize men. </w:t>
      </w:r>
    </w:p>
    <w:p w14:paraId="2A7BFF26"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p>
    <w:p w14:paraId="71F81CA8"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r w:rsidRPr="00FC12C6">
        <w:rPr>
          <w:rFonts w:eastAsia="Calibri" w:cs="Times New Roman"/>
          <w:b/>
          <w:sz w:val="24"/>
          <w:szCs w:val="24"/>
          <w:lang w:bidi="he-IL"/>
        </w:rPr>
        <w:t>she entices him</w:t>
      </w:r>
      <w:r w:rsidRPr="00FC12C6">
        <w:rPr>
          <w:rFonts w:eastAsia="Calibri" w:cs="Times New Roman"/>
          <w:sz w:val="24"/>
          <w:szCs w:val="24"/>
          <w:lang w:bidi="he-IL"/>
        </w:rPr>
        <w:t xml:space="preserve"> from the way </w:t>
      </w:r>
    </w:p>
    <w:p w14:paraId="567060A7"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p>
    <w:p w14:paraId="3038B7D1"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r w:rsidRPr="00FC12C6">
        <w:rPr>
          <w:rFonts w:eastAsia="Calibri" w:cs="Times New Roman"/>
          <w:b/>
          <w:sz w:val="24"/>
          <w:szCs w:val="24"/>
          <w:lang w:bidi="he-IL"/>
        </w:rPr>
        <w:t>22</w:t>
      </w:r>
      <w:r w:rsidRPr="00FC12C6">
        <w:rPr>
          <w:rFonts w:eastAsia="Calibri" w:cs="Times New Roman"/>
          <w:sz w:val="24"/>
          <w:szCs w:val="24"/>
          <w:lang w:bidi="he-IL"/>
        </w:rPr>
        <w:t xml:space="preserve"> </w:t>
      </w:r>
      <w:r w:rsidRPr="00FC12C6">
        <w:rPr>
          <w:rFonts w:eastAsia="Calibri" w:cs="Times New Roman"/>
          <w:b/>
          <w:sz w:val="24"/>
          <w:szCs w:val="24"/>
          <w:lang w:bidi="he-IL"/>
        </w:rPr>
        <w:t>and as a viper</w:t>
      </w:r>
      <w:r w:rsidRPr="00FC12C6">
        <w:rPr>
          <w:rFonts w:eastAsia="Calibri" w:cs="Times New Roman"/>
          <w:sz w:val="24"/>
          <w:szCs w:val="24"/>
          <w:lang w:bidi="he-IL"/>
        </w:rPr>
        <w:t xml:space="preserve"> Heb. </w:t>
      </w:r>
      <w:r w:rsidRPr="00FC12C6">
        <w:rPr>
          <w:rFonts w:eastAsia="Calibri" w:cs="Times New Roman"/>
          <w:sz w:val="24"/>
          <w:szCs w:val="24"/>
          <w:rtl/>
          <w:lang w:bidi="he-IL"/>
        </w:rPr>
        <w:t>וּכְעֶכֶס</w:t>
      </w:r>
      <w:r w:rsidRPr="00FC12C6">
        <w:rPr>
          <w:rFonts w:eastAsia="Calibri" w:cs="Times New Roman"/>
          <w:sz w:val="24"/>
          <w:szCs w:val="24"/>
          <w:lang w:bidi="he-IL"/>
        </w:rPr>
        <w:t xml:space="preserve">. This is the venom of a snake. </w:t>
      </w:r>
    </w:p>
    <w:p w14:paraId="0AF09BE7"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p>
    <w:p w14:paraId="4B99B1A0"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r w:rsidRPr="00FC12C6">
        <w:rPr>
          <w:rFonts w:eastAsia="Calibri" w:cs="Times New Roman"/>
          <w:b/>
          <w:sz w:val="24"/>
          <w:szCs w:val="24"/>
          <w:lang w:bidi="he-IL"/>
        </w:rPr>
        <w:t>to the chastisement of a fool</w:t>
      </w:r>
      <w:r w:rsidRPr="00FC12C6">
        <w:rPr>
          <w:rFonts w:eastAsia="Calibri" w:cs="Times New Roman"/>
          <w:sz w:val="24"/>
          <w:szCs w:val="24"/>
          <w:lang w:bidi="he-IL"/>
        </w:rPr>
        <w:t xml:space="preserve"> </w:t>
      </w:r>
      <w:r w:rsidRPr="00FC12C6">
        <w:rPr>
          <w:rFonts w:eastAsia="Calibri" w:cs="Times New Roman"/>
          <w:b/>
          <w:sz w:val="24"/>
          <w:szCs w:val="24"/>
          <w:highlight w:val="yellow"/>
          <w:lang w:bidi="he-IL"/>
        </w:rPr>
        <w:t>Like a snake that runs quickly as an agent of the Holy One, blessed be He, to chastise the fool who is condemned by the Omnipresent, blessed be He, so does this one run after her until he stumbles on her, and her arrow splits his liver.</w:t>
      </w:r>
      <w:r w:rsidRPr="00FC12C6">
        <w:rPr>
          <w:rFonts w:eastAsia="Calibri" w:cs="Times New Roman"/>
          <w:sz w:val="24"/>
          <w:szCs w:val="24"/>
          <w:lang w:bidi="he-IL"/>
        </w:rPr>
        <w:t xml:space="preserve"> </w:t>
      </w:r>
    </w:p>
    <w:p w14:paraId="6240369E"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p>
    <w:p w14:paraId="547C3007" w14:textId="77777777" w:rsidR="00FC12C6" w:rsidRPr="00FC12C6" w:rsidRDefault="00FC12C6" w:rsidP="00FC12C6">
      <w:pPr>
        <w:widowControl w:val="0"/>
        <w:autoSpaceDE w:val="0"/>
        <w:autoSpaceDN w:val="0"/>
        <w:adjustRightInd w:val="0"/>
        <w:spacing w:after="0" w:line="240" w:lineRule="auto"/>
        <w:jc w:val="both"/>
        <w:rPr>
          <w:rFonts w:eastAsia="Calibri" w:cs="Times New Roman"/>
          <w:sz w:val="24"/>
          <w:szCs w:val="24"/>
          <w:lang w:bidi="he-IL"/>
        </w:rPr>
      </w:pPr>
      <w:r w:rsidRPr="00FC12C6">
        <w:rPr>
          <w:rFonts w:eastAsia="Calibri" w:cs="Times New Roman"/>
          <w:b/>
          <w:sz w:val="24"/>
          <w:szCs w:val="24"/>
          <w:lang w:bidi="he-IL"/>
        </w:rPr>
        <w:t>23</w:t>
      </w:r>
      <w:r w:rsidRPr="00FC12C6">
        <w:rPr>
          <w:rFonts w:eastAsia="Calibri" w:cs="Times New Roman"/>
          <w:sz w:val="24"/>
          <w:szCs w:val="24"/>
          <w:lang w:bidi="he-IL"/>
        </w:rPr>
        <w:t xml:space="preserve"> </w:t>
      </w:r>
      <w:r w:rsidRPr="00FC12C6">
        <w:rPr>
          <w:rFonts w:eastAsia="Calibri" w:cs="Times New Roman"/>
          <w:b/>
          <w:sz w:val="24"/>
          <w:szCs w:val="24"/>
          <w:lang w:bidi="he-IL"/>
        </w:rPr>
        <w:t>as a bird hastens</w:t>
      </w:r>
      <w:r w:rsidRPr="00FC12C6">
        <w:rPr>
          <w:rFonts w:eastAsia="Calibri" w:cs="Times New Roman"/>
          <w:sz w:val="24"/>
          <w:szCs w:val="24"/>
          <w:lang w:bidi="he-IL"/>
        </w:rPr>
        <w:t xml:space="preserve"> to run to a snare, and it does not know that the snare was spread out there for the life of the bird.</w:t>
      </w:r>
    </w:p>
    <w:p w14:paraId="3B4B5436" w14:textId="77777777" w:rsidR="00FC12C6" w:rsidRPr="00FC12C6" w:rsidRDefault="00FC12C6" w:rsidP="00FC12C6">
      <w:pPr>
        <w:widowControl w:val="0"/>
        <w:pBdr>
          <w:bottom w:val="double" w:sz="6" w:space="1" w:color="auto"/>
        </w:pBdr>
        <w:spacing w:after="0" w:line="240" w:lineRule="auto"/>
        <w:jc w:val="both"/>
        <w:rPr>
          <w:rFonts w:eastAsia="Calibri" w:cs="Times New Roman"/>
          <w:sz w:val="22"/>
          <w:lang w:bidi="he-IL"/>
        </w:rPr>
      </w:pPr>
    </w:p>
    <w:p w14:paraId="53EA6306" w14:textId="77777777" w:rsidR="00FC12C6" w:rsidRPr="00FC12C6" w:rsidRDefault="00FC12C6" w:rsidP="00FC12C6">
      <w:pPr>
        <w:widowControl w:val="0"/>
        <w:spacing w:after="0" w:line="240" w:lineRule="auto"/>
        <w:jc w:val="both"/>
        <w:rPr>
          <w:rFonts w:eastAsia="Times New Roman" w:cs="Times New Roman"/>
          <w:b/>
          <w:bCs/>
          <w:spacing w:val="-20"/>
          <w:sz w:val="28"/>
          <w:szCs w:val="28"/>
          <w:lang w:eastAsia="en-AU" w:bidi="he-IL"/>
        </w:rPr>
      </w:pPr>
    </w:p>
    <w:p w14:paraId="61E5BAFD" w14:textId="77777777" w:rsidR="00FC12C6" w:rsidRPr="00FC12C6" w:rsidRDefault="00FC12C6" w:rsidP="00FC12C6">
      <w:pPr>
        <w:widowControl w:val="0"/>
        <w:spacing w:after="0" w:line="240" w:lineRule="auto"/>
        <w:jc w:val="both"/>
        <w:rPr>
          <w:rFonts w:ascii="Century Schoolbook" w:eastAsia="Times New Roman" w:hAnsi="Century Schoolbook" w:cs="Times New Roman"/>
          <w:sz w:val="28"/>
          <w:szCs w:val="28"/>
          <w:lang w:eastAsia="en-AU" w:bidi="he-IL"/>
        </w:rPr>
      </w:pPr>
      <w:r w:rsidRPr="00FC12C6">
        <w:rPr>
          <w:rFonts w:ascii="Century Schoolbook" w:eastAsia="Times New Roman" w:hAnsi="Century Schoolbook" w:cs="Times New Roman"/>
          <w:b/>
          <w:bCs/>
          <w:spacing w:val="-20"/>
          <w:sz w:val="28"/>
          <w:szCs w:val="28"/>
          <w:lang w:eastAsia="en-AU" w:bidi="he-IL"/>
        </w:rPr>
        <w:t xml:space="preserve">Ashlamatah: II Kings 11:17 - 12:17 </w:t>
      </w:r>
    </w:p>
    <w:p w14:paraId="454365A2" w14:textId="77777777" w:rsidR="00FC12C6" w:rsidRPr="00FC12C6" w:rsidRDefault="00FC12C6" w:rsidP="00FC12C6">
      <w:pPr>
        <w:widowControl w:val="0"/>
        <w:spacing w:after="0" w:line="240" w:lineRule="auto"/>
        <w:jc w:val="both"/>
        <w:rPr>
          <w:rFonts w:eastAsia="Calibri" w:cs="Times New Roman"/>
          <w:sz w:val="22"/>
          <w:lang w:bidi="he-IL"/>
        </w:rPr>
      </w:pPr>
    </w:p>
    <w:tbl>
      <w:tblPr>
        <w:tblStyle w:val="TableGrid"/>
        <w:tblW w:w="0" w:type="auto"/>
        <w:tblLook w:val="04A0" w:firstRow="1" w:lastRow="0" w:firstColumn="1" w:lastColumn="0" w:noHBand="0" w:noVBand="1"/>
      </w:tblPr>
      <w:tblGrid>
        <w:gridCol w:w="5107"/>
        <w:gridCol w:w="5107"/>
      </w:tblGrid>
      <w:tr w:rsidR="00FC12C6" w:rsidRPr="00FC12C6" w14:paraId="33EE5356" w14:textId="77777777" w:rsidTr="00FC12C6">
        <w:trPr>
          <w:tblHeader/>
        </w:trPr>
        <w:tc>
          <w:tcPr>
            <w:tcW w:w="5148" w:type="dxa"/>
          </w:tcPr>
          <w:p w14:paraId="459EDD01" w14:textId="77777777" w:rsidR="00FC12C6" w:rsidRPr="00FC12C6" w:rsidRDefault="00FC12C6" w:rsidP="00FC12C6">
            <w:pPr>
              <w:widowControl w:val="0"/>
              <w:jc w:val="center"/>
              <w:rPr>
                <w:rFonts w:eastAsia="Calibri" w:cs="Times New Roman"/>
                <w:b/>
                <w:sz w:val="22"/>
              </w:rPr>
            </w:pPr>
            <w:r w:rsidRPr="00FC12C6">
              <w:rPr>
                <w:rFonts w:eastAsia="Calibri" w:cs="Times New Roman"/>
                <w:b/>
                <w:sz w:val="22"/>
              </w:rPr>
              <w:t>Rashi</w:t>
            </w:r>
          </w:p>
        </w:tc>
        <w:tc>
          <w:tcPr>
            <w:tcW w:w="5148" w:type="dxa"/>
          </w:tcPr>
          <w:p w14:paraId="7A915171" w14:textId="77777777" w:rsidR="00FC12C6" w:rsidRPr="00FC12C6" w:rsidRDefault="00FC12C6" w:rsidP="00FC12C6">
            <w:pPr>
              <w:widowControl w:val="0"/>
              <w:jc w:val="center"/>
              <w:rPr>
                <w:rFonts w:eastAsia="Calibri" w:cs="Times New Roman"/>
                <w:b/>
                <w:sz w:val="22"/>
              </w:rPr>
            </w:pPr>
            <w:r w:rsidRPr="00FC12C6">
              <w:rPr>
                <w:rFonts w:eastAsia="Calibri" w:cs="Times New Roman"/>
                <w:b/>
                <w:sz w:val="22"/>
              </w:rPr>
              <w:t>Targum</w:t>
            </w:r>
          </w:p>
        </w:tc>
      </w:tr>
      <w:tr w:rsidR="00FC12C6" w:rsidRPr="00FC12C6" w14:paraId="1F0188BE" w14:textId="77777777" w:rsidTr="00FC12C6">
        <w:tc>
          <w:tcPr>
            <w:tcW w:w="5148" w:type="dxa"/>
            <w:shd w:val="clear" w:color="auto" w:fill="D9D9D9" w:themeFill="background1" w:themeFillShade="D9"/>
          </w:tcPr>
          <w:p w14:paraId="58FFEAAC" w14:textId="77777777" w:rsidR="00FC12C6" w:rsidRPr="00FC12C6" w:rsidRDefault="00FC12C6" w:rsidP="00FC12C6">
            <w:pPr>
              <w:widowControl w:val="0"/>
              <w:autoSpaceDE w:val="0"/>
              <w:autoSpaceDN w:val="0"/>
              <w:adjustRightInd w:val="0"/>
              <w:rPr>
                <w:rFonts w:cs="Times New Roman"/>
                <w:sz w:val="24"/>
                <w:szCs w:val="24"/>
              </w:rPr>
            </w:pPr>
            <w:r w:rsidRPr="00FC12C6">
              <w:rPr>
                <w:rFonts w:eastAsia="Calibri" w:cs="Times New Roman"/>
                <w:sz w:val="22"/>
              </w:rPr>
              <w:t xml:space="preserve">4. ¶ </w:t>
            </w:r>
            <w:r w:rsidRPr="00FC12C6">
              <w:rPr>
                <w:rFonts w:cs="Times New Roman"/>
                <w:sz w:val="22"/>
              </w:rPr>
              <w:t xml:space="preserve">And in the seventh year, Jehoiada sent and took the officers of the hundreds of the mighty warriors and of the couriers, and he brought them to him to the house of the Lord; and he enacted a covenant with them, and adjured them in the house of the Lord, and showed them the king's son. </w:t>
            </w:r>
          </w:p>
        </w:tc>
        <w:tc>
          <w:tcPr>
            <w:tcW w:w="5148" w:type="dxa"/>
            <w:shd w:val="clear" w:color="auto" w:fill="D9D9D9" w:themeFill="background1" w:themeFillShade="D9"/>
          </w:tcPr>
          <w:p w14:paraId="6CDABFEB" w14:textId="77777777" w:rsidR="00FC12C6" w:rsidRPr="00FC12C6" w:rsidRDefault="00FC12C6" w:rsidP="00FC12C6">
            <w:pPr>
              <w:widowControl w:val="0"/>
              <w:rPr>
                <w:rFonts w:eastAsia="Calibri" w:cs="Times New Roman"/>
                <w:sz w:val="22"/>
              </w:rPr>
            </w:pPr>
            <w:r w:rsidRPr="00FC12C6">
              <w:rPr>
                <w:rFonts w:eastAsia="Calibri" w:cs="Times New Roman"/>
                <w:sz w:val="22"/>
              </w:rPr>
              <w:t>4. ¶ And in the seventh year, Jehoiada sent and took the chiefs of the hundreds for warriors and for runners; and he brought them in unto him to the house of the sanctuary of the LORD, and he cut for them a covenant and made them swear in the house of the sanctuary of the LORD, and he showed them the son of the king.</w:t>
            </w:r>
          </w:p>
        </w:tc>
      </w:tr>
      <w:tr w:rsidR="00FC12C6" w:rsidRPr="00FC12C6" w14:paraId="5A74F21A" w14:textId="77777777" w:rsidTr="00FC12C6">
        <w:tc>
          <w:tcPr>
            <w:tcW w:w="5148" w:type="dxa"/>
            <w:shd w:val="clear" w:color="auto" w:fill="D9D9D9" w:themeFill="background1" w:themeFillShade="D9"/>
          </w:tcPr>
          <w:p w14:paraId="18E7A9EE" w14:textId="77777777" w:rsidR="00FC12C6" w:rsidRPr="00FC12C6" w:rsidRDefault="00FC12C6" w:rsidP="00FC12C6">
            <w:pPr>
              <w:widowControl w:val="0"/>
              <w:rPr>
                <w:rFonts w:eastAsia="Calibri" w:cs="Times New Roman"/>
                <w:sz w:val="22"/>
              </w:rPr>
            </w:pPr>
            <w:r w:rsidRPr="00FC12C6">
              <w:rPr>
                <w:rFonts w:eastAsia="Calibri" w:cs="Times New Roman"/>
                <w:sz w:val="22"/>
              </w:rPr>
              <w:t>5. And he commanded them, saying, "This is the thing that you shall do; a third of you, of those who come on the Sabbath and the keepers of the watch of the king's palace.</w:t>
            </w:r>
          </w:p>
        </w:tc>
        <w:tc>
          <w:tcPr>
            <w:tcW w:w="5148" w:type="dxa"/>
            <w:shd w:val="clear" w:color="auto" w:fill="D9D9D9" w:themeFill="background1" w:themeFillShade="D9"/>
          </w:tcPr>
          <w:p w14:paraId="0A6EDF30" w14:textId="77777777" w:rsidR="00FC12C6" w:rsidRPr="00FC12C6" w:rsidRDefault="00FC12C6" w:rsidP="00FC12C6">
            <w:pPr>
              <w:widowControl w:val="0"/>
              <w:rPr>
                <w:rFonts w:eastAsia="Calibri" w:cs="Times New Roman"/>
                <w:sz w:val="22"/>
              </w:rPr>
            </w:pPr>
            <w:r w:rsidRPr="00FC12C6">
              <w:rPr>
                <w:rFonts w:eastAsia="Calibri" w:cs="Times New Roman"/>
                <w:sz w:val="22"/>
              </w:rPr>
              <w:t>5. And he commanded them, saying: “This is the thing that you will do. A third of you are coming in (on) the Sabbath and keeping the guard of the house of the king,</w:t>
            </w:r>
          </w:p>
        </w:tc>
      </w:tr>
      <w:tr w:rsidR="00FC12C6" w:rsidRPr="00FC12C6" w14:paraId="4E0D2EBF" w14:textId="77777777" w:rsidTr="00FC12C6">
        <w:tc>
          <w:tcPr>
            <w:tcW w:w="5148" w:type="dxa"/>
            <w:shd w:val="clear" w:color="auto" w:fill="D9D9D9" w:themeFill="background1" w:themeFillShade="D9"/>
          </w:tcPr>
          <w:p w14:paraId="5378BC17" w14:textId="77777777" w:rsidR="00FC12C6" w:rsidRPr="00FC12C6" w:rsidRDefault="00FC12C6" w:rsidP="00FC12C6">
            <w:pPr>
              <w:widowControl w:val="0"/>
              <w:rPr>
                <w:rFonts w:eastAsia="Calibri" w:cs="Times New Roman"/>
                <w:sz w:val="22"/>
              </w:rPr>
            </w:pPr>
            <w:r w:rsidRPr="00FC12C6">
              <w:rPr>
                <w:rFonts w:eastAsia="Calibri" w:cs="Times New Roman"/>
                <w:sz w:val="22"/>
              </w:rPr>
              <w:t>6. And a third in the Sur gate, and a third in the gate behind which was the gate of the couriers; and you shall keep the watch of the palace without taking your mind off it.</w:t>
            </w:r>
          </w:p>
        </w:tc>
        <w:tc>
          <w:tcPr>
            <w:tcW w:w="5148" w:type="dxa"/>
            <w:shd w:val="clear" w:color="auto" w:fill="D9D9D9" w:themeFill="background1" w:themeFillShade="D9"/>
          </w:tcPr>
          <w:p w14:paraId="59D4A6BB" w14:textId="77777777" w:rsidR="00FC12C6" w:rsidRPr="00FC12C6" w:rsidRDefault="00FC12C6" w:rsidP="00FC12C6">
            <w:pPr>
              <w:widowControl w:val="0"/>
              <w:rPr>
                <w:rFonts w:eastAsia="Calibri" w:cs="Times New Roman"/>
                <w:sz w:val="22"/>
              </w:rPr>
            </w:pPr>
            <w:r w:rsidRPr="00FC12C6">
              <w:rPr>
                <w:rFonts w:eastAsia="Calibri" w:cs="Times New Roman"/>
                <w:sz w:val="22"/>
              </w:rPr>
              <w:t>6. and a third athe gate of the protectors, and a third at the gate that is behind it, the gate of the runners, and you will keep the guard of the house from what is left over.</w:t>
            </w:r>
          </w:p>
        </w:tc>
      </w:tr>
      <w:tr w:rsidR="00FC12C6" w:rsidRPr="00FC12C6" w14:paraId="5543E341" w14:textId="77777777" w:rsidTr="00FC12C6">
        <w:tc>
          <w:tcPr>
            <w:tcW w:w="5148" w:type="dxa"/>
            <w:shd w:val="clear" w:color="auto" w:fill="D9D9D9" w:themeFill="background1" w:themeFillShade="D9"/>
          </w:tcPr>
          <w:p w14:paraId="6AC734EB" w14:textId="77777777" w:rsidR="00FC12C6" w:rsidRPr="00FC12C6" w:rsidRDefault="00FC12C6" w:rsidP="00FC12C6">
            <w:pPr>
              <w:widowControl w:val="0"/>
              <w:rPr>
                <w:rFonts w:eastAsia="Calibri" w:cs="Times New Roman"/>
                <w:sz w:val="22"/>
              </w:rPr>
            </w:pPr>
            <w:r w:rsidRPr="00FC12C6">
              <w:rPr>
                <w:rFonts w:eastAsia="Calibri" w:cs="Times New Roman"/>
                <w:sz w:val="22"/>
              </w:rPr>
              <w:t>7. And two thirds of you, all those who leave on the Sabbath, shall keep the watch of the house of the Lord, to [guard] the king.</w:t>
            </w:r>
          </w:p>
        </w:tc>
        <w:tc>
          <w:tcPr>
            <w:tcW w:w="5148" w:type="dxa"/>
            <w:shd w:val="clear" w:color="auto" w:fill="D9D9D9" w:themeFill="background1" w:themeFillShade="D9"/>
          </w:tcPr>
          <w:p w14:paraId="77460BE9" w14:textId="77777777" w:rsidR="00FC12C6" w:rsidRPr="00FC12C6" w:rsidRDefault="00FC12C6" w:rsidP="00FC12C6">
            <w:pPr>
              <w:widowControl w:val="0"/>
              <w:rPr>
                <w:rFonts w:eastAsia="Calibri" w:cs="Times New Roman"/>
                <w:sz w:val="22"/>
              </w:rPr>
            </w:pPr>
            <w:r w:rsidRPr="00FC12C6">
              <w:rPr>
                <w:rFonts w:eastAsia="Calibri" w:cs="Times New Roman"/>
                <w:sz w:val="22"/>
              </w:rPr>
              <w:t>7. And two divisions among you, all those going forth (on ) the Sabbath, you will keep the watch of the house of the sanctuary of the LORD upon the king,</w:t>
            </w:r>
          </w:p>
        </w:tc>
      </w:tr>
      <w:tr w:rsidR="00FC12C6" w:rsidRPr="00FC12C6" w14:paraId="45182CE3" w14:textId="77777777" w:rsidTr="00FC12C6">
        <w:tc>
          <w:tcPr>
            <w:tcW w:w="5148" w:type="dxa"/>
            <w:shd w:val="clear" w:color="auto" w:fill="D9D9D9" w:themeFill="background1" w:themeFillShade="D9"/>
          </w:tcPr>
          <w:p w14:paraId="287206F6" w14:textId="77777777" w:rsidR="00FC12C6" w:rsidRPr="00FC12C6" w:rsidRDefault="00FC12C6" w:rsidP="00FC12C6">
            <w:pPr>
              <w:widowControl w:val="0"/>
              <w:rPr>
                <w:rFonts w:eastAsia="Calibri" w:cs="Times New Roman"/>
                <w:sz w:val="22"/>
              </w:rPr>
            </w:pPr>
            <w:r w:rsidRPr="00FC12C6">
              <w:rPr>
                <w:rFonts w:eastAsia="Calibri" w:cs="Times New Roman"/>
                <w:sz w:val="22"/>
              </w:rPr>
              <w:t>8. And you shall surround the king, each one with his weapons in his hand; and the one who comes within the ranks shall be put to death; and you shall be with the king when he goes out and when he comes in.</w:t>
            </w:r>
          </w:p>
        </w:tc>
        <w:tc>
          <w:tcPr>
            <w:tcW w:w="5148" w:type="dxa"/>
            <w:shd w:val="clear" w:color="auto" w:fill="D9D9D9" w:themeFill="background1" w:themeFillShade="D9"/>
          </w:tcPr>
          <w:p w14:paraId="3981D6BF" w14:textId="77777777" w:rsidR="00FC12C6" w:rsidRPr="00FC12C6" w:rsidRDefault="00FC12C6" w:rsidP="00FC12C6">
            <w:pPr>
              <w:widowControl w:val="0"/>
              <w:rPr>
                <w:rFonts w:eastAsia="Calibri" w:cs="Times New Roman"/>
                <w:sz w:val="22"/>
              </w:rPr>
            </w:pPr>
            <w:r w:rsidRPr="00FC12C6">
              <w:rPr>
                <w:rFonts w:eastAsia="Calibri" w:cs="Times New Roman"/>
                <w:sz w:val="22"/>
              </w:rPr>
              <w:t>8. and you will surround the king roundabout, each man with weapons in his hand; and whoever will enter to the inside from the ranks will be killed. And be with the king in his going forth and in his coming in.”</w:t>
            </w:r>
          </w:p>
        </w:tc>
      </w:tr>
      <w:tr w:rsidR="00FC12C6" w:rsidRPr="00FC12C6" w14:paraId="107663C1" w14:textId="77777777" w:rsidTr="00FC12C6">
        <w:tc>
          <w:tcPr>
            <w:tcW w:w="5148" w:type="dxa"/>
            <w:shd w:val="clear" w:color="auto" w:fill="D9D9D9" w:themeFill="background1" w:themeFillShade="D9"/>
          </w:tcPr>
          <w:p w14:paraId="4B7ECF97" w14:textId="77777777" w:rsidR="00FC12C6" w:rsidRPr="00FC12C6" w:rsidRDefault="00FC12C6" w:rsidP="00FC12C6">
            <w:pPr>
              <w:widowControl w:val="0"/>
              <w:rPr>
                <w:rFonts w:eastAsia="Calibri" w:cs="Times New Roman"/>
                <w:sz w:val="22"/>
              </w:rPr>
            </w:pPr>
            <w:r w:rsidRPr="00FC12C6">
              <w:rPr>
                <w:rFonts w:eastAsia="Calibri" w:cs="Times New Roman"/>
                <w:sz w:val="22"/>
              </w:rPr>
              <w:t>9. And the officers of the hundreds did according to all that Jehoiada the priest had commanded, and each one took his men, those coming in on the Sabbath and those leaving on the Sabbath, and they came to Jehoiada the priest.</w:t>
            </w:r>
          </w:p>
        </w:tc>
        <w:tc>
          <w:tcPr>
            <w:tcW w:w="5148" w:type="dxa"/>
            <w:shd w:val="clear" w:color="auto" w:fill="D9D9D9" w:themeFill="background1" w:themeFillShade="D9"/>
          </w:tcPr>
          <w:p w14:paraId="5AEEA680" w14:textId="77777777" w:rsidR="00FC12C6" w:rsidRPr="00FC12C6" w:rsidRDefault="00FC12C6" w:rsidP="00FC12C6">
            <w:pPr>
              <w:widowControl w:val="0"/>
              <w:rPr>
                <w:rFonts w:eastAsia="Calibri" w:cs="Times New Roman"/>
                <w:sz w:val="22"/>
              </w:rPr>
            </w:pPr>
            <w:r w:rsidRPr="00FC12C6">
              <w:rPr>
                <w:rFonts w:eastAsia="Calibri" w:cs="Times New Roman"/>
                <w:sz w:val="22"/>
              </w:rPr>
              <w:t xml:space="preserve">9. And the chiefs of the hundreds did according to all that Jehoiada the priest commanded, and each brought his men, those entering (on) the Sabbath with those going forth (on) the Sabbath, and they came to Jehoiada the priest. </w:t>
            </w:r>
          </w:p>
        </w:tc>
      </w:tr>
      <w:tr w:rsidR="00FC12C6" w:rsidRPr="00FC12C6" w14:paraId="2801F799" w14:textId="77777777" w:rsidTr="00FC12C6">
        <w:tc>
          <w:tcPr>
            <w:tcW w:w="5148" w:type="dxa"/>
            <w:shd w:val="clear" w:color="auto" w:fill="D9D9D9" w:themeFill="background1" w:themeFillShade="D9"/>
          </w:tcPr>
          <w:p w14:paraId="28DDA221" w14:textId="77777777" w:rsidR="00FC12C6" w:rsidRPr="00FC12C6" w:rsidRDefault="00FC12C6" w:rsidP="00FC12C6">
            <w:pPr>
              <w:widowControl w:val="0"/>
              <w:rPr>
                <w:rFonts w:eastAsia="Calibri" w:cs="Times New Roman"/>
                <w:sz w:val="22"/>
              </w:rPr>
            </w:pPr>
            <w:r w:rsidRPr="00FC12C6">
              <w:rPr>
                <w:rFonts w:eastAsia="Calibri" w:cs="Times New Roman"/>
                <w:sz w:val="22"/>
              </w:rPr>
              <w:t>10. And the priest gave the officers of the hundreds, the spears and the shields that had belonged to King David, which were in the house of the Lord.</w:t>
            </w:r>
          </w:p>
        </w:tc>
        <w:tc>
          <w:tcPr>
            <w:tcW w:w="5148" w:type="dxa"/>
            <w:shd w:val="clear" w:color="auto" w:fill="D9D9D9" w:themeFill="background1" w:themeFillShade="D9"/>
          </w:tcPr>
          <w:p w14:paraId="59A19C9C" w14:textId="77777777" w:rsidR="00FC12C6" w:rsidRPr="00FC12C6" w:rsidRDefault="00FC12C6" w:rsidP="00FC12C6">
            <w:pPr>
              <w:widowControl w:val="0"/>
              <w:rPr>
                <w:rFonts w:eastAsia="Calibri" w:cs="Times New Roman"/>
                <w:sz w:val="22"/>
              </w:rPr>
            </w:pPr>
            <w:r w:rsidRPr="00FC12C6">
              <w:rPr>
                <w:rFonts w:eastAsia="Calibri" w:cs="Times New Roman"/>
                <w:sz w:val="22"/>
              </w:rPr>
              <w:t>10. And Jehoiada the priest gave to the chiefs of the hundreds the spears and the shields that belonged to King David that were in the house of the sanctuary of the LORD.</w:t>
            </w:r>
          </w:p>
        </w:tc>
      </w:tr>
      <w:tr w:rsidR="00FC12C6" w:rsidRPr="00FC12C6" w14:paraId="2C3D8277" w14:textId="77777777" w:rsidTr="00FC12C6">
        <w:tc>
          <w:tcPr>
            <w:tcW w:w="5148" w:type="dxa"/>
            <w:shd w:val="clear" w:color="auto" w:fill="D9D9D9" w:themeFill="background1" w:themeFillShade="D9"/>
          </w:tcPr>
          <w:p w14:paraId="6E8463C6" w14:textId="77777777" w:rsidR="00FC12C6" w:rsidRPr="00FC12C6" w:rsidRDefault="00FC12C6" w:rsidP="00FC12C6">
            <w:pPr>
              <w:widowControl w:val="0"/>
              <w:rPr>
                <w:rFonts w:eastAsia="Calibri" w:cs="Times New Roman"/>
                <w:sz w:val="22"/>
              </w:rPr>
            </w:pPr>
            <w:r w:rsidRPr="00FC12C6">
              <w:rPr>
                <w:rFonts w:eastAsia="Calibri" w:cs="Times New Roman"/>
                <w:sz w:val="22"/>
              </w:rPr>
              <w:t>11. And the couriers stood, each one with his weapons in his hand, from the right end of the house to the left end of the house, before the altar and the house, surrounding the king.</w:t>
            </w:r>
          </w:p>
        </w:tc>
        <w:tc>
          <w:tcPr>
            <w:tcW w:w="5148" w:type="dxa"/>
            <w:shd w:val="clear" w:color="auto" w:fill="D9D9D9" w:themeFill="background1" w:themeFillShade="D9"/>
          </w:tcPr>
          <w:p w14:paraId="67F48FCC" w14:textId="77777777" w:rsidR="00FC12C6" w:rsidRPr="00FC12C6" w:rsidRDefault="00FC12C6" w:rsidP="00FC12C6">
            <w:pPr>
              <w:widowControl w:val="0"/>
              <w:rPr>
                <w:rFonts w:eastAsia="Calibri" w:cs="Times New Roman"/>
                <w:sz w:val="22"/>
              </w:rPr>
            </w:pPr>
            <w:r w:rsidRPr="00FC12C6">
              <w:rPr>
                <w:rFonts w:eastAsia="Calibri" w:cs="Times New Roman"/>
                <w:sz w:val="22"/>
              </w:rPr>
              <w:t>11. And the runners arose, each man with weapons in his hand from the right side of the house unto the left side to the altar and to the house of atonement to the king round about.</w:t>
            </w:r>
          </w:p>
        </w:tc>
      </w:tr>
      <w:tr w:rsidR="00FC12C6" w:rsidRPr="00FC12C6" w14:paraId="67236E75" w14:textId="77777777" w:rsidTr="00FC12C6">
        <w:tc>
          <w:tcPr>
            <w:tcW w:w="5148" w:type="dxa"/>
            <w:shd w:val="clear" w:color="auto" w:fill="D9D9D9" w:themeFill="background1" w:themeFillShade="D9"/>
          </w:tcPr>
          <w:p w14:paraId="4EC2E4A6" w14:textId="77777777" w:rsidR="00FC12C6" w:rsidRPr="00FC12C6" w:rsidRDefault="00FC12C6" w:rsidP="00FC12C6">
            <w:pPr>
              <w:widowControl w:val="0"/>
              <w:rPr>
                <w:rFonts w:eastAsia="Calibri" w:cs="Times New Roman"/>
                <w:b/>
                <w:sz w:val="22"/>
              </w:rPr>
            </w:pPr>
            <w:r w:rsidRPr="00FC12C6">
              <w:rPr>
                <w:rFonts w:eastAsia="Calibri" w:cs="Times New Roman"/>
                <w:sz w:val="22"/>
              </w:rPr>
              <w:t xml:space="preserve">12. And he brought out the king's son, and placed the crown and the testimony, and they made him king and anointed him: and they clapped their hands and said, "Long live the king!" </w:t>
            </w:r>
            <w:r w:rsidRPr="00FC12C6">
              <w:rPr>
                <w:rFonts w:eastAsia="Calibri" w:cs="Times New Roman"/>
                <w:b/>
                <w:sz w:val="22"/>
              </w:rPr>
              <w:t>{S}</w:t>
            </w:r>
          </w:p>
        </w:tc>
        <w:tc>
          <w:tcPr>
            <w:tcW w:w="5148" w:type="dxa"/>
            <w:shd w:val="clear" w:color="auto" w:fill="D9D9D9" w:themeFill="background1" w:themeFillShade="D9"/>
          </w:tcPr>
          <w:p w14:paraId="25CA90D8" w14:textId="77777777" w:rsidR="00FC12C6" w:rsidRPr="00FC12C6" w:rsidRDefault="00FC12C6" w:rsidP="00FC12C6">
            <w:pPr>
              <w:widowControl w:val="0"/>
              <w:rPr>
                <w:rFonts w:eastAsia="Calibri" w:cs="Times New Roman"/>
                <w:b/>
                <w:sz w:val="22"/>
              </w:rPr>
            </w:pPr>
            <w:r w:rsidRPr="00FC12C6">
              <w:rPr>
                <w:rFonts w:eastAsia="Calibri" w:cs="Times New Roman"/>
                <w:sz w:val="22"/>
              </w:rPr>
              <w:t xml:space="preserve">12. And he brought forth the son of the king and put upon him the crown and the testimonies, and they made him kind and anointed him and clapped hands and said: “May the King prosper,” </w:t>
            </w:r>
            <w:r w:rsidRPr="00FC12C6">
              <w:rPr>
                <w:rFonts w:eastAsia="Calibri" w:cs="Times New Roman"/>
                <w:b/>
                <w:sz w:val="22"/>
              </w:rPr>
              <w:t>{S}</w:t>
            </w:r>
          </w:p>
        </w:tc>
      </w:tr>
      <w:tr w:rsidR="00FC12C6" w:rsidRPr="00FC12C6" w14:paraId="37A18731" w14:textId="77777777" w:rsidTr="00FC12C6">
        <w:tc>
          <w:tcPr>
            <w:tcW w:w="5148" w:type="dxa"/>
            <w:shd w:val="clear" w:color="auto" w:fill="D9D9D9" w:themeFill="background1" w:themeFillShade="D9"/>
          </w:tcPr>
          <w:p w14:paraId="55515CFD" w14:textId="77777777" w:rsidR="00FC12C6" w:rsidRPr="00FC12C6" w:rsidRDefault="00FC12C6" w:rsidP="00FC12C6">
            <w:pPr>
              <w:widowControl w:val="0"/>
              <w:rPr>
                <w:rFonts w:eastAsia="Calibri" w:cs="Times New Roman"/>
                <w:sz w:val="22"/>
              </w:rPr>
            </w:pPr>
            <w:r w:rsidRPr="00FC12C6">
              <w:rPr>
                <w:rFonts w:eastAsia="Calibri" w:cs="Times New Roman"/>
                <w:sz w:val="22"/>
              </w:rPr>
              <w:t>13. Now Athaliah heard the sound of the running people; and she came to the people, to the house of the Lord.</w:t>
            </w:r>
          </w:p>
        </w:tc>
        <w:tc>
          <w:tcPr>
            <w:tcW w:w="5148" w:type="dxa"/>
            <w:shd w:val="clear" w:color="auto" w:fill="D9D9D9" w:themeFill="background1" w:themeFillShade="D9"/>
          </w:tcPr>
          <w:p w14:paraId="2D6931A0" w14:textId="77777777" w:rsidR="00FC12C6" w:rsidRPr="00FC12C6" w:rsidRDefault="00FC12C6" w:rsidP="00FC12C6">
            <w:pPr>
              <w:widowControl w:val="0"/>
              <w:rPr>
                <w:rFonts w:eastAsia="Calibri" w:cs="Times New Roman"/>
                <w:sz w:val="22"/>
              </w:rPr>
            </w:pPr>
            <w:r w:rsidRPr="00FC12C6">
              <w:rPr>
                <w:rFonts w:eastAsia="Calibri" w:cs="Times New Roman"/>
                <w:sz w:val="22"/>
              </w:rPr>
              <w:t>13. And Athaliah heard the voice of those ruling the people, and she came in unto the people, to the house of the sanctuary of the LORD.</w:t>
            </w:r>
          </w:p>
        </w:tc>
      </w:tr>
      <w:tr w:rsidR="00FC12C6" w:rsidRPr="00FC12C6" w14:paraId="031F92AD" w14:textId="77777777" w:rsidTr="00FC12C6">
        <w:tc>
          <w:tcPr>
            <w:tcW w:w="5148" w:type="dxa"/>
            <w:shd w:val="clear" w:color="auto" w:fill="D9D9D9" w:themeFill="background1" w:themeFillShade="D9"/>
          </w:tcPr>
          <w:p w14:paraId="4ACC21E4" w14:textId="77777777" w:rsidR="00FC12C6" w:rsidRPr="00FC12C6" w:rsidRDefault="00FC12C6" w:rsidP="00FC12C6">
            <w:pPr>
              <w:widowControl w:val="0"/>
              <w:rPr>
                <w:rFonts w:eastAsia="Calibri" w:cs="Times New Roman"/>
                <w:sz w:val="22"/>
              </w:rPr>
            </w:pPr>
            <w:r w:rsidRPr="00FC12C6">
              <w:rPr>
                <w:rFonts w:eastAsia="Calibri" w:cs="Times New Roman"/>
                <w:sz w:val="22"/>
              </w:rPr>
              <w:t>14. And she saw, and behold, the king was standing on his stand as the custom was, and the officers and the trumpets before the king, and all the people of the land were rejoicing and sounding the trumpets; and Athaliah rent her garments and called out, "Revolt! Revolt!"</w:t>
            </w:r>
          </w:p>
        </w:tc>
        <w:tc>
          <w:tcPr>
            <w:tcW w:w="5148" w:type="dxa"/>
            <w:shd w:val="clear" w:color="auto" w:fill="D9D9D9" w:themeFill="background1" w:themeFillShade="D9"/>
          </w:tcPr>
          <w:p w14:paraId="143CFF6C" w14:textId="77777777" w:rsidR="00FC12C6" w:rsidRPr="00FC12C6" w:rsidRDefault="00FC12C6" w:rsidP="00FC12C6">
            <w:pPr>
              <w:widowControl w:val="0"/>
              <w:rPr>
                <w:rFonts w:eastAsia="Calibri" w:cs="Times New Roman"/>
                <w:sz w:val="22"/>
              </w:rPr>
            </w:pPr>
            <w:r w:rsidRPr="00FC12C6">
              <w:rPr>
                <w:rFonts w:eastAsia="Calibri" w:cs="Times New Roman"/>
                <w:sz w:val="22"/>
              </w:rPr>
              <w:t xml:space="preserve">14. And she saw, and behold the king was standing by the pillar according to the custom, and the chiefs were with him.t" and the trumpets were before" the king; and all the people of the land were rejoicing and blowing on the trumpets. And Athaliah tore her garments and called: "Rebellion, rebellion." </w:t>
            </w:r>
          </w:p>
        </w:tc>
      </w:tr>
      <w:tr w:rsidR="00FC12C6" w:rsidRPr="00FC12C6" w14:paraId="7DD5524F" w14:textId="77777777" w:rsidTr="00FC12C6">
        <w:tc>
          <w:tcPr>
            <w:tcW w:w="5148" w:type="dxa"/>
            <w:shd w:val="clear" w:color="auto" w:fill="D9D9D9" w:themeFill="background1" w:themeFillShade="D9"/>
          </w:tcPr>
          <w:p w14:paraId="6D4AB26A" w14:textId="77777777" w:rsidR="00FC12C6" w:rsidRPr="00FC12C6" w:rsidRDefault="00FC12C6" w:rsidP="00FC12C6">
            <w:pPr>
              <w:widowControl w:val="0"/>
              <w:rPr>
                <w:rFonts w:eastAsia="Calibri" w:cs="Times New Roman"/>
                <w:sz w:val="22"/>
              </w:rPr>
            </w:pPr>
            <w:r w:rsidRPr="00FC12C6">
              <w:rPr>
                <w:rFonts w:eastAsia="Calibri" w:cs="Times New Roman"/>
                <w:sz w:val="22"/>
              </w:rPr>
              <w:t>15. And Jehoiada the priest commanded the officers of the hundreds, those appointed over the army, and he said to them, "Take her out to within the ranks, and anyone who comes after her, is to be slain by the sword," for the priest had said, "Let her not be slain in the house of the Lord."</w:t>
            </w:r>
          </w:p>
        </w:tc>
        <w:tc>
          <w:tcPr>
            <w:tcW w:w="5148" w:type="dxa"/>
            <w:shd w:val="clear" w:color="auto" w:fill="D9D9D9" w:themeFill="background1" w:themeFillShade="D9"/>
          </w:tcPr>
          <w:p w14:paraId="65AB75DB" w14:textId="77777777" w:rsidR="00FC12C6" w:rsidRPr="00FC12C6" w:rsidRDefault="00FC12C6" w:rsidP="00FC12C6">
            <w:pPr>
              <w:widowControl w:val="0"/>
              <w:rPr>
                <w:rFonts w:eastAsia="Calibri" w:cs="Times New Roman"/>
                <w:sz w:val="22"/>
              </w:rPr>
            </w:pPr>
            <w:r w:rsidRPr="00FC12C6">
              <w:rPr>
                <w:rFonts w:eastAsia="Calibri" w:cs="Times New Roman"/>
                <w:sz w:val="22"/>
              </w:rPr>
              <w:t>15. And Jehoiada the priest commanded the chiefs of the hundreds who were appointed over the army, and he said to them: "Bring her forth inside from the ranks. And whoever will go in after her, let him be killed by the sword." For the priest said: "Let her not be killed in the house of the sanctuary of the LORD."</w:t>
            </w:r>
          </w:p>
        </w:tc>
      </w:tr>
      <w:tr w:rsidR="00FC12C6" w:rsidRPr="00FC12C6" w14:paraId="3AEF5045" w14:textId="77777777" w:rsidTr="00FC12C6">
        <w:tc>
          <w:tcPr>
            <w:tcW w:w="5148" w:type="dxa"/>
            <w:shd w:val="clear" w:color="auto" w:fill="D9D9D9" w:themeFill="background1" w:themeFillShade="D9"/>
          </w:tcPr>
          <w:p w14:paraId="7BC39549" w14:textId="77777777" w:rsidR="00FC12C6" w:rsidRPr="00FC12C6" w:rsidRDefault="00FC12C6" w:rsidP="00FC12C6">
            <w:pPr>
              <w:widowControl w:val="0"/>
              <w:rPr>
                <w:rFonts w:eastAsia="Calibri" w:cs="Times New Roman"/>
                <w:sz w:val="22"/>
              </w:rPr>
            </w:pPr>
            <w:r w:rsidRPr="00FC12C6">
              <w:rPr>
                <w:rFonts w:eastAsia="Calibri" w:cs="Times New Roman"/>
                <w:sz w:val="22"/>
              </w:rPr>
              <w:t xml:space="preserve">16. And they made a place for her, and she came by way of the horses' entrance into the king's palace, and she was executed there. </w:t>
            </w:r>
            <w:r w:rsidRPr="00FC12C6">
              <w:rPr>
                <w:rFonts w:eastAsia="Calibri" w:cs="Times New Roman"/>
                <w:b/>
                <w:sz w:val="22"/>
              </w:rPr>
              <w:t>{S}</w:t>
            </w:r>
          </w:p>
        </w:tc>
        <w:tc>
          <w:tcPr>
            <w:tcW w:w="5148" w:type="dxa"/>
            <w:shd w:val="clear" w:color="auto" w:fill="D9D9D9" w:themeFill="background1" w:themeFillShade="D9"/>
          </w:tcPr>
          <w:p w14:paraId="194303A3" w14:textId="77777777" w:rsidR="00FC12C6" w:rsidRPr="00FC12C6" w:rsidRDefault="00FC12C6" w:rsidP="00FC12C6">
            <w:pPr>
              <w:widowControl w:val="0"/>
              <w:rPr>
                <w:rFonts w:eastAsia="Calibri" w:cs="Times New Roman"/>
                <w:sz w:val="22"/>
              </w:rPr>
            </w:pPr>
            <w:r w:rsidRPr="00FC12C6">
              <w:rPr>
                <w:rFonts w:eastAsia="Calibri" w:cs="Times New Roman"/>
                <w:sz w:val="22"/>
              </w:rPr>
              <w:t xml:space="preserve">16. And they prepared a place for her and she went in by way of the entrance of the horses to the house of the king, and she was killed there. </w:t>
            </w:r>
            <w:r w:rsidRPr="00FC12C6">
              <w:rPr>
                <w:rFonts w:eastAsia="Calibri" w:cs="Times New Roman"/>
                <w:b/>
                <w:sz w:val="22"/>
              </w:rPr>
              <w:t>{S}</w:t>
            </w:r>
          </w:p>
        </w:tc>
      </w:tr>
      <w:tr w:rsidR="00FC12C6" w:rsidRPr="00FC12C6" w14:paraId="4D055C90" w14:textId="77777777" w:rsidTr="00FC12C6">
        <w:tc>
          <w:tcPr>
            <w:tcW w:w="5148" w:type="dxa"/>
          </w:tcPr>
          <w:p w14:paraId="09E7288F" w14:textId="77777777" w:rsidR="00FC12C6" w:rsidRPr="00FC12C6" w:rsidRDefault="00FC12C6" w:rsidP="00FC12C6">
            <w:pPr>
              <w:widowControl w:val="0"/>
              <w:rPr>
                <w:rFonts w:eastAsia="Calibri" w:cs="Times New Roman"/>
                <w:sz w:val="22"/>
              </w:rPr>
            </w:pPr>
            <w:r w:rsidRPr="00FC12C6">
              <w:rPr>
                <w:rFonts w:eastAsia="Calibri" w:cs="Times New Roman"/>
                <w:sz w:val="22"/>
              </w:rPr>
              <w:t>17. And Jehoiada enacted the covenant between the Lord and between the king and [between] the people, to be the people of the Lord, and between the king and between the people.</w:t>
            </w:r>
          </w:p>
        </w:tc>
        <w:tc>
          <w:tcPr>
            <w:tcW w:w="5148" w:type="dxa"/>
          </w:tcPr>
          <w:p w14:paraId="040B9FFD" w14:textId="77777777" w:rsidR="00FC12C6" w:rsidRPr="00FC12C6" w:rsidRDefault="00FC12C6" w:rsidP="00FC12C6">
            <w:pPr>
              <w:widowControl w:val="0"/>
              <w:rPr>
                <w:rFonts w:eastAsia="Calibri" w:cs="Times New Roman"/>
                <w:sz w:val="22"/>
              </w:rPr>
            </w:pPr>
            <w:r w:rsidRPr="00FC12C6">
              <w:rPr>
                <w:rFonts w:eastAsia="Calibri" w:cs="Times New Roman"/>
                <w:sz w:val="22"/>
              </w:rPr>
              <w:t>17. And Jehoiada cut the covenant between the Memra of the LORD and between the king and between the people to be for a people serving before the LORD and between the king and between the people.</w:t>
            </w:r>
          </w:p>
        </w:tc>
      </w:tr>
      <w:tr w:rsidR="00FC12C6" w:rsidRPr="00FC12C6" w14:paraId="77FA7B31" w14:textId="77777777" w:rsidTr="00FC12C6">
        <w:tc>
          <w:tcPr>
            <w:tcW w:w="5148" w:type="dxa"/>
          </w:tcPr>
          <w:p w14:paraId="61BCEE3B" w14:textId="77777777" w:rsidR="00FC12C6" w:rsidRPr="00FC12C6" w:rsidRDefault="00FC12C6" w:rsidP="00FC12C6">
            <w:pPr>
              <w:widowControl w:val="0"/>
              <w:autoSpaceDE w:val="0"/>
              <w:autoSpaceDN w:val="0"/>
              <w:adjustRightInd w:val="0"/>
              <w:rPr>
                <w:rFonts w:cs="Times New Roman"/>
                <w:sz w:val="22"/>
              </w:rPr>
            </w:pPr>
            <w:r w:rsidRPr="00FC12C6">
              <w:rPr>
                <w:rFonts w:eastAsia="Calibri" w:cs="Times New Roman"/>
                <w:sz w:val="22"/>
              </w:rPr>
              <w:t xml:space="preserve">18. </w:t>
            </w:r>
            <w:r w:rsidRPr="00FC12C6">
              <w:rPr>
                <w:rFonts w:cs="Times New Roman"/>
                <w:sz w:val="22"/>
              </w:rPr>
              <w:t xml:space="preserve">And all the people of the land came to the temple of the Baal and tore it down, its altars and its images they smashed, and Mattan the priest of the Baal they slew before the altars; and the priest set up appointees over the house of the Lord. </w:t>
            </w:r>
          </w:p>
        </w:tc>
        <w:tc>
          <w:tcPr>
            <w:tcW w:w="5148" w:type="dxa"/>
          </w:tcPr>
          <w:p w14:paraId="280C392F" w14:textId="77777777" w:rsidR="00FC12C6" w:rsidRPr="00FC12C6" w:rsidRDefault="00FC12C6" w:rsidP="00FC12C6">
            <w:pPr>
              <w:widowControl w:val="0"/>
              <w:rPr>
                <w:rFonts w:eastAsia="Calibri" w:cs="Times New Roman"/>
                <w:sz w:val="22"/>
              </w:rPr>
            </w:pPr>
            <w:r w:rsidRPr="00FC12C6">
              <w:rPr>
                <w:rFonts w:eastAsia="Calibri" w:cs="Times New Roman"/>
                <w:sz w:val="22"/>
              </w:rPr>
              <w:t>18. And all the people of the land went in to the temple of Baal and tore it down; his altars and his images they broke properly; and they killed Mattan the idol priest of Baal before the altars; and the priest appointed a guard over the house of the sanctuary of the LORD.</w:t>
            </w:r>
          </w:p>
        </w:tc>
      </w:tr>
      <w:tr w:rsidR="00FC12C6" w:rsidRPr="00FC12C6" w14:paraId="01F69A0A" w14:textId="77777777" w:rsidTr="00FC12C6">
        <w:tc>
          <w:tcPr>
            <w:tcW w:w="5148" w:type="dxa"/>
          </w:tcPr>
          <w:p w14:paraId="5F54ECB4" w14:textId="77777777" w:rsidR="00FC12C6" w:rsidRPr="00FC12C6" w:rsidRDefault="00FC12C6" w:rsidP="00FC12C6">
            <w:pPr>
              <w:widowControl w:val="0"/>
              <w:rPr>
                <w:rFonts w:eastAsia="Calibri" w:cs="Times New Roman"/>
                <w:sz w:val="22"/>
              </w:rPr>
            </w:pPr>
            <w:r w:rsidRPr="00FC12C6">
              <w:rPr>
                <w:rFonts w:eastAsia="Calibri" w:cs="Times New Roman"/>
                <w:sz w:val="22"/>
              </w:rPr>
              <w:t>19. And he took the officers of the hundreds and the mighty warriors and the couriers and all the people of the land, and they brought the king down from the house of the Lord, and they came by way of the gate of the couriers to the king's palace; and he sat on the throne of the kings.</w:t>
            </w:r>
          </w:p>
        </w:tc>
        <w:tc>
          <w:tcPr>
            <w:tcW w:w="5148" w:type="dxa"/>
          </w:tcPr>
          <w:p w14:paraId="5809906D" w14:textId="77777777" w:rsidR="00FC12C6" w:rsidRPr="00FC12C6" w:rsidRDefault="00FC12C6" w:rsidP="00FC12C6">
            <w:pPr>
              <w:widowControl w:val="0"/>
              <w:rPr>
                <w:rFonts w:eastAsia="Calibri" w:cs="Times New Roman"/>
                <w:sz w:val="22"/>
              </w:rPr>
            </w:pPr>
            <w:r w:rsidRPr="00FC12C6">
              <w:rPr>
                <w:rFonts w:eastAsia="Calibri" w:cs="Times New Roman"/>
                <w:sz w:val="22"/>
              </w:rPr>
              <w:t xml:space="preserve">19. And he took the chiefs of the hundreds, the warriors and the runners, and all the people of the land; and they brought the king down from the house of the sanctuary of the LORD, and they went in by way of the gate of the runners to the house of the king. And he sat upon the throne of the kings. </w:t>
            </w:r>
          </w:p>
        </w:tc>
      </w:tr>
      <w:tr w:rsidR="00FC12C6" w:rsidRPr="00FC12C6" w14:paraId="4FB087D9" w14:textId="77777777" w:rsidTr="00FC12C6">
        <w:tc>
          <w:tcPr>
            <w:tcW w:w="5148" w:type="dxa"/>
          </w:tcPr>
          <w:p w14:paraId="6C802F72" w14:textId="77777777" w:rsidR="00FC12C6" w:rsidRPr="00FC12C6" w:rsidRDefault="00FC12C6" w:rsidP="00FC12C6">
            <w:pPr>
              <w:widowControl w:val="0"/>
              <w:rPr>
                <w:rFonts w:eastAsia="Calibri" w:cs="Times New Roman"/>
                <w:sz w:val="22"/>
              </w:rPr>
            </w:pPr>
            <w:r w:rsidRPr="00FC12C6">
              <w:rPr>
                <w:rFonts w:eastAsia="Calibri" w:cs="Times New Roman"/>
                <w:sz w:val="22"/>
              </w:rPr>
              <w:t>20. And all the people of the land rejoiced, and the city quieted down, and Athaliah they had dispatched by the sword in the royal palace.</w:t>
            </w:r>
            <w:r w:rsidRPr="00FC12C6">
              <w:rPr>
                <w:rFonts w:eastAsia="Calibri" w:cs="Times New Roman"/>
                <w:b/>
                <w:sz w:val="22"/>
              </w:rPr>
              <w:t>{S}</w:t>
            </w:r>
          </w:p>
        </w:tc>
        <w:tc>
          <w:tcPr>
            <w:tcW w:w="5148" w:type="dxa"/>
          </w:tcPr>
          <w:p w14:paraId="0CA92301" w14:textId="77777777" w:rsidR="00FC12C6" w:rsidRPr="00FC12C6" w:rsidRDefault="00FC12C6" w:rsidP="00FC12C6">
            <w:pPr>
              <w:widowControl w:val="0"/>
              <w:rPr>
                <w:rFonts w:eastAsia="Calibri" w:cs="Times New Roman"/>
                <w:sz w:val="22"/>
              </w:rPr>
            </w:pPr>
            <w:r w:rsidRPr="00FC12C6">
              <w:rPr>
                <w:rFonts w:eastAsia="Calibri" w:cs="Times New Roman"/>
                <w:sz w:val="22"/>
              </w:rPr>
              <w:t xml:space="preserve">20. And all the people of the land rejoiced, and the city was at rest, and they killed Athaliah by the sword at the house of the king. </w:t>
            </w:r>
            <w:r w:rsidRPr="00FC12C6">
              <w:rPr>
                <w:rFonts w:eastAsia="Calibri" w:cs="Times New Roman"/>
                <w:b/>
                <w:sz w:val="22"/>
              </w:rPr>
              <w:t>{S}</w:t>
            </w:r>
          </w:p>
        </w:tc>
      </w:tr>
      <w:tr w:rsidR="00FC12C6" w:rsidRPr="00FC12C6" w14:paraId="3F376F78" w14:textId="77777777" w:rsidTr="00FC12C6">
        <w:tc>
          <w:tcPr>
            <w:tcW w:w="5148" w:type="dxa"/>
          </w:tcPr>
          <w:p w14:paraId="4258694C" w14:textId="77777777" w:rsidR="00FC12C6" w:rsidRPr="00FC12C6" w:rsidRDefault="00FC12C6" w:rsidP="00FC12C6">
            <w:pPr>
              <w:widowControl w:val="0"/>
              <w:rPr>
                <w:rFonts w:eastAsia="Calibri" w:cs="Times New Roman"/>
                <w:sz w:val="22"/>
              </w:rPr>
            </w:pPr>
          </w:p>
        </w:tc>
        <w:tc>
          <w:tcPr>
            <w:tcW w:w="5148" w:type="dxa"/>
          </w:tcPr>
          <w:p w14:paraId="54CC5DCD" w14:textId="77777777" w:rsidR="00FC12C6" w:rsidRPr="00FC12C6" w:rsidRDefault="00FC12C6" w:rsidP="00FC12C6">
            <w:pPr>
              <w:widowControl w:val="0"/>
              <w:rPr>
                <w:rFonts w:eastAsia="Calibri" w:cs="Times New Roman"/>
                <w:sz w:val="22"/>
              </w:rPr>
            </w:pPr>
          </w:p>
        </w:tc>
      </w:tr>
      <w:tr w:rsidR="00FC12C6" w:rsidRPr="00FC12C6" w14:paraId="4BB8CAB5" w14:textId="77777777" w:rsidTr="00FC12C6">
        <w:tc>
          <w:tcPr>
            <w:tcW w:w="5148" w:type="dxa"/>
          </w:tcPr>
          <w:p w14:paraId="4CBC1AF2" w14:textId="77777777" w:rsidR="00FC12C6" w:rsidRPr="00FC12C6" w:rsidRDefault="00FC12C6" w:rsidP="00FC12C6">
            <w:pPr>
              <w:widowControl w:val="0"/>
              <w:autoSpaceDE w:val="0"/>
              <w:autoSpaceDN w:val="0"/>
              <w:adjustRightInd w:val="0"/>
              <w:rPr>
                <w:rFonts w:cs="Times New Roman"/>
                <w:sz w:val="24"/>
                <w:szCs w:val="24"/>
              </w:rPr>
            </w:pPr>
            <w:r w:rsidRPr="00FC12C6">
              <w:rPr>
                <w:rFonts w:eastAsia="Calibri" w:cs="Times New Roman"/>
                <w:sz w:val="22"/>
              </w:rPr>
              <w:t xml:space="preserve">1. </w:t>
            </w:r>
            <w:r w:rsidRPr="00FC12C6">
              <w:rPr>
                <w:rFonts w:cs="Times New Roman"/>
                <w:color w:val="000000"/>
                <w:sz w:val="22"/>
              </w:rPr>
              <w:t>Jehoash was seven years old when he became king.</w:t>
            </w:r>
            <w:r w:rsidRPr="00FC12C6">
              <w:rPr>
                <w:rFonts w:eastAsia="Calibri" w:cs="Times New Roman"/>
                <w:sz w:val="22"/>
              </w:rPr>
              <w:t xml:space="preserve">  </w:t>
            </w:r>
            <w:r w:rsidRPr="00FC12C6">
              <w:rPr>
                <w:rFonts w:eastAsia="Calibri" w:cs="Times New Roman"/>
                <w:b/>
                <w:sz w:val="22"/>
              </w:rPr>
              <w:t>{P}</w:t>
            </w:r>
          </w:p>
        </w:tc>
        <w:tc>
          <w:tcPr>
            <w:tcW w:w="5148" w:type="dxa"/>
          </w:tcPr>
          <w:p w14:paraId="67629346" w14:textId="77777777" w:rsidR="00FC12C6" w:rsidRPr="00FC12C6" w:rsidRDefault="00FC12C6" w:rsidP="00FC12C6">
            <w:pPr>
              <w:widowControl w:val="0"/>
              <w:rPr>
                <w:rFonts w:eastAsia="Calibri" w:cs="Times New Roman"/>
                <w:b/>
                <w:sz w:val="22"/>
              </w:rPr>
            </w:pPr>
            <w:r w:rsidRPr="00FC12C6">
              <w:rPr>
                <w:rFonts w:eastAsia="Calibri" w:cs="Times New Roman"/>
                <w:sz w:val="22"/>
              </w:rPr>
              <w:t xml:space="preserve">1. Jehoash was seven years old when he ruled. </w:t>
            </w:r>
            <w:r w:rsidRPr="00FC12C6">
              <w:rPr>
                <w:rFonts w:eastAsia="Calibri" w:cs="Times New Roman"/>
                <w:b/>
                <w:sz w:val="22"/>
              </w:rPr>
              <w:t>{P}</w:t>
            </w:r>
          </w:p>
        </w:tc>
      </w:tr>
      <w:tr w:rsidR="00FC12C6" w:rsidRPr="00FC12C6" w14:paraId="57C9DC9B" w14:textId="77777777" w:rsidTr="00FC12C6">
        <w:tc>
          <w:tcPr>
            <w:tcW w:w="5148" w:type="dxa"/>
          </w:tcPr>
          <w:p w14:paraId="0B455946" w14:textId="77777777" w:rsidR="00FC12C6" w:rsidRPr="00FC12C6" w:rsidRDefault="00FC12C6" w:rsidP="00FC12C6">
            <w:pPr>
              <w:widowControl w:val="0"/>
              <w:autoSpaceDE w:val="0"/>
              <w:autoSpaceDN w:val="0"/>
              <w:adjustRightInd w:val="0"/>
              <w:rPr>
                <w:rFonts w:cs="Times New Roman"/>
                <w:sz w:val="22"/>
              </w:rPr>
            </w:pPr>
            <w:r w:rsidRPr="00FC12C6">
              <w:rPr>
                <w:rFonts w:eastAsia="Calibri" w:cs="Times New Roman"/>
                <w:sz w:val="22"/>
              </w:rPr>
              <w:t xml:space="preserve">2. </w:t>
            </w:r>
            <w:r w:rsidRPr="00FC12C6">
              <w:rPr>
                <w:rFonts w:cs="Times New Roman"/>
                <w:sz w:val="22"/>
              </w:rPr>
              <w:t>Jehoash became king in the seventh year of Jehu, and he reigned in Jerusalem for forty years; and his mother's name was Zibiah from Beersheba.</w:t>
            </w:r>
          </w:p>
        </w:tc>
        <w:tc>
          <w:tcPr>
            <w:tcW w:w="5148" w:type="dxa"/>
          </w:tcPr>
          <w:p w14:paraId="7E7E8BE5" w14:textId="77777777" w:rsidR="00FC12C6" w:rsidRPr="00FC12C6" w:rsidRDefault="00FC12C6" w:rsidP="00FC12C6">
            <w:pPr>
              <w:widowControl w:val="0"/>
              <w:rPr>
                <w:rFonts w:eastAsia="Calibri" w:cs="Times New Roman"/>
                <w:sz w:val="22"/>
              </w:rPr>
            </w:pPr>
            <w:r w:rsidRPr="00FC12C6">
              <w:rPr>
                <w:rFonts w:eastAsia="Calibri" w:cs="Times New Roman"/>
                <w:sz w:val="22"/>
              </w:rPr>
              <w:t xml:space="preserve">2. In the seventh year of Jehu, Jehoash ruled, and he ruled forty years in Jerusalem, and the name of his mother was Zibiah from Beer-sheba. </w:t>
            </w:r>
          </w:p>
        </w:tc>
      </w:tr>
      <w:tr w:rsidR="00FC12C6" w:rsidRPr="00FC12C6" w14:paraId="2D501A8E" w14:textId="77777777" w:rsidTr="00FC12C6">
        <w:tc>
          <w:tcPr>
            <w:tcW w:w="5148" w:type="dxa"/>
          </w:tcPr>
          <w:p w14:paraId="76210F6E" w14:textId="77777777" w:rsidR="00FC12C6" w:rsidRPr="00FC12C6" w:rsidRDefault="00FC12C6" w:rsidP="00FC12C6">
            <w:pPr>
              <w:widowControl w:val="0"/>
              <w:tabs>
                <w:tab w:val="left" w:pos="849"/>
              </w:tabs>
              <w:rPr>
                <w:rFonts w:eastAsia="Calibri" w:cs="Times New Roman"/>
                <w:sz w:val="22"/>
              </w:rPr>
            </w:pPr>
            <w:r w:rsidRPr="00FC12C6">
              <w:rPr>
                <w:rFonts w:eastAsia="Calibri" w:cs="Times New Roman"/>
                <w:sz w:val="22"/>
              </w:rPr>
              <w:t>3. And Jehoash did what was proper in the eyes of the Lord all his days, what Jehoiada the priest instructed him.</w:t>
            </w:r>
          </w:p>
        </w:tc>
        <w:tc>
          <w:tcPr>
            <w:tcW w:w="5148" w:type="dxa"/>
          </w:tcPr>
          <w:p w14:paraId="6D59E917" w14:textId="77777777" w:rsidR="00FC12C6" w:rsidRPr="00FC12C6" w:rsidRDefault="00FC12C6" w:rsidP="00FC12C6">
            <w:pPr>
              <w:widowControl w:val="0"/>
              <w:rPr>
                <w:rFonts w:eastAsia="Calibri" w:cs="Times New Roman"/>
                <w:sz w:val="22"/>
              </w:rPr>
            </w:pPr>
            <w:r w:rsidRPr="00FC12C6">
              <w:rPr>
                <w:rFonts w:eastAsia="Calibri" w:cs="Times New Roman"/>
                <w:sz w:val="22"/>
              </w:rPr>
              <w:t>3. And Jehoash did what was proper before the LORD all his days, whatever Jehoiada the priest taught him.</w:t>
            </w:r>
          </w:p>
        </w:tc>
      </w:tr>
      <w:tr w:rsidR="00FC12C6" w:rsidRPr="00FC12C6" w14:paraId="5C355B8B" w14:textId="77777777" w:rsidTr="00FC12C6">
        <w:tc>
          <w:tcPr>
            <w:tcW w:w="5148" w:type="dxa"/>
          </w:tcPr>
          <w:p w14:paraId="75179585" w14:textId="77777777" w:rsidR="00FC12C6" w:rsidRPr="00FC12C6" w:rsidRDefault="00FC12C6" w:rsidP="00FC12C6">
            <w:pPr>
              <w:widowControl w:val="0"/>
              <w:rPr>
                <w:rFonts w:eastAsia="Calibri" w:cs="Times New Roman"/>
                <w:sz w:val="22"/>
              </w:rPr>
            </w:pPr>
            <w:r w:rsidRPr="00FC12C6">
              <w:rPr>
                <w:rFonts w:eastAsia="Calibri" w:cs="Times New Roman"/>
                <w:sz w:val="22"/>
              </w:rPr>
              <w:t>4. However, the high places were not removed. The people were still slaughtering sacrifices and burning incense on the high places.</w:t>
            </w:r>
          </w:p>
        </w:tc>
        <w:tc>
          <w:tcPr>
            <w:tcW w:w="5148" w:type="dxa"/>
          </w:tcPr>
          <w:p w14:paraId="24D00AA6" w14:textId="77777777" w:rsidR="00FC12C6" w:rsidRPr="00FC12C6" w:rsidRDefault="00FC12C6" w:rsidP="00FC12C6">
            <w:pPr>
              <w:widowControl w:val="0"/>
              <w:rPr>
                <w:rFonts w:eastAsia="Calibri" w:cs="Times New Roman"/>
                <w:sz w:val="22"/>
              </w:rPr>
            </w:pPr>
            <w:r w:rsidRPr="00FC12C6">
              <w:rPr>
                <w:rFonts w:eastAsia="Calibri" w:cs="Times New Roman"/>
                <w:sz w:val="22"/>
              </w:rPr>
              <w:t>4. Only the high places did not cease entirely; the people were still sacrificing and offering sweet spices upon the high places.</w:t>
            </w:r>
          </w:p>
        </w:tc>
      </w:tr>
      <w:tr w:rsidR="00FC12C6" w:rsidRPr="00FC12C6" w14:paraId="67516EB3" w14:textId="77777777" w:rsidTr="00FC12C6">
        <w:tc>
          <w:tcPr>
            <w:tcW w:w="5148" w:type="dxa"/>
          </w:tcPr>
          <w:p w14:paraId="0605CA27" w14:textId="77777777" w:rsidR="00FC12C6" w:rsidRPr="00FC12C6" w:rsidRDefault="00FC12C6" w:rsidP="00FC12C6">
            <w:pPr>
              <w:widowControl w:val="0"/>
              <w:rPr>
                <w:rFonts w:eastAsia="Calibri" w:cs="Times New Roman"/>
                <w:sz w:val="22"/>
              </w:rPr>
            </w:pPr>
            <w:r w:rsidRPr="00FC12C6">
              <w:rPr>
                <w:rFonts w:eastAsia="Calibri" w:cs="Times New Roman"/>
                <w:sz w:val="22"/>
              </w:rPr>
              <w:t xml:space="preserve">5. And Jehoash said to the priests, "All money of the hallowed things which is brought to the house of the Lord, </w:t>
            </w:r>
            <w:r w:rsidRPr="00FC12C6">
              <w:rPr>
                <w:rFonts w:eastAsia="Calibri" w:cs="Times New Roman"/>
                <w:b/>
                <w:sz w:val="22"/>
                <w:highlight w:val="yellow"/>
              </w:rPr>
              <w:t>the money of anyone who passes [the numbering],</w:t>
            </w:r>
            <w:r w:rsidRPr="00FC12C6">
              <w:rPr>
                <w:rFonts w:eastAsia="Calibri" w:cs="Times New Roman"/>
                <w:sz w:val="22"/>
              </w:rPr>
              <w:t xml:space="preserve"> each one the money of the value of the people [whose value he vows to donate,] all money which comes upon a man's heart to bring to the house of the Lord.</w:t>
            </w:r>
          </w:p>
        </w:tc>
        <w:tc>
          <w:tcPr>
            <w:tcW w:w="5148" w:type="dxa"/>
          </w:tcPr>
          <w:p w14:paraId="2728E7CD" w14:textId="77777777" w:rsidR="00FC12C6" w:rsidRPr="00FC12C6" w:rsidRDefault="00FC12C6" w:rsidP="00FC12C6">
            <w:pPr>
              <w:widowControl w:val="0"/>
              <w:rPr>
                <w:rFonts w:eastAsia="Calibri" w:cs="Times New Roman"/>
                <w:sz w:val="22"/>
              </w:rPr>
            </w:pPr>
            <w:r w:rsidRPr="00FC12C6">
              <w:rPr>
                <w:rFonts w:eastAsia="Calibri" w:cs="Times New Roman"/>
                <w:sz w:val="22"/>
              </w:rPr>
              <w:t xml:space="preserve">5. And Jehoash said to the priests: "All the silver of the holy things that is brought to the house of the sanctuary of the LORD, </w:t>
            </w:r>
            <w:r w:rsidRPr="00FC12C6">
              <w:rPr>
                <w:rFonts w:eastAsia="Calibri" w:cs="Times New Roman"/>
                <w:b/>
                <w:sz w:val="22"/>
                <w:highlight w:val="yellow"/>
              </w:rPr>
              <w:t>the silver of the shekels that passes according to the number of men</w:t>
            </w:r>
            <w:r w:rsidRPr="00FC12C6">
              <w:rPr>
                <w:rFonts w:eastAsia="Calibri" w:cs="Times New Roman"/>
                <w:sz w:val="22"/>
                <w:highlight w:val="yellow"/>
              </w:rPr>
              <w:t xml:space="preserve">, </w:t>
            </w:r>
            <w:r w:rsidRPr="00FC12C6">
              <w:rPr>
                <w:rFonts w:eastAsia="Calibri" w:cs="Times New Roman"/>
                <w:b/>
                <w:sz w:val="22"/>
                <w:highlight w:val="yellow"/>
              </w:rPr>
              <w:t>the silver of the assessment of persons that they bring, each man the redemption of his person</w:t>
            </w:r>
            <w:r w:rsidRPr="00FC12C6">
              <w:rPr>
                <w:rFonts w:eastAsia="Calibri" w:cs="Times New Roman"/>
                <w:b/>
                <w:sz w:val="22"/>
              </w:rPr>
              <w:t>,</w:t>
            </w:r>
            <w:r w:rsidRPr="00FC12C6">
              <w:rPr>
                <w:rFonts w:eastAsia="Calibri" w:cs="Times New Roman"/>
                <w:sz w:val="22"/>
              </w:rPr>
              <w:t xml:space="preserve"> also all the silver that each man volunteers in his heart to bring to the house of the sanctuary of the LORD,</w:t>
            </w:r>
          </w:p>
        </w:tc>
      </w:tr>
      <w:tr w:rsidR="00FC12C6" w:rsidRPr="00FC12C6" w14:paraId="0A7A16A0" w14:textId="77777777" w:rsidTr="00FC12C6">
        <w:tc>
          <w:tcPr>
            <w:tcW w:w="5148" w:type="dxa"/>
          </w:tcPr>
          <w:p w14:paraId="3A10B0F4" w14:textId="77777777" w:rsidR="00FC12C6" w:rsidRPr="00FC12C6" w:rsidRDefault="00FC12C6" w:rsidP="00FC12C6">
            <w:pPr>
              <w:widowControl w:val="0"/>
              <w:rPr>
                <w:rFonts w:eastAsia="Calibri" w:cs="Times New Roman"/>
                <w:sz w:val="22"/>
              </w:rPr>
            </w:pPr>
            <w:r w:rsidRPr="00FC12C6">
              <w:rPr>
                <w:rFonts w:eastAsia="Calibri" w:cs="Times New Roman"/>
                <w:sz w:val="22"/>
              </w:rPr>
              <w:t xml:space="preserve">6. The priests shall take for themselves each one from his acquaintance; and they shall strengthen the damage of the house, wherever damage is found." </w:t>
            </w:r>
            <w:r w:rsidRPr="00FC12C6">
              <w:rPr>
                <w:rFonts w:eastAsia="Calibri" w:cs="Times New Roman"/>
                <w:b/>
                <w:sz w:val="22"/>
              </w:rPr>
              <w:t>{P}</w:t>
            </w:r>
          </w:p>
        </w:tc>
        <w:tc>
          <w:tcPr>
            <w:tcW w:w="5148" w:type="dxa"/>
          </w:tcPr>
          <w:p w14:paraId="2D615802" w14:textId="77777777" w:rsidR="00FC12C6" w:rsidRPr="00FC12C6" w:rsidRDefault="00FC12C6" w:rsidP="00FC12C6">
            <w:pPr>
              <w:widowControl w:val="0"/>
              <w:rPr>
                <w:rFonts w:eastAsia="Calibri" w:cs="Times New Roman"/>
                <w:sz w:val="22"/>
              </w:rPr>
            </w:pPr>
            <w:r w:rsidRPr="00FC12C6">
              <w:rPr>
                <w:rFonts w:eastAsia="Calibri" w:cs="Times New Roman"/>
                <w:sz w:val="22"/>
              </w:rPr>
              <w:t xml:space="preserve">6. let the priests take for themselves, each man from his acquaintance; and let them repair the damage of the house for every place where damage is found. </w:t>
            </w:r>
            <w:r w:rsidRPr="00FC12C6">
              <w:rPr>
                <w:rFonts w:eastAsia="Calibri" w:cs="Times New Roman"/>
                <w:b/>
                <w:sz w:val="22"/>
              </w:rPr>
              <w:t>{P}</w:t>
            </w:r>
          </w:p>
        </w:tc>
      </w:tr>
      <w:tr w:rsidR="00FC12C6" w:rsidRPr="00FC12C6" w14:paraId="125AE6F1" w14:textId="77777777" w:rsidTr="00FC12C6">
        <w:tc>
          <w:tcPr>
            <w:tcW w:w="5148" w:type="dxa"/>
          </w:tcPr>
          <w:p w14:paraId="08C2C00F" w14:textId="77777777" w:rsidR="00FC12C6" w:rsidRPr="00FC12C6" w:rsidRDefault="00FC12C6" w:rsidP="00FC12C6">
            <w:pPr>
              <w:widowControl w:val="0"/>
              <w:rPr>
                <w:rFonts w:eastAsia="Calibri" w:cs="Times New Roman"/>
                <w:sz w:val="22"/>
              </w:rPr>
            </w:pPr>
            <w:r w:rsidRPr="00FC12C6">
              <w:rPr>
                <w:rFonts w:eastAsia="Calibri" w:cs="Times New Roman"/>
                <w:sz w:val="22"/>
              </w:rPr>
              <w:t>7. And it was that in the twenty-third year of King Jehoash, the priests did not strengthen the damages of the house.</w:t>
            </w:r>
          </w:p>
        </w:tc>
        <w:tc>
          <w:tcPr>
            <w:tcW w:w="5148" w:type="dxa"/>
          </w:tcPr>
          <w:p w14:paraId="324EC150" w14:textId="77777777" w:rsidR="00FC12C6" w:rsidRPr="00FC12C6" w:rsidRDefault="00FC12C6" w:rsidP="00FC12C6">
            <w:pPr>
              <w:widowControl w:val="0"/>
              <w:rPr>
                <w:rFonts w:eastAsia="Calibri" w:cs="Times New Roman"/>
                <w:sz w:val="22"/>
              </w:rPr>
            </w:pPr>
            <w:r w:rsidRPr="00FC12C6">
              <w:rPr>
                <w:rFonts w:eastAsia="Calibri" w:cs="Times New Roman"/>
                <w:sz w:val="22"/>
              </w:rPr>
              <w:t>7. And in the twenty-third year for King Jehoash the priests had not repaired the damage of the house.</w:t>
            </w:r>
          </w:p>
        </w:tc>
      </w:tr>
      <w:tr w:rsidR="00FC12C6" w:rsidRPr="00FC12C6" w14:paraId="61534408" w14:textId="77777777" w:rsidTr="00FC12C6">
        <w:tc>
          <w:tcPr>
            <w:tcW w:w="5148" w:type="dxa"/>
          </w:tcPr>
          <w:p w14:paraId="445A6CF7" w14:textId="77777777" w:rsidR="00FC12C6" w:rsidRPr="00FC12C6" w:rsidRDefault="00FC12C6" w:rsidP="00FC12C6">
            <w:pPr>
              <w:widowControl w:val="0"/>
              <w:rPr>
                <w:rFonts w:eastAsia="Calibri" w:cs="Times New Roman"/>
                <w:sz w:val="22"/>
              </w:rPr>
            </w:pPr>
            <w:r w:rsidRPr="00FC12C6">
              <w:rPr>
                <w:rFonts w:eastAsia="Calibri" w:cs="Times New Roman"/>
                <w:sz w:val="22"/>
              </w:rPr>
              <w:t>8. And King Jehoash summoned Jehoiada the priest and the priests and said to them, "Why are you not repairing the damage of the house? Now, take no money from your acquaintances, but give it for the damage of the house."</w:t>
            </w:r>
          </w:p>
        </w:tc>
        <w:tc>
          <w:tcPr>
            <w:tcW w:w="5148" w:type="dxa"/>
          </w:tcPr>
          <w:p w14:paraId="5C130929" w14:textId="77777777" w:rsidR="00FC12C6" w:rsidRPr="00FC12C6" w:rsidRDefault="00FC12C6" w:rsidP="00FC12C6">
            <w:pPr>
              <w:widowControl w:val="0"/>
              <w:rPr>
                <w:rFonts w:eastAsia="Calibri" w:cs="Times New Roman"/>
                <w:sz w:val="22"/>
              </w:rPr>
            </w:pPr>
            <w:r w:rsidRPr="00FC12C6">
              <w:rPr>
                <w:rFonts w:eastAsia="Calibri" w:cs="Times New Roman"/>
                <w:sz w:val="22"/>
              </w:rPr>
              <w:t>8. And King Jehoash called to Jehoiada the priest and to the priests, and he said to them: "Why are you not repairing the damage of the house? And now you will not take silver from your acquaintances; only you will give it over for the damage of the house."</w:t>
            </w:r>
          </w:p>
        </w:tc>
      </w:tr>
      <w:tr w:rsidR="00FC12C6" w:rsidRPr="00FC12C6" w14:paraId="7ADDAF14" w14:textId="77777777" w:rsidTr="00FC12C6">
        <w:tc>
          <w:tcPr>
            <w:tcW w:w="5148" w:type="dxa"/>
          </w:tcPr>
          <w:p w14:paraId="5265D473" w14:textId="77777777" w:rsidR="00FC12C6" w:rsidRPr="00FC12C6" w:rsidRDefault="00FC12C6" w:rsidP="00FC12C6">
            <w:pPr>
              <w:widowControl w:val="0"/>
              <w:rPr>
                <w:rFonts w:eastAsia="Calibri" w:cs="Times New Roman"/>
                <w:sz w:val="22"/>
              </w:rPr>
            </w:pPr>
            <w:r w:rsidRPr="00FC12C6">
              <w:rPr>
                <w:rFonts w:eastAsia="Calibri" w:cs="Times New Roman"/>
                <w:sz w:val="22"/>
              </w:rPr>
              <w:t>9. And the priests agreed not to take money from the people and not to repair the damage of the house.</w:t>
            </w:r>
          </w:p>
        </w:tc>
        <w:tc>
          <w:tcPr>
            <w:tcW w:w="5148" w:type="dxa"/>
          </w:tcPr>
          <w:p w14:paraId="27942F0C" w14:textId="77777777" w:rsidR="00FC12C6" w:rsidRPr="00FC12C6" w:rsidRDefault="00FC12C6" w:rsidP="00FC12C6">
            <w:pPr>
              <w:widowControl w:val="0"/>
              <w:rPr>
                <w:rFonts w:eastAsia="Calibri" w:cs="Times New Roman"/>
                <w:sz w:val="22"/>
              </w:rPr>
            </w:pPr>
            <w:r w:rsidRPr="00FC12C6">
              <w:rPr>
                <w:rFonts w:eastAsia="Calibri" w:cs="Times New Roman"/>
                <w:sz w:val="22"/>
              </w:rPr>
              <w:t>9. And the priests agreed not to take silver from the people and not to repair the damage of the house.</w:t>
            </w:r>
          </w:p>
        </w:tc>
      </w:tr>
      <w:tr w:rsidR="00FC12C6" w:rsidRPr="00FC12C6" w14:paraId="40FF4618" w14:textId="77777777" w:rsidTr="00FC12C6">
        <w:tc>
          <w:tcPr>
            <w:tcW w:w="5148" w:type="dxa"/>
          </w:tcPr>
          <w:p w14:paraId="25929CA9" w14:textId="77777777" w:rsidR="00FC12C6" w:rsidRPr="00FC12C6" w:rsidRDefault="00FC12C6" w:rsidP="00FC12C6">
            <w:pPr>
              <w:widowControl w:val="0"/>
              <w:rPr>
                <w:rFonts w:eastAsia="Calibri" w:cs="Times New Roman"/>
                <w:sz w:val="22"/>
              </w:rPr>
            </w:pPr>
            <w:r w:rsidRPr="00FC12C6">
              <w:rPr>
                <w:rFonts w:eastAsia="Calibri" w:cs="Times New Roman"/>
                <w:sz w:val="22"/>
              </w:rPr>
              <w:t>10. And Jehoiada the priest took one chest and bored a hole in its door; and he placed it near the altar on the right, where a person enters the house of the Lord: and the priests, the guards of the threshold, would put all the money that was brought into the house of the Lord, into there.</w:t>
            </w:r>
          </w:p>
        </w:tc>
        <w:tc>
          <w:tcPr>
            <w:tcW w:w="5148" w:type="dxa"/>
          </w:tcPr>
          <w:p w14:paraId="0490C5C2" w14:textId="77777777" w:rsidR="00FC12C6" w:rsidRPr="00FC12C6" w:rsidRDefault="00FC12C6" w:rsidP="00FC12C6">
            <w:pPr>
              <w:widowControl w:val="0"/>
              <w:rPr>
                <w:rFonts w:eastAsia="Calibri" w:cs="Times New Roman"/>
                <w:sz w:val="22"/>
              </w:rPr>
            </w:pPr>
            <w:r w:rsidRPr="00FC12C6">
              <w:rPr>
                <w:rFonts w:eastAsia="Calibri" w:cs="Times New Roman"/>
                <w:sz w:val="22"/>
              </w:rPr>
              <w:t>10. And Jehoiada the priest took one chest, and he bored a hole in its lid, and he put it at the side of the altar from the right when a man goes into the house of the sanctuary of the LORD; and the priests-cashiers gave in there all the silver that was brought to the house of the sanctuary of the LORD.</w:t>
            </w:r>
          </w:p>
        </w:tc>
      </w:tr>
      <w:tr w:rsidR="00FC12C6" w:rsidRPr="00FC12C6" w14:paraId="4C2210BE" w14:textId="77777777" w:rsidTr="00FC12C6">
        <w:tc>
          <w:tcPr>
            <w:tcW w:w="5148" w:type="dxa"/>
          </w:tcPr>
          <w:p w14:paraId="1C30DD6A" w14:textId="77777777" w:rsidR="00FC12C6" w:rsidRPr="00FC12C6" w:rsidRDefault="00FC12C6" w:rsidP="00FC12C6">
            <w:pPr>
              <w:widowControl w:val="0"/>
              <w:rPr>
                <w:rFonts w:eastAsia="Calibri" w:cs="Times New Roman"/>
                <w:sz w:val="22"/>
              </w:rPr>
            </w:pPr>
            <w:r w:rsidRPr="00FC12C6">
              <w:rPr>
                <w:rFonts w:eastAsia="Calibri" w:cs="Times New Roman"/>
                <w:sz w:val="22"/>
              </w:rPr>
              <w:t>11. And it was when they saw that there was much money in the chest, that the king's scribe and the high priest went up and packed and counted the money which was brought into the house of the Lord.</w:t>
            </w:r>
          </w:p>
        </w:tc>
        <w:tc>
          <w:tcPr>
            <w:tcW w:w="5148" w:type="dxa"/>
          </w:tcPr>
          <w:p w14:paraId="19AAE50E" w14:textId="77777777" w:rsidR="00FC12C6" w:rsidRPr="00FC12C6" w:rsidRDefault="00FC12C6" w:rsidP="00FC12C6">
            <w:pPr>
              <w:widowControl w:val="0"/>
              <w:rPr>
                <w:rFonts w:eastAsia="Calibri" w:cs="Times New Roman"/>
                <w:sz w:val="22"/>
              </w:rPr>
            </w:pPr>
            <w:r w:rsidRPr="00FC12C6">
              <w:rPr>
                <w:rFonts w:eastAsia="Calibri" w:cs="Times New Roman"/>
                <w:sz w:val="22"/>
              </w:rPr>
              <w:t xml:space="preserve">11. And when they saw that there was much silver in the chest, the scribe of the king and the chief priest went up and tied and counted the silver that was found in the house of the sanctuary' of the LORD. </w:t>
            </w:r>
          </w:p>
        </w:tc>
      </w:tr>
      <w:tr w:rsidR="00FC12C6" w:rsidRPr="00FC12C6" w14:paraId="6AEFE352" w14:textId="77777777" w:rsidTr="00FC12C6">
        <w:tc>
          <w:tcPr>
            <w:tcW w:w="5148" w:type="dxa"/>
          </w:tcPr>
          <w:p w14:paraId="51E92DE0" w14:textId="77777777" w:rsidR="00FC12C6" w:rsidRPr="00FC12C6" w:rsidRDefault="00FC12C6" w:rsidP="00FC12C6">
            <w:pPr>
              <w:widowControl w:val="0"/>
              <w:rPr>
                <w:rFonts w:eastAsia="Calibri" w:cs="Times New Roman"/>
                <w:sz w:val="22"/>
              </w:rPr>
            </w:pPr>
            <w:r w:rsidRPr="00FC12C6">
              <w:rPr>
                <w:rFonts w:eastAsia="Calibri" w:cs="Times New Roman"/>
                <w:sz w:val="22"/>
              </w:rPr>
              <w:t xml:space="preserve">12. And they would give the counted money into the hands of the foremen of the work who were appointed in the house of the Lord; and they spent it for the carpenters and for the builders who work in the house of the Lord. </w:t>
            </w:r>
          </w:p>
        </w:tc>
        <w:tc>
          <w:tcPr>
            <w:tcW w:w="5148" w:type="dxa"/>
          </w:tcPr>
          <w:p w14:paraId="7991D6F1" w14:textId="77777777" w:rsidR="00FC12C6" w:rsidRPr="00FC12C6" w:rsidRDefault="00FC12C6" w:rsidP="00FC12C6">
            <w:pPr>
              <w:widowControl w:val="0"/>
              <w:rPr>
                <w:rFonts w:eastAsia="Calibri" w:cs="Times New Roman"/>
                <w:sz w:val="22"/>
              </w:rPr>
            </w:pPr>
            <w:r w:rsidRPr="00FC12C6">
              <w:rPr>
                <w:rFonts w:eastAsia="Calibri" w:cs="Times New Roman"/>
                <w:sz w:val="22"/>
              </w:rPr>
              <w:t>12. And they were giving the silver that was collected over to the hands of the workmen who were appointed over the house of the sanctuary of the LORD, and they were paying it out to the carpenters and to the builders who were working at the house of the sanctuary of the LORD,</w:t>
            </w:r>
          </w:p>
        </w:tc>
      </w:tr>
      <w:tr w:rsidR="00FC12C6" w:rsidRPr="00FC12C6" w14:paraId="49BCD2B8" w14:textId="77777777" w:rsidTr="00FC12C6">
        <w:tc>
          <w:tcPr>
            <w:tcW w:w="5148" w:type="dxa"/>
          </w:tcPr>
          <w:p w14:paraId="0FF09FBA" w14:textId="77777777" w:rsidR="00FC12C6" w:rsidRPr="00FC12C6" w:rsidRDefault="00FC12C6" w:rsidP="00FC12C6">
            <w:pPr>
              <w:widowControl w:val="0"/>
              <w:rPr>
                <w:rFonts w:eastAsia="Calibri" w:cs="Times New Roman"/>
                <w:sz w:val="22"/>
              </w:rPr>
            </w:pPr>
            <w:r w:rsidRPr="00FC12C6">
              <w:rPr>
                <w:rFonts w:eastAsia="Calibri" w:cs="Times New Roman"/>
                <w:sz w:val="22"/>
              </w:rPr>
              <w:t>13. And for the masons and for the stonecutters and to buy wood and quarried stones to repair the damage of the house of the Lord, and for everything which would be spent for the house to strengthen it.</w:t>
            </w:r>
          </w:p>
        </w:tc>
        <w:tc>
          <w:tcPr>
            <w:tcW w:w="5148" w:type="dxa"/>
          </w:tcPr>
          <w:p w14:paraId="1D2C5B71" w14:textId="77777777" w:rsidR="00FC12C6" w:rsidRPr="00FC12C6" w:rsidRDefault="00FC12C6" w:rsidP="00FC12C6">
            <w:pPr>
              <w:widowControl w:val="0"/>
              <w:rPr>
                <w:rFonts w:eastAsia="Calibri" w:cs="Times New Roman"/>
                <w:sz w:val="22"/>
              </w:rPr>
            </w:pPr>
            <w:r w:rsidRPr="00FC12C6">
              <w:rPr>
                <w:rFonts w:eastAsia="Calibri" w:cs="Times New Roman"/>
                <w:sz w:val="22"/>
              </w:rPr>
              <w:t>13. and to the masons and to the stonecutters, and to buy wood and hewn stones to repair the damage of the house of the sanctuary of the LORD and for everything that might be paid out for the house to repair it.</w:t>
            </w:r>
          </w:p>
        </w:tc>
      </w:tr>
      <w:tr w:rsidR="00FC12C6" w:rsidRPr="00FC12C6" w14:paraId="0CE1F511" w14:textId="77777777" w:rsidTr="00FC12C6">
        <w:tc>
          <w:tcPr>
            <w:tcW w:w="5148" w:type="dxa"/>
          </w:tcPr>
          <w:p w14:paraId="6BECC06C" w14:textId="77777777" w:rsidR="00FC12C6" w:rsidRPr="00FC12C6" w:rsidRDefault="00FC12C6" w:rsidP="00FC12C6">
            <w:pPr>
              <w:widowControl w:val="0"/>
              <w:rPr>
                <w:rFonts w:eastAsia="Calibri" w:cs="Times New Roman"/>
                <w:sz w:val="22"/>
              </w:rPr>
            </w:pPr>
            <w:r w:rsidRPr="00FC12C6">
              <w:rPr>
                <w:rFonts w:eastAsia="Calibri" w:cs="Times New Roman"/>
                <w:sz w:val="22"/>
              </w:rPr>
              <w:t>14. However, there would not be made for the house of the Lord, silver pitchers, musical instruments, basins, trumpets, or any golden or silver utensils, from the money brought into the house of the Lord.</w:t>
            </w:r>
          </w:p>
        </w:tc>
        <w:tc>
          <w:tcPr>
            <w:tcW w:w="5148" w:type="dxa"/>
          </w:tcPr>
          <w:p w14:paraId="749ED86E" w14:textId="77777777" w:rsidR="00FC12C6" w:rsidRPr="00FC12C6" w:rsidRDefault="00FC12C6" w:rsidP="00FC12C6">
            <w:pPr>
              <w:widowControl w:val="0"/>
              <w:rPr>
                <w:rFonts w:eastAsia="Calibri" w:cs="Times New Roman"/>
                <w:sz w:val="22"/>
              </w:rPr>
            </w:pPr>
            <w:r w:rsidRPr="00FC12C6">
              <w:rPr>
                <w:rFonts w:eastAsia="Calibri" w:cs="Times New Roman"/>
                <w:sz w:val="22"/>
              </w:rPr>
              <w:t>14. But there was not made (for) the house of the sanctuary of the LORD basins of silver, snuffers, bowls, trumpets, any vessel of gold and vessel of silver, from the silver that was brought into the house of the sanctuary of the LORD.</w:t>
            </w:r>
          </w:p>
        </w:tc>
      </w:tr>
      <w:tr w:rsidR="00FC12C6" w:rsidRPr="00FC12C6" w14:paraId="69CFFCBE" w14:textId="77777777" w:rsidTr="00FC12C6">
        <w:tc>
          <w:tcPr>
            <w:tcW w:w="5148" w:type="dxa"/>
          </w:tcPr>
          <w:p w14:paraId="53833F74" w14:textId="77777777" w:rsidR="00FC12C6" w:rsidRPr="00FC12C6" w:rsidRDefault="00FC12C6" w:rsidP="00FC12C6">
            <w:pPr>
              <w:widowControl w:val="0"/>
              <w:rPr>
                <w:rFonts w:eastAsia="Calibri" w:cs="Times New Roman"/>
                <w:sz w:val="22"/>
              </w:rPr>
            </w:pPr>
            <w:r w:rsidRPr="00FC12C6">
              <w:rPr>
                <w:rFonts w:eastAsia="Calibri" w:cs="Times New Roman"/>
                <w:sz w:val="22"/>
              </w:rPr>
              <w:t>15. But they would give it to the foremen over the work, and they would repair therewith the house of the Lord.</w:t>
            </w:r>
          </w:p>
        </w:tc>
        <w:tc>
          <w:tcPr>
            <w:tcW w:w="5148" w:type="dxa"/>
          </w:tcPr>
          <w:p w14:paraId="6D261A68" w14:textId="77777777" w:rsidR="00FC12C6" w:rsidRPr="00FC12C6" w:rsidRDefault="00FC12C6" w:rsidP="00FC12C6">
            <w:pPr>
              <w:widowControl w:val="0"/>
              <w:rPr>
                <w:rFonts w:eastAsia="Calibri" w:cs="Times New Roman"/>
                <w:sz w:val="22"/>
              </w:rPr>
            </w:pPr>
            <w:r w:rsidRPr="00FC12C6">
              <w:rPr>
                <w:rFonts w:eastAsia="Calibri" w:cs="Times New Roman"/>
                <w:sz w:val="22"/>
              </w:rPr>
              <w:t>15. For they were giving it to the workmen and repairing with it the house of the sanctuary of the LORD.</w:t>
            </w:r>
          </w:p>
        </w:tc>
      </w:tr>
      <w:tr w:rsidR="00FC12C6" w:rsidRPr="00FC12C6" w14:paraId="51BDAEFF" w14:textId="77777777" w:rsidTr="00FC12C6">
        <w:tc>
          <w:tcPr>
            <w:tcW w:w="5148" w:type="dxa"/>
          </w:tcPr>
          <w:p w14:paraId="6B1FF3B1" w14:textId="77777777" w:rsidR="00FC12C6" w:rsidRPr="00FC12C6" w:rsidRDefault="00FC12C6" w:rsidP="00FC12C6">
            <w:pPr>
              <w:widowControl w:val="0"/>
              <w:rPr>
                <w:rFonts w:eastAsia="Calibri" w:cs="Times New Roman"/>
                <w:sz w:val="22"/>
              </w:rPr>
            </w:pPr>
            <w:r w:rsidRPr="00FC12C6">
              <w:rPr>
                <w:rFonts w:eastAsia="Calibri" w:cs="Times New Roman"/>
                <w:sz w:val="22"/>
              </w:rPr>
              <w:t>16. And they would not reckon with the men into whose hand they would give the money to give the foremen over the work, for they did [the work] honestly.</w:t>
            </w:r>
          </w:p>
        </w:tc>
        <w:tc>
          <w:tcPr>
            <w:tcW w:w="5148" w:type="dxa"/>
          </w:tcPr>
          <w:p w14:paraId="43D4B201" w14:textId="77777777" w:rsidR="00FC12C6" w:rsidRPr="00FC12C6" w:rsidRDefault="00FC12C6" w:rsidP="00FC12C6">
            <w:pPr>
              <w:widowControl w:val="0"/>
              <w:rPr>
                <w:rFonts w:eastAsia="Calibri" w:cs="Times New Roman"/>
                <w:sz w:val="22"/>
              </w:rPr>
            </w:pPr>
            <w:r w:rsidRPr="00FC12C6">
              <w:rPr>
                <w:rFonts w:eastAsia="Calibri" w:cs="Times New Roman"/>
                <w:sz w:val="22"/>
              </w:rPr>
              <w:t>16. And they were not making an accounting with the men who were giving the silver in their hands to give to the workmen, for they were acting with trust.</w:t>
            </w:r>
          </w:p>
        </w:tc>
      </w:tr>
      <w:tr w:rsidR="00FC12C6" w:rsidRPr="00FC12C6" w14:paraId="27CA3BAB" w14:textId="77777777" w:rsidTr="00FC12C6">
        <w:tc>
          <w:tcPr>
            <w:tcW w:w="5148" w:type="dxa"/>
          </w:tcPr>
          <w:p w14:paraId="74EF5648" w14:textId="77777777" w:rsidR="00FC12C6" w:rsidRPr="00FC12C6" w:rsidRDefault="00FC12C6" w:rsidP="00FC12C6">
            <w:pPr>
              <w:widowControl w:val="0"/>
              <w:rPr>
                <w:rFonts w:eastAsia="Calibri" w:cs="Times New Roman"/>
                <w:sz w:val="22"/>
              </w:rPr>
            </w:pPr>
            <w:r w:rsidRPr="00FC12C6">
              <w:rPr>
                <w:rFonts w:eastAsia="Calibri" w:cs="Times New Roman"/>
                <w:sz w:val="22"/>
              </w:rPr>
              <w:t xml:space="preserve">17. The money for guilt- offerings and the money for sin-offerings would not be brought to the house of the Lord; they would go to the priests. </w:t>
            </w:r>
            <w:r w:rsidRPr="00FC12C6">
              <w:rPr>
                <w:rFonts w:eastAsia="Calibri" w:cs="Times New Roman"/>
                <w:b/>
                <w:sz w:val="22"/>
              </w:rPr>
              <w:t>{P}</w:t>
            </w:r>
          </w:p>
        </w:tc>
        <w:tc>
          <w:tcPr>
            <w:tcW w:w="5148" w:type="dxa"/>
          </w:tcPr>
          <w:p w14:paraId="1CCE0CB5" w14:textId="77777777" w:rsidR="00FC12C6" w:rsidRPr="00FC12C6" w:rsidRDefault="00FC12C6" w:rsidP="00FC12C6">
            <w:pPr>
              <w:widowControl w:val="0"/>
              <w:rPr>
                <w:rFonts w:eastAsia="Calibri" w:cs="Times New Roman"/>
                <w:sz w:val="22"/>
              </w:rPr>
            </w:pPr>
            <w:r w:rsidRPr="00FC12C6">
              <w:rPr>
                <w:rFonts w:eastAsia="Calibri" w:cs="Times New Roman"/>
                <w:sz w:val="22"/>
              </w:rPr>
              <w:t xml:space="preserve">17. The silver of the guilt offerings and the silver of the sin offerings was not brought into the house of the sanctuary of the LORD. They were giving it to the priests. </w:t>
            </w:r>
            <w:r w:rsidRPr="00FC12C6">
              <w:rPr>
                <w:rFonts w:eastAsia="Calibri" w:cs="Times New Roman"/>
                <w:b/>
                <w:sz w:val="22"/>
              </w:rPr>
              <w:t>{P}</w:t>
            </w:r>
          </w:p>
        </w:tc>
      </w:tr>
      <w:tr w:rsidR="00FC12C6" w:rsidRPr="00FC12C6" w14:paraId="67234169" w14:textId="77777777" w:rsidTr="00FC12C6">
        <w:tc>
          <w:tcPr>
            <w:tcW w:w="5148" w:type="dxa"/>
          </w:tcPr>
          <w:p w14:paraId="145FE6A4" w14:textId="77777777" w:rsidR="00FC12C6" w:rsidRPr="00FC12C6" w:rsidRDefault="00FC12C6" w:rsidP="00FC12C6">
            <w:pPr>
              <w:widowControl w:val="0"/>
              <w:rPr>
                <w:rFonts w:eastAsia="Calibri" w:cs="Times New Roman"/>
                <w:sz w:val="22"/>
              </w:rPr>
            </w:pPr>
          </w:p>
        </w:tc>
        <w:tc>
          <w:tcPr>
            <w:tcW w:w="5148" w:type="dxa"/>
          </w:tcPr>
          <w:p w14:paraId="3E1FDB0C" w14:textId="77777777" w:rsidR="00FC12C6" w:rsidRPr="00FC12C6" w:rsidRDefault="00FC12C6" w:rsidP="00FC12C6">
            <w:pPr>
              <w:widowControl w:val="0"/>
              <w:rPr>
                <w:rFonts w:eastAsia="Calibri" w:cs="Times New Roman"/>
                <w:sz w:val="22"/>
              </w:rPr>
            </w:pPr>
          </w:p>
        </w:tc>
      </w:tr>
    </w:tbl>
    <w:p w14:paraId="4E91421E" w14:textId="77777777" w:rsidR="00FC12C6" w:rsidRPr="00FC12C6" w:rsidRDefault="00FC12C6" w:rsidP="00FC12C6">
      <w:pPr>
        <w:widowControl w:val="0"/>
        <w:spacing w:after="0" w:line="240" w:lineRule="auto"/>
        <w:jc w:val="both"/>
        <w:rPr>
          <w:rFonts w:eastAsia="Calibri" w:cs="Times New Roman"/>
          <w:sz w:val="22"/>
          <w:lang w:bidi="he-IL"/>
        </w:rPr>
      </w:pPr>
    </w:p>
    <w:p w14:paraId="35A26519" w14:textId="77777777" w:rsidR="00FC12C6" w:rsidRPr="00FC12C6" w:rsidRDefault="00FC12C6" w:rsidP="00FC12C6">
      <w:pPr>
        <w:widowControl w:val="0"/>
        <w:spacing w:after="0" w:line="240" w:lineRule="auto"/>
        <w:jc w:val="both"/>
        <w:rPr>
          <w:rFonts w:eastAsia="Calibri" w:cs="Times New Roman"/>
          <w:sz w:val="22"/>
          <w:lang w:bidi="he-IL"/>
        </w:rPr>
      </w:pPr>
    </w:p>
    <w:p w14:paraId="320D2EA6" w14:textId="77777777" w:rsidR="00FC12C6" w:rsidRPr="00FC12C6" w:rsidRDefault="00FC12C6" w:rsidP="00FC12C6">
      <w:pPr>
        <w:widowControl w:val="0"/>
        <w:spacing w:after="0" w:line="240" w:lineRule="auto"/>
        <w:jc w:val="both"/>
        <w:rPr>
          <w:rFonts w:ascii="Century Schoolbook" w:eastAsia="Times New Roman" w:hAnsi="Century Schoolbook" w:cs="Times New Roman"/>
          <w:sz w:val="28"/>
          <w:szCs w:val="28"/>
          <w:lang w:eastAsia="en-AU" w:bidi="he-IL"/>
        </w:rPr>
      </w:pPr>
      <w:r w:rsidRPr="00FC12C6">
        <w:rPr>
          <w:rFonts w:ascii="Century Schoolbook" w:eastAsia="Times New Roman" w:hAnsi="Century Schoolbook" w:cs="Times New Roman"/>
          <w:b/>
          <w:bCs/>
          <w:spacing w:val="-20"/>
          <w:sz w:val="28"/>
          <w:szCs w:val="28"/>
          <w:lang w:eastAsia="en-AU" w:bidi="he-IL"/>
        </w:rPr>
        <w:t>Special Ashlamatah:  I  Samuel 20:18, 42</w:t>
      </w:r>
    </w:p>
    <w:p w14:paraId="3EC3637B" w14:textId="77777777" w:rsidR="00FC12C6" w:rsidRPr="00FC12C6" w:rsidRDefault="00FC12C6" w:rsidP="00FC12C6">
      <w:pPr>
        <w:widowControl w:val="0"/>
        <w:spacing w:after="0" w:line="240" w:lineRule="auto"/>
        <w:jc w:val="both"/>
        <w:rPr>
          <w:rFonts w:eastAsia="Calibri" w:cs="Times New Roman"/>
          <w:sz w:val="22"/>
          <w:lang w:bidi="he-IL"/>
        </w:rPr>
      </w:pPr>
    </w:p>
    <w:p w14:paraId="68CC42F8"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18. And Jonathan said to him (David), Tomorrow is the new moon, and you will be expected, for your seat will be empty.</w:t>
      </w:r>
    </w:p>
    <w:p w14:paraId="7F320366"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 xml:space="preserve"> </w:t>
      </w:r>
    </w:p>
    <w:p w14:paraId="3CB9620E" w14:textId="77777777" w:rsidR="00FC12C6" w:rsidRPr="00FC12C6" w:rsidRDefault="00FC12C6" w:rsidP="00FC12C6">
      <w:pPr>
        <w:widowControl w:val="0"/>
        <w:spacing w:after="0" w:line="240" w:lineRule="auto"/>
        <w:jc w:val="both"/>
        <w:rPr>
          <w:rFonts w:eastAsia="Times New Roman" w:cs="Times New Roman"/>
          <w:sz w:val="22"/>
          <w:lang w:eastAsia="en-AU" w:bidi="he-IL"/>
        </w:rPr>
      </w:pPr>
      <w:r w:rsidRPr="00FC12C6">
        <w:rPr>
          <w:rFonts w:eastAsia="Times New Roman" w:cs="Times New Roman"/>
          <w:sz w:val="22"/>
          <w:lang w:eastAsia="en-AU" w:bidi="he-IL"/>
        </w:rPr>
        <w:t>42. And Jonathan said to David, Go in peace, because we have sworn, the two of us, in the name of Ha-Shem, saying, Ha-Shem will be between you and me, and between my seed and your seed forever. And he rose up and went. And Jonathan went into the city.</w:t>
      </w:r>
    </w:p>
    <w:p w14:paraId="2EF3929F" w14:textId="77777777" w:rsidR="00FC12C6" w:rsidRPr="00FC12C6" w:rsidRDefault="00FC12C6" w:rsidP="00FC12C6">
      <w:pPr>
        <w:widowControl w:val="0"/>
        <w:pBdr>
          <w:bottom w:val="double" w:sz="6" w:space="1" w:color="auto"/>
        </w:pBdr>
        <w:spacing w:after="0" w:line="240" w:lineRule="auto"/>
        <w:jc w:val="both"/>
        <w:rPr>
          <w:rFonts w:eastAsia="Calibri" w:cs="Times New Roman"/>
          <w:sz w:val="22"/>
          <w:lang w:bidi="he-IL"/>
        </w:rPr>
      </w:pPr>
    </w:p>
    <w:p w14:paraId="514CA7F1" w14:textId="77777777" w:rsidR="00FC12C6" w:rsidRPr="00FC12C6" w:rsidRDefault="00FC12C6" w:rsidP="00FC12C6">
      <w:pPr>
        <w:widowControl w:val="0"/>
        <w:spacing w:after="0" w:line="240" w:lineRule="auto"/>
        <w:jc w:val="center"/>
        <w:rPr>
          <w:rFonts w:eastAsia="Calibri" w:cs="Times New Roman"/>
          <w:b/>
          <w:sz w:val="28"/>
          <w:szCs w:val="28"/>
          <w:lang w:eastAsia="en-AU" w:bidi="he-IL"/>
        </w:rPr>
      </w:pPr>
    </w:p>
    <w:p w14:paraId="04D39BA6" w14:textId="77777777" w:rsidR="00FC12C6" w:rsidRPr="00FC12C6" w:rsidRDefault="00FC12C6" w:rsidP="00FC12C6">
      <w:pPr>
        <w:widowControl w:val="0"/>
        <w:spacing w:after="0" w:line="240" w:lineRule="auto"/>
        <w:jc w:val="center"/>
        <w:rPr>
          <w:rFonts w:eastAsia="Calibri" w:cs="Times New Roman"/>
          <w:b/>
          <w:sz w:val="28"/>
          <w:szCs w:val="28"/>
          <w:lang w:eastAsia="en-AU" w:bidi="he-IL"/>
        </w:rPr>
      </w:pPr>
      <w:r w:rsidRPr="00FC12C6">
        <w:rPr>
          <w:rFonts w:eastAsia="Calibri" w:cs="Times New Roman"/>
          <w:b/>
          <w:sz w:val="28"/>
          <w:szCs w:val="28"/>
          <w:lang w:eastAsia="en-AU" w:bidi="he-IL"/>
        </w:rPr>
        <w:t>Correlations</w:t>
      </w:r>
    </w:p>
    <w:p w14:paraId="4506F3A4" w14:textId="77777777" w:rsidR="00FC12C6" w:rsidRPr="00FC12C6" w:rsidRDefault="00FC12C6" w:rsidP="00FC12C6">
      <w:pPr>
        <w:widowControl w:val="0"/>
        <w:spacing w:after="0" w:line="240" w:lineRule="auto"/>
        <w:jc w:val="center"/>
        <w:rPr>
          <w:rFonts w:eastAsia="Calibri" w:cs="Times New Roman"/>
          <w:b/>
          <w:sz w:val="24"/>
          <w:szCs w:val="24"/>
          <w:lang w:eastAsia="en-AU" w:bidi="he-IL"/>
        </w:rPr>
      </w:pPr>
      <w:r w:rsidRPr="00FC12C6">
        <w:rPr>
          <w:rFonts w:eastAsia="Calibri" w:cs="Times New Roman"/>
          <w:b/>
          <w:sz w:val="24"/>
          <w:szCs w:val="24"/>
          <w:lang w:eastAsia="en-AU" w:bidi="he-IL"/>
        </w:rPr>
        <w:t>By H.H. Rosh Paqid Adon Hillel ben David</w:t>
      </w:r>
    </w:p>
    <w:p w14:paraId="36BDA73B" w14:textId="77777777" w:rsidR="00FC12C6" w:rsidRPr="00FC12C6" w:rsidRDefault="00FC12C6" w:rsidP="00FC12C6">
      <w:pPr>
        <w:widowControl w:val="0"/>
        <w:spacing w:after="0" w:line="240" w:lineRule="auto"/>
        <w:jc w:val="center"/>
        <w:rPr>
          <w:rFonts w:eastAsia="Calibri" w:cs="Times New Roman"/>
          <w:sz w:val="22"/>
          <w:lang w:bidi="he-IL"/>
        </w:rPr>
      </w:pPr>
      <w:r w:rsidRPr="00FC12C6">
        <w:rPr>
          <w:rFonts w:eastAsia="Calibri" w:cs="Times New Roman"/>
          <w:b/>
          <w:sz w:val="24"/>
          <w:szCs w:val="24"/>
          <w:lang w:eastAsia="en-AU" w:bidi="he-IL"/>
        </w:rPr>
        <w:t>&amp; Giberet Dr. Elisheba bat Sarah</w:t>
      </w:r>
    </w:p>
    <w:p w14:paraId="24C5554E" w14:textId="77777777" w:rsidR="00FC12C6" w:rsidRPr="00FC12C6" w:rsidRDefault="00FC12C6" w:rsidP="00FC12C6">
      <w:pPr>
        <w:widowControl w:val="0"/>
        <w:spacing w:after="0" w:line="240" w:lineRule="auto"/>
        <w:jc w:val="both"/>
        <w:rPr>
          <w:rFonts w:eastAsia="Calibri" w:cs="Times New Roman"/>
          <w:sz w:val="22"/>
          <w:lang w:bidi="he-IL"/>
        </w:rPr>
      </w:pPr>
    </w:p>
    <w:p w14:paraId="41666721" w14:textId="77777777" w:rsidR="00FC12C6" w:rsidRPr="00FC12C6" w:rsidRDefault="00FC12C6" w:rsidP="00FC12C6">
      <w:pPr>
        <w:widowControl w:val="0"/>
        <w:spacing w:after="0" w:line="240" w:lineRule="auto"/>
        <w:jc w:val="center"/>
        <w:rPr>
          <w:rFonts w:eastAsia="Calibri" w:cs="Times New Roman"/>
          <w:b/>
          <w:bCs/>
          <w:sz w:val="28"/>
          <w:szCs w:val="28"/>
          <w:lang w:bidi="he-IL"/>
        </w:rPr>
      </w:pPr>
      <w:r w:rsidRPr="00FC12C6">
        <w:rPr>
          <w:rFonts w:eastAsia="Calibri" w:cs="Times New Roman"/>
          <w:b/>
          <w:bCs/>
          <w:sz w:val="28"/>
          <w:szCs w:val="28"/>
          <w:lang w:bidi="he-IL"/>
        </w:rPr>
        <w:t>Hebrew:</w:t>
      </w:r>
    </w:p>
    <w:p w14:paraId="108F3602" w14:textId="77777777" w:rsidR="00FC12C6" w:rsidRPr="00FC12C6" w:rsidRDefault="00FC12C6" w:rsidP="00FC12C6">
      <w:pPr>
        <w:widowControl w:val="0"/>
        <w:spacing w:after="0" w:line="240" w:lineRule="auto"/>
        <w:jc w:val="center"/>
        <w:rPr>
          <w:rFonts w:eastAsia="Calibri" w:cs="Times New Roman"/>
          <w:b/>
          <w:bCs/>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1620"/>
        <w:gridCol w:w="1260"/>
        <w:gridCol w:w="1260"/>
        <w:gridCol w:w="1080"/>
        <w:gridCol w:w="1530"/>
        <w:gridCol w:w="1440"/>
        <w:gridCol w:w="990"/>
      </w:tblGrid>
      <w:tr w:rsidR="00FC12C6" w:rsidRPr="00FC12C6" w14:paraId="485A1C2C" w14:textId="77777777" w:rsidTr="00FC12C6">
        <w:trPr>
          <w:trHeight w:val="288"/>
          <w:tblHeader/>
          <w:jc w:val="center"/>
        </w:trPr>
        <w:tc>
          <w:tcPr>
            <w:tcW w:w="910" w:type="dxa"/>
            <w:shd w:val="clear" w:color="auto" w:fill="FBE4D5" w:themeFill="accent2" w:themeFillTint="33"/>
            <w:noWrap/>
            <w:vAlign w:val="bottom"/>
            <w:hideMark/>
          </w:tcPr>
          <w:p w14:paraId="6117961C" w14:textId="77777777" w:rsidR="00FC12C6" w:rsidRPr="00FC12C6" w:rsidRDefault="00FC12C6" w:rsidP="00FC12C6">
            <w:pPr>
              <w:widowControl w:val="0"/>
              <w:spacing w:after="0" w:line="240" w:lineRule="auto"/>
              <w:jc w:val="center"/>
              <w:rPr>
                <w:rFonts w:ascii="Arial Narrow" w:eastAsia="Times New Roman" w:hAnsi="Arial Narrow" w:cs="Times New Roman"/>
                <w:b/>
                <w:bCs/>
                <w:szCs w:val="20"/>
                <w:lang w:eastAsia="en-AU" w:bidi="he-IL"/>
              </w:rPr>
            </w:pPr>
            <w:r w:rsidRPr="00FC12C6">
              <w:rPr>
                <w:rFonts w:ascii="Arial Narrow" w:eastAsia="Times New Roman" w:hAnsi="Arial Narrow" w:cs="Times New Roman"/>
                <w:b/>
                <w:bCs/>
                <w:szCs w:val="20"/>
                <w:lang w:eastAsia="en-AU" w:bidi="he-IL"/>
              </w:rPr>
              <w:t>Hebrew</w:t>
            </w:r>
          </w:p>
        </w:tc>
        <w:tc>
          <w:tcPr>
            <w:tcW w:w="1620" w:type="dxa"/>
            <w:shd w:val="clear" w:color="auto" w:fill="FBE4D5" w:themeFill="accent2" w:themeFillTint="33"/>
            <w:noWrap/>
            <w:vAlign w:val="bottom"/>
            <w:hideMark/>
          </w:tcPr>
          <w:p w14:paraId="60E69087" w14:textId="77777777" w:rsidR="00FC12C6" w:rsidRPr="00FC12C6" w:rsidRDefault="00FC12C6" w:rsidP="00FC12C6">
            <w:pPr>
              <w:widowControl w:val="0"/>
              <w:spacing w:after="0" w:line="240" w:lineRule="auto"/>
              <w:jc w:val="center"/>
              <w:rPr>
                <w:rFonts w:ascii="Arial Narrow" w:eastAsia="Times New Roman" w:hAnsi="Arial Narrow" w:cs="Times New Roman"/>
                <w:b/>
                <w:bCs/>
                <w:szCs w:val="20"/>
                <w:lang w:eastAsia="en-AU" w:bidi="he-IL"/>
              </w:rPr>
            </w:pPr>
            <w:r w:rsidRPr="00FC12C6">
              <w:rPr>
                <w:rFonts w:ascii="Arial Narrow" w:eastAsia="Times New Roman" w:hAnsi="Arial Narrow" w:cs="Times New Roman"/>
                <w:b/>
                <w:bCs/>
                <w:szCs w:val="20"/>
                <w:lang w:eastAsia="en-AU" w:bidi="he-IL"/>
              </w:rPr>
              <w:t>English</w:t>
            </w:r>
          </w:p>
        </w:tc>
        <w:tc>
          <w:tcPr>
            <w:tcW w:w="1260" w:type="dxa"/>
            <w:shd w:val="clear" w:color="auto" w:fill="FBE4D5" w:themeFill="accent2" w:themeFillTint="33"/>
            <w:noWrap/>
            <w:vAlign w:val="bottom"/>
            <w:hideMark/>
          </w:tcPr>
          <w:p w14:paraId="08437B84" w14:textId="77777777" w:rsidR="00FC12C6" w:rsidRPr="00FC12C6" w:rsidRDefault="00FC12C6" w:rsidP="00FC12C6">
            <w:pPr>
              <w:widowControl w:val="0"/>
              <w:spacing w:after="0" w:line="240" w:lineRule="auto"/>
              <w:jc w:val="both"/>
              <w:rPr>
                <w:rFonts w:ascii="Arial Narrow" w:eastAsia="Times New Roman" w:hAnsi="Arial Narrow" w:cs="Times New Roman"/>
                <w:b/>
                <w:bCs/>
                <w:color w:val="000000"/>
                <w:szCs w:val="20"/>
                <w:lang w:eastAsia="en-AU" w:bidi="he-IL"/>
              </w:rPr>
            </w:pPr>
            <w:r w:rsidRPr="00FC12C6">
              <w:rPr>
                <w:rFonts w:ascii="Arial Narrow" w:eastAsia="Times New Roman" w:hAnsi="Arial Narrow" w:cs="Times New Roman"/>
                <w:b/>
                <w:bCs/>
                <w:color w:val="000000"/>
                <w:szCs w:val="20"/>
                <w:lang w:eastAsia="en-AU" w:bidi="he-IL"/>
              </w:rPr>
              <w:t>Torah Seder Exo 30:1-38</w:t>
            </w:r>
          </w:p>
        </w:tc>
        <w:tc>
          <w:tcPr>
            <w:tcW w:w="1260" w:type="dxa"/>
            <w:shd w:val="clear" w:color="auto" w:fill="FBE4D5" w:themeFill="accent2" w:themeFillTint="33"/>
            <w:noWrap/>
            <w:vAlign w:val="bottom"/>
            <w:hideMark/>
          </w:tcPr>
          <w:p w14:paraId="1FE61CB8" w14:textId="77777777" w:rsidR="00FC12C6" w:rsidRPr="00FC12C6" w:rsidRDefault="00FC12C6" w:rsidP="00FC12C6">
            <w:pPr>
              <w:widowControl w:val="0"/>
              <w:spacing w:after="0" w:line="240" w:lineRule="auto"/>
              <w:jc w:val="both"/>
              <w:rPr>
                <w:rFonts w:ascii="Arial Narrow" w:eastAsia="Times New Roman" w:hAnsi="Arial Narrow" w:cs="Times New Roman"/>
                <w:b/>
                <w:bCs/>
                <w:color w:val="000000"/>
                <w:szCs w:val="20"/>
                <w:lang w:eastAsia="en-AU" w:bidi="he-IL"/>
              </w:rPr>
            </w:pPr>
            <w:r w:rsidRPr="00FC12C6">
              <w:rPr>
                <w:rFonts w:ascii="Arial Narrow" w:eastAsia="Times New Roman" w:hAnsi="Arial Narrow" w:cs="Times New Roman"/>
                <w:b/>
                <w:bCs/>
                <w:color w:val="000000"/>
                <w:szCs w:val="20"/>
                <w:lang w:eastAsia="en-AU" w:bidi="he-IL"/>
              </w:rPr>
              <w:t>Num 28:9-15</w:t>
            </w:r>
          </w:p>
        </w:tc>
        <w:tc>
          <w:tcPr>
            <w:tcW w:w="1080" w:type="dxa"/>
            <w:shd w:val="clear" w:color="auto" w:fill="FBE4D5" w:themeFill="accent2" w:themeFillTint="33"/>
            <w:noWrap/>
            <w:vAlign w:val="bottom"/>
            <w:hideMark/>
          </w:tcPr>
          <w:p w14:paraId="59E8874C" w14:textId="77777777" w:rsidR="00FC12C6" w:rsidRPr="00FC12C6" w:rsidRDefault="00FC12C6" w:rsidP="00FC12C6">
            <w:pPr>
              <w:widowControl w:val="0"/>
              <w:spacing w:after="0" w:line="240" w:lineRule="auto"/>
              <w:jc w:val="both"/>
              <w:rPr>
                <w:rFonts w:ascii="Arial Narrow" w:eastAsia="Times New Roman" w:hAnsi="Arial Narrow" w:cs="Times New Roman"/>
                <w:b/>
                <w:bCs/>
                <w:color w:val="000000"/>
                <w:szCs w:val="20"/>
                <w:lang w:eastAsia="en-AU" w:bidi="he-IL"/>
              </w:rPr>
            </w:pPr>
            <w:r w:rsidRPr="00FC12C6">
              <w:rPr>
                <w:rFonts w:ascii="Arial Narrow" w:eastAsia="Times New Roman" w:hAnsi="Arial Narrow" w:cs="Times New Roman"/>
                <w:b/>
                <w:bCs/>
                <w:color w:val="000000"/>
                <w:szCs w:val="20"/>
                <w:lang w:eastAsia="en-AU" w:bidi="he-IL"/>
              </w:rPr>
              <w:t>Psalms</w:t>
            </w:r>
          </w:p>
          <w:p w14:paraId="489B6140" w14:textId="77777777" w:rsidR="00FC12C6" w:rsidRPr="00FC12C6" w:rsidRDefault="00FC12C6" w:rsidP="00FC12C6">
            <w:pPr>
              <w:widowControl w:val="0"/>
              <w:spacing w:after="0" w:line="240" w:lineRule="auto"/>
              <w:jc w:val="both"/>
              <w:rPr>
                <w:rFonts w:ascii="Arial Narrow" w:eastAsia="Times New Roman" w:hAnsi="Arial Narrow" w:cs="Times New Roman"/>
                <w:b/>
                <w:bCs/>
                <w:color w:val="000000"/>
                <w:szCs w:val="20"/>
                <w:lang w:eastAsia="en-AU" w:bidi="he-IL"/>
              </w:rPr>
            </w:pPr>
            <w:r w:rsidRPr="00FC12C6">
              <w:rPr>
                <w:rFonts w:ascii="Arial Narrow" w:eastAsia="Times New Roman" w:hAnsi="Arial Narrow" w:cs="Times New Roman"/>
                <w:b/>
                <w:bCs/>
                <w:color w:val="000000"/>
                <w:szCs w:val="20"/>
                <w:lang w:eastAsia="en-AU" w:bidi="he-IL"/>
              </w:rPr>
              <w:t>104:1-35</w:t>
            </w:r>
          </w:p>
        </w:tc>
        <w:tc>
          <w:tcPr>
            <w:tcW w:w="1530" w:type="dxa"/>
            <w:shd w:val="clear" w:color="auto" w:fill="FBE4D5" w:themeFill="accent2" w:themeFillTint="33"/>
            <w:noWrap/>
            <w:vAlign w:val="bottom"/>
            <w:hideMark/>
          </w:tcPr>
          <w:p w14:paraId="0BEEAAA5" w14:textId="77777777" w:rsidR="00FC12C6" w:rsidRPr="00FC12C6" w:rsidRDefault="00FC12C6" w:rsidP="00FC12C6">
            <w:pPr>
              <w:widowControl w:val="0"/>
              <w:spacing w:after="0" w:line="240" w:lineRule="auto"/>
              <w:jc w:val="center"/>
              <w:rPr>
                <w:rFonts w:ascii="Arial Narrow" w:eastAsia="Times New Roman" w:hAnsi="Arial Narrow" w:cs="Times New Roman"/>
                <w:b/>
                <w:bCs/>
                <w:color w:val="000000"/>
                <w:szCs w:val="20"/>
                <w:lang w:eastAsia="en-AU" w:bidi="he-IL"/>
              </w:rPr>
            </w:pPr>
            <w:r w:rsidRPr="00FC12C6">
              <w:rPr>
                <w:rFonts w:ascii="Arial Narrow" w:eastAsia="Times New Roman" w:hAnsi="Arial Narrow" w:cs="Times New Roman"/>
                <w:b/>
                <w:bCs/>
                <w:color w:val="000000"/>
                <w:szCs w:val="20"/>
                <w:lang w:eastAsia="en-AU" w:bidi="he-IL"/>
              </w:rPr>
              <w:t xml:space="preserve"> Ashlamatah</w:t>
            </w:r>
          </w:p>
          <w:p w14:paraId="5E153FFA" w14:textId="77777777" w:rsidR="00FC12C6" w:rsidRPr="00FC12C6" w:rsidRDefault="00FC12C6" w:rsidP="00FC12C6">
            <w:pPr>
              <w:widowControl w:val="0"/>
              <w:spacing w:after="0" w:line="240" w:lineRule="auto"/>
              <w:jc w:val="center"/>
              <w:rPr>
                <w:rFonts w:ascii="Arial Narrow" w:eastAsia="Times New Roman" w:hAnsi="Arial Narrow" w:cs="Times New Roman"/>
                <w:b/>
                <w:bCs/>
                <w:color w:val="000000"/>
                <w:szCs w:val="20"/>
                <w:lang w:eastAsia="en-AU" w:bidi="he-IL"/>
              </w:rPr>
            </w:pPr>
            <w:r w:rsidRPr="00FC12C6">
              <w:rPr>
                <w:rFonts w:ascii="Arial Narrow" w:eastAsia="Times New Roman" w:hAnsi="Arial Narrow" w:cs="Times New Roman"/>
                <w:b/>
                <w:bCs/>
                <w:color w:val="000000"/>
                <w:szCs w:val="20"/>
                <w:lang w:eastAsia="en-AU" w:bidi="he-IL"/>
              </w:rPr>
              <w:t>2 Ki 11:17-12:17</w:t>
            </w:r>
          </w:p>
        </w:tc>
        <w:tc>
          <w:tcPr>
            <w:tcW w:w="1440" w:type="dxa"/>
            <w:shd w:val="clear" w:color="auto" w:fill="FBE4D5" w:themeFill="accent2" w:themeFillTint="33"/>
            <w:noWrap/>
            <w:vAlign w:val="bottom"/>
            <w:hideMark/>
          </w:tcPr>
          <w:p w14:paraId="704430F6" w14:textId="77777777" w:rsidR="00FC12C6" w:rsidRPr="00FC12C6" w:rsidRDefault="00FC12C6" w:rsidP="00FC12C6">
            <w:pPr>
              <w:widowControl w:val="0"/>
              <w:spacing w:after="0" w:line="240" w:lineRule="auto"/>
              <w:jc w:val="center"/>
              <w:rPr>
                <w:rFonts w:ascii="Arial Narrow" w:eastAsia="Times New Roman" w:hAnsi="Arial Narrow" w:cs="Times New Roman"/>
                <w:b/>
                <w:bCs/>
                <w:color w:val="000000"/>
                <w:szCs w:val="20"/>
                <w:lang w:eastAsia="en-AU" w:bidi="he-IL"/>
              </w:rPr>
            </w:pPr>
            <w:r w:rsidRPr="00FC12C6">
              <w:rPr>
                <w:rFonts w:ascii="Arial Narrow" w:eastAsia="Times New Roman" w:hAnsi="Arial Narrow" w:cs="Times New Roman"/>
                <w:b/>
                <w:bCs/>
                <w:color w:val="000000"/>
                <w:szCs w:val="20"/>
                <w:lang w:eastAsia="en-AU" w:bidi="he-IL"/>
              </w:rPr>
              <w:t>Ashlamatah</w:t>
            </w:r>
          </w:p>
          <w:p w14:paraId="031730BA" w14:textId="77777777" w:rsidR="00FC12C6" w:rsidRPr="00FC12C6" w:rsidRDefault="00FC12C6" w:rsidP="00FC12C6">
            <w:pPr>
              <w:widowControl w:val="0"/>
              <w:spacing w:after="0" w:line="240" w:lineRule="auto"/>
              <w:jc w:val="center"/>
              <w:rPr>
                <w:rFonts w:ascii="Arial Narrow" w:eastAsia="Times New Roman" w:hAnsi="Arial Narrow" w:cs="Times New Roman"/>
                <w:b/>
                <w:bCs/>
                <w:color w:val="000000"/>
                <w:szCs w:val="20"/>
                <w:lang w:eastAsia="en-AU" w:bidi="he-IL"/>
              </w:rPr>
            </w:pPr>
            <w:r w:rsidRPr="00FC12C6">
              <w:rPr>
                <w:rFonts w:ascii="Arial Narrow" w:eastAsia="Times New Roman" w:hAnsi="Arial Narrow" w:cs="Times New Roman"/>
                <w:b/>
                <w:bCs/>
                <w:color w:val="000000"/>
                <w:szCs w:val="20"/>
                <w:lang w:eastAsia="en-AU" w:bidi="he-IL"/>
              </w:rPr>
              <w:t>1 Sam 20:18, 42</w:t>
            </w:r>
          </w:p>
        </w:tc>
        <w:tc>
          <w:tcPr>
            <w:tcW w:w="990" w:type="dxa"/>
            <w:shd w:val="clear" w:color="auto" w:fill="FBE4D5" w:themeFill="accent2" w:themeFillTint="33"/>
            <w:noWrap/>
            <w:vAlign w:val="bottom"/>
            <w:hideMark/>
          </w:tcPr>
          <w:p w14:paraId="2BB4FDA7" w14:textId="77777777" w:rsidR="00FC12C6" w:rsidRPr="00FC12C6" w:rsidRDefault="00FC12C6" w:rsidP="00FC12C6">
            <w:pPr>
              <w:widowControl w:val="0"/>
              <w:spacing w:after="0" w:line="240" w:lineRule="auto"/>
              <w:jc w:val="both"/>
              <w:rPr>
                <w:rFonts w:ascii="Arial Narrow" w:eastAsia="Times New Roman" w:hAnsi="Arial Narrow" w:cs="Times New Roman"/>
                <w:b/>
                <w:bCs/>
                <w:color w:val="000000"/>
                <w:szCs w:val="20"/>
                <w:lang w:eastAsia="en-AU" w:bidi="he-IL"/>
              </w:rPr>
            </w:pPr>
            <w:r w:rsidRPr="00FC12C6">
              <w:rPr>
                <w:rFonts w:ascii="Arial Narrow" w:eastAsia="Times New Roman" w:hAnsi="Arial Narrow" w:cs="Times New Roman"/>
                <w:b/>
                <w:bCs/>
                <w:color w:val="000000"/>
                <w:szCs w:val="20"/>
                <w:lang w:eastAsia="en-AU" w:bidi="he-IL"/>
              </w:rPr>
              <w:t>Proverbs</w:t>
            </w:r>
          </w:p>
          <w:p w14:paraId="5973BE58" w14:textId="77777777" w:rsidR="00FC12C6" w:rsidRPr="00FC12C6" w:rsidRDefault="00FC12C6" w:rsidP="00FC12C6">
            <w:pPr>
              <w:widowControl w:val="0"/>
              <w:spacing w:after="0" w:line="240" w:lineRule="auto"/>
              <w:jc w:val="both"/>
              <w:rPr>
                <w:rFonts w:ascii="Arial Narrow" w:eastAsia="Times New Roman" w:hAnsi="Arial Narrow" w:cs="Times New Roman"/>
                <w:b/>
                <w:bCs/>
                <w:color w:val="000000"/>
                <w:szCs w:val="20"/>
                <w:lang w:eastAsia="en-AU" w:bidi="he-IL"/>
              </w:rPr>
            </w:pPr>
            <w:r w:rsidRPr="00FC12C6">
              <w:rPr>
                <w:rFonts w:ascii="Arial Narrow" w:eastAsia="Times New Roman" w:hAnsi="Arial Narrow" w:cs="Times New Roman"/>
                <w:b/>
                <w:bCs/>
                <w:color w:val="000000"/>
                <w:szCs w:val="20"/>
                <w:lang w:eastAsia="en-AU" w:bidi="he-IL"/>
              </w:rPr>
              <w:t>7:1-27</w:t>
            </w:r>
          </w:p>
        </w:tc>
      </w:tr>
      <w:tr w:rsidR="00FC12C6" w:rsidRPr="00FC12C6" w14:paraId="29DD794A" w14:textId="77777777" w:rsidTr="00FC12C6">
        <w:trPr>
          <w:trHeight w:val="300"/>
          <w:jc w:val="center"/>
        </w:trPr>
        <w:tc>
          <w:tcPr>
            <w:tcW w:w="910" w:type="dxa"/>
            <w:shd w:val="clear" w:color="auto" w:fill="auto"/>
            <w:noWrap/>
            <w:vAlign w:val="bottom"/>
            <w:hideMark/>
          </w:tcPr>
          <w:p w14:paraId="43F79488"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אָדָם</w:t>
            </w:r>
          </w:p>
        </w:tc>
        <w:tc>
          <w:tcPr>
            <w:tcW w:w="1620" w:type="dxa"/>
            <w:shd w:val="clear" w:color="auto" w:fill="auto"/>
            <w:noWrap/>
            <w:vAlign w:val="bottom"/>
            <w:hideMark/>
          </w:tcPr>
          <w:p w14:paraId="0C0A095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man, anyone</w:t>
            </w:r>
          </w:p>
        </w:tc>
        <w:tc>
          <w:tcPr>
            <w:tcW w:w="1260" w:type="dxa"/>
            <w:shd w:val="clear" w:color="auto" w:fill="auto"/>
            <w:noWrap/>
            <w:vAlign w:val="bottom"/>
            <w:hideMark/>
          </w:tcPr>
          <w:p w14:paraId="7815F41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30:32</w:t>
            </w:r>
          </w:p>
        </w:tc>
        <w:tc>
          <w:tcPr>
            <w:tcW w:w="1260" w:type="dxa"/>
            <w:shd w:val="clear" w:color="auto" w:fill="auto"/>
            <w:noWrap/>
            <w:vAlign w:val="bottom"/>
            <w:hideMark/>
          </w:tcPr>
          <w:p w14:paraId="7D424F9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73F3BB3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104:14</w:t>
            </w:r>
          </w:p>
        </w:tc>
        <w:tc>
          <w:tcPr>
            <w:tcW w:w="1530" w:type="dxa"/>
            <w:shd w:val="clear" w:color="auto" w:fill="auto"/>
            <w:noWrap/>
            <w:vAlign w:val="bottom"/>
            <w:hideMark/>
          </w:tcPr>
          <w:p w14:paraId="68619D0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03D1AEA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1E25C40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16B1EC9C" w14:textId="77777777" w:rsidTr="00FC12C6">
        <w:trPr>
          <w:trHeight w:val="300"/>
          <w:jc w:val="center"/>
        </w:trPr>
        <w:tc>
          <w:tcPr>
            <w:tcW w:w="910" w:type="dxa"/>
            <w:shd w:val="clear" w:color="auto" w:fill="auto"/>
            <w:noWrap/>
            <w:vAlign w:val="bottom"/>
            <w:hideMark/>
          </w:tcPr>
          <w:p w14:paraId="3082C953"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אֶחָד</w:t>
            </w:r>
          </w:p>
        </w:tc>
        <w:tc>
          <w:tcPr>
            <w:tcW w:w="1620" w:type="dxa"/>
            <w:shd w:val="clear" w:color="auto" w:fill="auto"/>
            <w:noWrap/>
            <w:vAlign w:val="bottom"/>
            <w:hideMark/>
          </w:tcPr>
          <w:p w14:paraId="24724CE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once, one</w:t>
            </w:r>
          </w:p>
        </w:tc>
        <w:tc>
          <w:tcPr>
            <w:tcW w:w="1260" w:type="dxa"/>
            <w:shd w:val="clear" w:color="auto" w:fill="auto"/>
            <w:noWrap/>
            <w:vAlign w:val="bottom"/>
            <w:hideMark/>
          </w:tcPr>
          <w:p w14:paraId="4FFCBB9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30:10</w:t>
            </w:r>
          </w:p>
        </w:tc>
        <w:tc>
          <w:tcPr>
            <w:tcW w:w="1260" w:type="dxa"/>
            <w:shd w:val="clear" w:color="auto" w:fill="auto"/>
            <w:noWrap/>
            <w:vAlign w:val="bottom"/>
            <w:hideMark/>
          </w:tcPr>
          <w:p w14:paraId="2DB4835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Num. 28:11</w:t>
            </w:r>
          </w:p>
        </w:tc>
        <w:tc>
          <w:tcPr>
            <w:tcW w:w="1080" w:type="dxa"/>
            <w:shd w:val="clear" w:color="auto" w:fill="auto"/>
            <w:noWrap/>
            <w:vAlign w:val="bottom"/>
            <w:hideMark/>
          </w:tcPr>
          <w:p w14:paraId="012070E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54976FB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50A64CC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16DC263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20697E5F" w14:textId="77777777" w:rsidTr="00FC12C6">
        <w:trPr>
          <w:trHeight w:val="300"/>
          <w:jc w:val="center"/>
        </w:trPr>
        <w:tc>
          <w:tcPr>
            <w:tcW w:w="910" w:type="dxa"/>
            <w:shd w:val="clear" w:color="auto" w:fill="auto"/>
            <w:noWrap/>
            <w:vAlign w:val="bottom"/>
            <w:hideMark/>
          </w:tcPr>
          <w:p w14:paraId="42CEE919"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אִישׁ</w:t>
            </w:r>
          </w:p>
        </w:tc>
        <w:tc>
          <w:tcPr>
            <w:tcW w:w="1620" w:type="dxa"/>
            <w:shd w:val="clear" w:color="auto" w:fill="auto"/>
            <w:noWrap/>
            <w:vAlign w:val="bottom"/>
            <w:hideMark/>
          </w:tcPr>
          <w:p w14:paraId="16D1486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man, husband</w:t>
            </w:r>
          </w:p>
        </w:tc>
        <w:tc>
          <w:tcPr>
            <w:tcW w:w="1260" w:type="dxa"/>
            <w:shd w:val="clear" w:color="auto" w:fill="auto"/>
            <w:noWrap/>
            <w:vAlign w:val="bottom"/>
            <w:hideMark/>
          </w:tcPr>
          <w:p w14:paraId="75D3C64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30:12</w:t>
            </w:r>
          </w:p>
        </w:tc>
        <w:tc>
          <w:tcPr>
            <w:tcW w:w="1260" w:type="dxa"/>
            <w:shd w:val="clear" w:color="auto" w:fill="auto"/>
            <w:noWrap/>
            <w:vAlign w:val="bottom"/>
            <w:hideMark/>
          </w:tcPr>
          <w:p w14:paraId="586B4FD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27E3ADA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648A77E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12:4</w:t>
            </w:r>
          </w:p>
        </w:tc>
        <w:tc>
          <w:tcPr>
            <w:tcW w:w="1440" w:type="dxa"/>
            <w:shd w:val="clear" w:color="auto" w:fill="auto"/>
            <w:noWrap/>
            <w:vAlign w:val="bottom"/>
            <w:hideMark/>
          </w:tcPr>
          <w:p w14:paraId="2F26994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76D33A1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7:19</w:t>
            </w:r>
          </w:p>
        </w:tc>
      </w:tr>
      <w:tr w:rsidR="00FC12C6" w:rsidRPr="00FC12C6" w14:paraId="06F557D7" w14:textId="77777777" w:rsidTr="00FC12C6">
        <w:trPr>
          <w:trHeight w:val="300"/>
          <w:jc w:val="center"/>
        </w:trPr>
        <w:tc>
          <w:tcPr>
            <w:tcW w:w="910" w:type="dxa"/>
            <w:shd w:val="clear" w:color="auto" w:fill="auto"/>
            <w:noWrap/>
            <w:vAlign w:val="bottom"/>
            <w:hideMark/>
          </w:tcPr>
          <w:p w14:paraId="0A21C487"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אָמַר</w:t>
            </w:r>
          </w:p>
        </w:tc>
        <w:tc>
          <w:tcPr>
            <w:tcW w:w="1620" w:type="dxa"/>
            <w:shd w:val="clear" w:color="auto" w:fill="auto"/>
            <w:noWrap/>
            <w:vAlign w:val="bottom"/>
            <w:hideMark/>
          </w:tcPr>
          <w:p w14:paraId="4C7D237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say, saying, said</w:t>
            </w:r>
          </w:p>
        </w:tc>
        <w:tc>
          <w:tcPr>
            <w:tcW w:w="1260" w:type="dxa"/>
            <w:shd w:val="clear" w:color="auto" w:fill="auto"/>
            <w:noWrap/>
            <w:vAlign w:val="bottom"/>
            <w:hideMark/>
          </w:tcPr>
          <w:p w14:paraId="77C7784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30:11</w:t>
            </w:r>
          </w:p>
        </w:tc>
        <w:tc>
          <w:tcPr>
            <w:tcW w:w="1260" w:type="dxa"/>
            <w:shd w:val="clear" w:color="auto" w:fill="auto"/>
            <w:noWrap/>
            <w:vAlign w:val="bottom"/>
            <w:hideMark/>
          </w:tcPr>
          <w:p w14:paraId="3A5F38E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7215E2F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4CB1AFD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12:4</w:t>
            </w:r>
          </w:p>
        </w:tc>
        <w:tc>
          <w:tcPr>
            <w:tcW w:w="1440" w:type="dxa"/>
            <w:shd w:val="clear" w:color="auto" w:fill="auto"/>
            <w:noWrap/>
            <w:vAlign w:val="bottom"/>
            <w:hideMark/>
          </w:tcPr>
          <w:p w14:paraId="57B2CFD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1 Sam. 20:18</w:t>
            </w:r>
          </w:p>
        </w:tc>
        <w:tc>
          <w:tcPr>
            <w:tcW w:w="990" w:type="dxa"/>
            <w:shd w:val="clear" w:color="auto" w:fill="auto"/>
            <w:noWrap/>
            <w:vAlign w:val="bottom"/>
            <w:hideMark/>
          </w:tcPr>
          <w:p w14:paraId="01DC996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7:4</w:t>
            </w:r>
          </w:p>
        </w:tc>
      </w:tr>
      <w:tr w:rsidR="00FC12C6" w:rsidRPr="00FC12C6" w14:paraId="57E7BA0C" w14:textId="77777777" w:rsidTr="00FC12C6">
        <w:trPr>
          <w:trHeight w:val="300"/>
          <w:jc w:val="center"/>
        </w:trPr>
        <w:tc>
          <w:tcPr>
            <w:tcW w:w="910" w:type="dxa"/>
            <w:shd w:val="clear" w:color="auto" w:fill="auto"/>
            <w:noWrap/>
            <w:vAlign w:val="bottom"/>
            <w:hideMark/>
          </w:tcPr>
          <w:p w14:paraId="0D3783AA"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אֲרוֹן</w:t>
            </w:r>
          </w:p>
        </w:tc>
        <w:tc>
          <w:tcPr>
            <w:tcW w:w="1620" w:type="dxa"/>
            <w:shd w:val="clear" w:color="auto" w:fill="auto"/>
            <w:noWrap/>
            <w:vAlign w:val="bottom"/>
            <w:hideMark/>
          </w:tcPr>
          <w:p w14:paraId="25C2CFD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ark, chest</w:t>
            </w:r>
          </w:p>
        </w:tc>
        <w:tc>
          <w:tcPr>
            <w:tcW w:w="1260" w:type="dxa"/>
            <w:shd w:val="clear" w:color="auto" w:fill="auto"/>
            <w:noWrap/>
            <w:vAlign w:val="bottom"/>
            <w:hideMark/>
          </w:tcPr>
          <w:p w14:paraId="3DAC337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30:6</w:t>
            </w:r>
          </w:p>
        </w:tc>
        <w:tc>
          <w:tcPr>
            <w:tcW w:w="1260" w:type="dxa"/>
            <w:shd w:val="clear" w:color="auto" w:fill="auto"/>
            <w:noWrap/>
            <w:vAlign w:val="bottom"/>
            <w:hideMark/>
          </w:tcPr>
          <w:p w14:paraId="123E3BD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7889522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4721C03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12:9</w:t>
            </w:r>
          </w:p>
        </w:tc>
        <w:tc>
          <w:tcPr>
            <w:tcW w:w="1440" w:type="dxa"/>
            <w:shd w:val="clear" w:color="auto" w:fill="auto"/>
            <w:noWrap/>
            <w:vAlign w:val="bottom"/>
            <w:hideMark/>
          </w:tcPr>
          <w:p w14:paraId="74D6F4C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7579ACD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56AF2C64" w14:textId="77777777" w:rsidTr="00FC12C6">
        <w:trPr>
          <w:trHeight w:val="300"/>
          <w:jc w:val="center"/>
        </w:trPr>
        <w:tc>
          <w:tcPr>
            <w:tcW w:w="910" w:type="dxa"/>
            <w:shd w:val="clear" w:color="auto" w:fill="auto"/>
            <w:noWrap/>
            <w:vAlign w:val="bottom"/>
            <w:hideMark/>
          </w:tcPr>
          <w:p w14:paraId="6FD93C64"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אֶרֶץ</w:t>
            </w:r>
          </w:p>
        </w:tc>
        <w:tc>
          <w:tcPr>
            <w:tcW w:w="1620" w:type="dxa"/>
            <w:shd w:val="clear" w:color="auto" w:fill="auto"/>
            <w:noWrap/>
            <w:vAlign w:val="bottom"/>
            <w:hideMark/>
          </w:tcPr>
          <w:p w14:paraId="7BEEC6F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land, earth</w:t>
            </w:r>
          </w:p>
        </w:tc>
        <w:tc>
          <w:tcPr>
            <w:tcW w:w="1260" w:type="dxa"/>
            <w:shd w:val="clear" w:color="auto" w:fill="auto"/>
            <w:noWrap/>
            <w:vAlign w:val="bottom"/>
            <w:hideMark/>
          </w:tcPr>
          <w:p w14:paraId="12537DF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281377C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0DE685A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104:5</w:t>
            </w:r>
          </w:p>
        </w:tc>
        <w:tc>
          <w:tcPr>
            <w:tcW w:w="1530" w:type="dxa"/>
            <w:shd w:val="clear" w:color="auto" w:fill="auto"/>
            <w:noWrap/>
            <w:vAlign w:val="bottom"/>
            <w:hideMark/>
          </w:tcPr>
          <w:p w14:paraId="5FA21D4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11:18</w:t>
            </w:r>
          </w:p>
        </w:tc>
        <w:tc>
          <w:tcPr>
            <w:tcW w:w="1440" w:type="dxa"/>
            <w:shd w:val="clear" w:color="auto" w:fill="auto"/>
            <w:noWrap/>
            <w:vAlign w:val="bottom"/>
            <w:hideMark/>
          </w:tcPr>
          <w:p w14:paraId="6949FCD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5674B77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38845234" w14:textId="77777777" w:rsidTr="00FC12C6">
        <w:trPr>
          <w:trHeight w:val="300"/>
          <w:jc w:val="center"/>
        </w:trPr>
        <w:tc>
          <w:tcPr>
            <w:tcW w:w="910" w:type="dxa"/>
            <w:shd w:val="clear" w:color="auto" w:fill="auto"/>
            <w:noWrap/>
            <w:vAlign w:val="bottom"/>
            <w:hideMark/>
          </w:tcPr>
          <w:p w14:paraId="1946E234"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אִשֶּׁה</w:t>
            </w:r>
          </w:p>
        </w:tc>
        <w:tc>
          <w:tcPr>
            <w:tcW w:w="1620" w:type="dxa"/>
            <w:shd w:val="clear" w:color="auto" w:fill="auto"/>
            <w:noWrap/>
            <w:vAlign w:val="bottom"/>
            <w:hideMark/>
          </w:tcPr>
          <w:p w14:paraId="4F60B19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fire</w:t>
            </w:r>
          </w:p>
        </w:tc>
        <w:tc>
          <w:tcPr>
            <w:tcW w:w="1260" w:type="dxa"/>
            <w:shd w:val="clear" w:color="auto" w:fill="auto"/>
            <w:noWrap/>
            <w:vAlign w:val="bottom"/>
            <w:hideMark/>
          </w:tcPr>
          <w:p w14:paraId="4B8AD43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30:20</w:t>
            </w:r>
          </w:p>
        </w:tc>
        <w:tc>
          <w:tcPr>
            <w:tcW w:w="1260" w:type="dxa"/>
            <w:shd w:val="clear" w:color="auto" w:fill="auto"/>
            <w:noWrap/>
            <w:vAlign w:val="bottom"/>
            <w:hideMark/>
          </w:tcPr>
          <w:p w14:paraId="27FCF9D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Num. 28:13</w:t>
            </w:r>
          </w:p>
        </w:tc>
        <w:tc>
          <w:tcPr>
            <w:tcW w:w="1080" w:type="dxa"/>
            <w:shd w:val="clear" w:color="auto" w:fill="auto"/>
            <w:noWrap/>
            <w:vAlign w:val="bottom"/>
            <w:hideMark/>
          </w:tcPr>
          <w:p w14:paraId="2F0939C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0FFA08C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06301F8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7F353D7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50EC5A2F" w14:textId="77777777" w:rsidTr="00FC12C6">
        <w:trPr>
          <w:trHeight w:val="300"/>
          <w:jc w:val="center"/>
        </w:trPr>
        <w:tc>
          <w:tcPr>
            <w:tcW w:w="910" w:type="dxa"/>
            <w:shd w:val="clear" w:color="auto" w:fill="auto"/>
            <w:noWrap/>
            <w:vAlign w:val="bottom"/>
            <w:hideMark/>
          </w:tcPr>
          <w:p w14:paraId="4752697C"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אֲשֶׁר</w:t>
            </w:r>
          </w:p>
        </w:tc>
        <w:tc>
          <w:tcPr>
            <w:tcW w:w="1620" w:type="dxa"/>
            <w:shd w:val="clear" w:color="auto" w:fill="auto"/>
            <w:noWrap/>
            <w:vAlign w:val="bottom"/>
            <w:hideMark/>
          </w:tcPr>
          <w:p w14:paraId="3FA596A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where, in as much</w:t>
            </w:r>
          </w:p>
        </w:tc>
        <w:tc>
          <w:tcPr>
            <w:tcW w:w="1260" w:type="dxa"/>
            <w:shd w:val="clear" w:color="auto" w:fill="auto"/>
            <w:noWrap/>
            <w:vAlign w:val="bottom"/>
            <w:hideMark/>
          </w:tcPr>
          <w:p w14:paraId="4E91985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30:6</w:t>
            </w:r>
          </w:p>
        </w:tc>
        <w:tc>
          <w:tcPr>
            <w:tcW w:w="1260" w:type="dxa"/>
            <w:shd w:val="clear" w:color="auto" w:fill="auto"/>
            <w:noWrap/>
            <w:vAlign w:val="bottom"/>
            <w:hideMark/>
          </w:tcPr>
          <w:p w14:paraId="428E8F0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72130E8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104:16</w:t>
            </w:r>
          </w:p>
        </w:tc>
        <w:tc>
          <w:tcPr>
            <w:tcW w:w="1530" w:type="dxa"/>
            <w:shd w:val="clear" w:color="auto" w:fill="auto"/>
            <w:noWrap/>
            <w:vAlign w:val="bottom"/>
            <w:hideMark/>
          </w:tcPr>
          <w:p w14:paraId="602180A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12:2</w:t>
            </w:r>
          </w:p>
        </w:tc>
        <w:tc>
          <w:tcPr>
            <w:tcW w:w="1440" w:type="dxa"/>
            <w:shd w:val="clear" w:color="auto" w:fill="auto"/>
            <w:noWrap/>
            <w:vAlign w:val="bottom"/>
            <w:hideMark/>
          </w:tcPr>
          <w:p w14:paraId="00523DB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1 Sam. 20:42</w:t>
            </w:r>
          </w:p>
        </w:tc>
        <w:tc>
          <w:tcPr>
            <w:tcW w:w="990" w:type="dxa"/>
            <w:shd w:val="clear" w:color="auto" w:fill="auto"/>
            <w:noWrap/>
            <w:vAlign w:val="bottom"/>
            <w:hideMark/>
          </w:tcPr>
          <w:p w14:paraId="6E15AF2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1EC03BB3" w14:textId="77777777" w:rsidTr="00FC12C6">
        <w:trPr>
          <w:trHeight w:val="300"/>
          <w:jc w:val="center"/>
        </w:trPr>
        <w:tc>
          <w:tcPr>
            <w:tcW w:w="910" w:type="dxa"/>
            <w:shd w:val="clear" w:color="auto" w:fill="auto"/>
            <w:noWrap/>
            <w:vAlign w:val="bottom"/>
            <w:hideMark/>
          </w:tcPr>
          <w:p w14:paraId="164C932B"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בּוֹא</w:t>
            </w:r>
          </w:p>
        </w:tc>
        <w:tc>
          <w:tcPr>
            <w:tcW w:w="1620" w:type="dxa"/>
            <w:shd w:val="clear" w:color="auto" w:fill="auto"/>
            <w:noWrap/>
            <w:vAlign w:val="bottom"/>
            <w:hideMark/>
          </w:tcPr>
          <w:p w14:paraId="12B6A72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went, come, enter</w:t>
            </w:r>
          </w:p>
        </w:tc>
        <w:tc>
          <w:tcPr>
            <w:tcW w:w="1260" w:type="dxa"/>
            <w:shd w:val="clear" w:color="auto" w:fill="auto"/>
            <w:noWrap/>
            <w:vAlign w:val="bottom"/>
            <w:hideMark/>
          </w:tcPr>
          <w:p w14:paraId="04371E1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30:20</w:t>
            </w:r>
          </w:p>
        </w:tc>
        <w:tc>
          <w:tcPr>
            <w:tcW w:w="1260" w:type="dxa"/>
            <w:shd w:val="clear" w:color="auto" w:fill="auto"/>
            <w:noWrap/>
            <w:vAlign w:val="bottom"/>
            <w:hideMark/>
          </w:tcPr>
          <w:p w14:paraId="5189540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1C69994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1A2A725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11:18</w:t>
            </w:r>
          </w:p>
        </w:tc>
        <w:tc>
          <w:tcPr>
            <w:tcW w:w="1440" w:type="dxa"/>
            <w:shd w:val="clear" w:color="auto" w:fill="auto"/>
            <w:noWrap/>
            <w:vAlign w:val="bottom"/>
            <w:hideMark/>
          </w:tcPr>
          <w:p w14:paraId="69705D5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1 Sam. 20:42</w:t>
            </w:r>
          </w:p>
        </w:tc>
        <w:tc>
          <w:tcPr>
            <w:tcW w:w="990" w:type="dxa"/>
            <w:shd w:val="clear" w:color="auto" w:fill="auto"/>
            <w:noWrap/>
            <w:vAlign w:val="bottom"/>
            <w:hideMark/>
          </w:tcPr>
          <w:p w14:paraId="16BAFE7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7:20</w:t>
            </w:r>
          </w:p>
        </w:tc>
      </w:tr>
      <w:tr w:rsidR="00FC12C6" w:rsidRPr="00FC12C6" w14:paraId="2537408D" w14:textId="77777777" w:rsidTr="00FC12C6">
        <w:trPr>
          <w:trHeight w:val="300"/>
          <w:jc w:val="center"/>
        </w:trPr>
        <w:tc>
          <w:tcPr>
            <w:tcW w:w="910" w:type="dxa"/>
            <w:shd w:val="clear" w:color="auto" w:fill="auto"/>
            <w:noWrap/>
            <w:vAlign w:val="bottom"/>
            <w:hideMark/>
          </w:tcPr>
          <w:p w14:paraId="4FBF052A"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בַּיִן</w:t>
            </w:r>
          </w:p>
        </w:tc>
        <w:tc>
          <w:tcPr>
            <w:tcW w:w="1620" w:type="dxa"/>
            <w:shd w:val="clear" w:color="auto" w:fill="auto"/>
            <w:noWrap/>
            <w:vAlign w:val="bottom"/>
            <w:hideMark/>
          </w:tcPr>
          <w:p w14:paraId="6E35EC8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between</w:t>
            </w:r>
          </w:p>
        </w:tc>
        <w:tc>
          <w:tcPr>
            <w:tcW w:w="1260" w:type="dxa"/>
            <w:shd w:val="clear" w:color="auto" w:fill="auto"/>
            <w:noWrap/>
            <w:vAlign w:val="bottom"/>
            <w:hideMark/>
          </w:tcPr>
          <w:p w14:paraId="25BEFF4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30:18</w:t>
            </w:r>
          </w:p>
        </w:tc>
        <w:tc>
          <w:tcPr>
            <w:tcW w:w="1260" w:type="dxa"/>
            <w:shd w:val="clear" w:color="auto" w:fill="auto"/>
            <w:noWrap/>
            <w:vAlign w:val="bottom"/>
            <w:hideMark/>
          </w:tcPr>
          <w:p w14:paraId="2B5549A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01F737E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104:10</w:t>
            </w:r>
          </w:p>
        </w:tc>
        <w:tc>
          <w:tcPr>
            <w:tcW w:w="1530" w:type="dxa"/>
            <w:shd w:val="clear" w:color="auto" w:fill="auto"/>
            <w:noWrap/>
            <w:vAlign w:val="bottom"/>
            <w:hideMark/>
          </w:tcPr>
          <w:p w14:paraId="04276CA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11:17</w:t>
            </w:r>
          </w:p>
        </w:tc>
        <w:tc>
          <w:tcPr>
            <w:tcW w:w="1440" w:type="dxa"/>
            <w:shd w:val="clear" w:color="auto" w:fill="auto"/>
            <w:noWrap/>
            <w:vAlign w:val="bottom"/>
            <w:hideMark/>
          </w:tcPr>
          <w:p w14:paraId="7780528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1 Sam. 20:42</w:t>
            </w:r>
          </w:p>
        </w:tc>
        <w:tc>
          <w:tcPr>
            <w:tcW w:w="990" w:type="dxa"/>
            <w:shd w:val="clear" w:color="auto" w:fill="auto"/>
            <w:noWrap/>
            <w:vAlign w:val="bottom"/>
            <w:hideMark/>
          </w:tcPr>
          <w:p w14:paraId="10EB12A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37B13BEC" w14:textId="77777777" w:rsidTr="00FC12C6">
        <w:trPr>
          <w:trHeight w:val="300"/>
          <w:jc w:val="center"/>
        </w:trPr>
        <w:tc>
          <w:tcPr>
            <w:tcW w:w="910" w:type="dxa"/>
            <w:shd w:val="clear" w:color="auto" w:fill="auto"/>
            <w:noWrap/>
            <w:vAlign w:val="bottom"/>
            <w:hideMark/>
          </w:tcPr>
          <w:p w14:paraId="53B41752"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בַּיִת</w:t>
            </w:r>
          </w:p>
        </w:tc>
        <w:tc>
          <w:tcPr>
            <w:tcW w:w="1620" w:type="dxa"/>
            <w:shd w:val="clear" w:color="auto" w:fill="auto"/>
            <w:noWrap/>
            <w:vAlign w:val="bottom"/>
            <w:hideMark/>
          </w:tcPr>
          <w:p w14:paraId="3EEF842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house, home, holders</w:t>
            </w:r>
          </w:p>
        </w:tc>
        <w:tc>
          <w:tcPr>
            <w:tcW w:w="1260" w:type="dxa"/>
            <w:shd w:val="clear" w:color="auto" w:fill="auto"/>
            <w:noWrap/>
            <w:vAlign w:val="bottom"/>
            <w:hideMark/>
          </w:tcPr>
          <w:p w14:paraId="05AE6E9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30:4</w:t>
            </w:r>
          </w:p>
        </w:tc>
        <w:tc>
          <w:tcPr>
            <w:tcW w:w="1260" w:type="dxa"/>
            <w:shd w:val="clear" w:color="auto" w:fill="auto"/>
            <w:noWrap/>
            <w:vAlign w:val="bottom"/>
            <w:hideMark/>
          </w:tcPr>
          <w:p w14:paraId="0FD5723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0A8AABC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104:17</w:t>
            </w:r>
          </w:p>
        </w:tc>
        <w:tc>
          <w:tcPr>
            <w:tcW w:w="1530" w:type="dxa"/>
            <w:shd w:val="clear" w:color="auto" w:fill="auto"/>
            <w:noWrap/>
            <w:vAlign w:val="bottom"/>
            <w:hideMark/>
          </w:tcPr>
          <w:p w14:paraId="04EBB87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11:18</w:t>
            </w:r>
          </w:p>
        </w:tc>
        <w:tc>
          <w:tcPr>
            <w:tcW w:w="1440" w:type="dxa"/>
            <w:shd w:val="clear" w:color="auto" w:fill="auto"/>
            <w:noWrap/>
            <w:vAlign w:val="bottom"/>
            <w:hideMark/>
          </w:tcPr>
          <w:p w14:paraId="620FC32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11BDC16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7:6</w:t>
            </w:r>
          </w:p>
        </w:tc>
      </w:tr>
      <w:tr w:rsidR="00FC12C6" w:rsidRPr="00FC12C6" w14:paraId="5BFC7A7F" w14:textId="77777777" w:rsidTr="00FC12C6">
        <w:trPr>
          <w:trHeight w:val="300"/>
          <w:jc w:val="center"/>
        </w:trPr>
        <w:tc>
          <w:tcPr>
            <w:tcW w:w="910" w:type="dxa"/>
            <w:shd w:val="clear" w:color="auto" w:fill="auto"/>
            <w:noWrap/>
            <w:vAlign w:val="bottom"/>
            <w:hideMark/>
          </w:tcPr>
          <w:p w14:paraId="2554ACB8"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בֵּן</w:t>
            </w:r>
          </w:p>
        </w:tc>
        <w:tc>
          <w:tcPr>
            <w:tcW w:w="1620" w:type="dxa"/>
            <w:shd w:val="clear" w:color="auto" w:fill="auto"/>
            <w:noWrap/>
            <w:vAlign w:val="bottom"/>
            <w:hideMark/>
          </w:tcPr>
          <w:p w14:paraId="3C72DC7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sons</w:t>
            </w:r>
          </w:p>
        </w:tc>
        <w:tc>
          <w:tcPr>
            <w:tcW w:w="1260" w:type="dxa"/>
            <w:shd w:val="clear" w:color="auto" w:fill="auto"/>
            <w:noWrap/>
            <w:vAlign w:val="bottom"/>
            <w:hideMark/>
          </w:tcPr>
          <w:p w14:paraId="1D80C85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30:12</w:t>
            </w:r>
          </w:p>
        </w:tc>
        <w:tc>
          <w:tcPr>
            <w:tcW w:w="1260" w:type="dxa"/>
            <w:shd w:val="clear" w:color="auto" w:fill="auto"/>
            <w:noWrap/>
            <w:vAlign w:val="bottom"/>
            <w:hideMark/>
          </w:tcPr>
          <w:p w14:paraId="7092051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Num. 28:9</w:t>
            </w:r>
          </w:p>
        </w:tc>
        <w:tc>
          <w:tcPr>
            <w:tcW w:w="1080" w:type="dxa"/>
            <w:shd w:val="clear" w:color="auto" w:fill="auto"/>
            <w:noWrap/>
            <w:vAlign w:val="bottom"/>
            <w:hideMark/>
          </w:tcPr>
          <w:p w14:paraId="2CDA6DF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52B98D7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11:21</w:t>
            </w:r>
          </w:p>
        </w:tc>
        <w:tc>
          <w:tcPr>
            <w:tcW w:w="1440" w:type="dxa"/>
            <w:shd w:val="clear" w:color="auto" w:fill="auto"/>
            <w:noWrap/>
            <w:vAlign w:val="bottom"/>
            <w:hideMark/>
          </w:tcPr>
          <w:p w14:paraId="3376292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5715020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7:1</w:t>
            </w:r>
          </w:p>
        </w:tc>
      </w:tr>
      <w:tr w:rsidR="00FC12C6" w:rsidRPr="00FC12C6" w14:paraId="2628495D" w14:textId="77777777" w:rsidTr="00FC12C6">
        <w:trPr>
          <w:trHeight w:val="300"/>
          <w:jc w:val="center"/>
        </w:trPr>
        <w:tc>
          <w:tcPr>
            <w:tcW w:w="910" w:type="dxa"/>
            <w:shd w:val="clear" w:color="auto" w:fill="auto"/>
            <w:noWrap/>
            <w:vAlign w:val="bottom"/>
            <w:hideMark/>
          </w:tcPr>
          <w:p w14:paraId="7FF448CD"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בֹּקֶר</w:t>
            </w:r>
          </w:p>
        </w:tc>
        <w:tc>
          <w:tcPr>
            <w:tcW w:w="1620" w:type="dxa"/>
            <w:shd w:val="clear" w:color="auto" w:fill="auto"/>
            <w:noWrap/>
            <w:vAlign w:val="bottom"/>
            <w:hideMark/>
          </w:tcPr>
          <w:p w14:paraId="5999EB8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morning</w:t>
            </w:r>
          </w:p>
        </w:tc>
        <w:tc>
          <w:tcPr>
            <w:tcW w:w="1260" w:type="dxa"/>
            <w:shd w:val="clear" w:color="auto" w:fill="auto"/>
            <w:noWrap/>
            <w:vAlign w:val="bottom"/>
            <w:hideMark/>
          </w:tcPr>
          <w:p w14:paraId="00EDEBC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30:7</w:t>
            </w:r>
          </w:p>
        </w:tc>
        <w:tc>
          <w:tcPr>
            <w:tcW w:w="1260" w:type="dxa"/>
            <w:shd w:val="clear" w:color="auto" w:fill="auto"/>
            <w:noWrap/>
            <w:vAlign w:val="bottom"/>
            <w:hideMark/>
          </w:tcPr>
          <w:p w14:paraId="427AA7D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7686346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15945EE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7809B2E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272088A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7:18</w:t>
            </w:r>
          </w:p>
        </w:tc>
      </w:tr>
      <w:tr w:rsidR="00FC12C6" w:rsidRPr="00FC12C6" w14:paraId="39C2BA04" w14:textId="77777777" w:rsidTr="00FC12C6">
        <w:trPr>
          <w:trHeight w:val="300"/>
          <w:jc w:val="center"/>
        </w:trPr>
        <w:tc>
          <w:tcPr>
            <w:tcW w:w="910" w:type="dxa"/>
            <w:shd w:val="clear" w:color="auto" w:fill="auto"/>
            <w:noWrap/>
            <w:vAlign w:val="bottom"/>
            <w:hideMark/>
          </w:tcPr>
          <w:p w14:paraId="72933991"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גָּדוֹל</w:t>
            </w:r>
          </w:p>
        </w:tc>
        <w:tc>
          <w:tcPr>
            <w:tcW w:w="1620" w:type="dxa"/>
            <w:shd w:val="clear" w:color="auto" w:fill="auto"/>
            <w:noWrap/>
            <w:vAlign w:val="bottom"/>
            <w:hideMark/>
          </w:tcPr>
          <w:p w14:paraId="1514662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great, high</w:t>
            </w:r>
          </w:p>
        </w:tc>
        <w:tc>
          <w:tcPr>
            <w:tcW w:w="1260" w:type="dxa"/>
            <w:shd w:val="clear" w:color="auto" w:fill="auto"/>
            <w:noWrap/>
            <w:vAlign w:val="bottom"/>
            <w:hideMark/>
          </w:tcPr>
          <w:p w14:paraId="4A9F2D4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57999B9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3AF3E28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104:25</w:t>
            </w:r>
          </w:p>
        </w:tc>
        <w:tc>
          <w:tcPr>
            <w:tcW w:w="1530" w:type="dxa"/>
            <w:shd w:val="clear" w:color="auto" w:fill="auto"/>
            <w:noWrap/>
            <w:vAlign w:val="bottom"/>
            <w:hideMark/>
          </w:tcPr>
          <w:p w14:paraId="39461EA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12:10</w:t>
            </w:r>
          </w:p>
        </w:tc>
        <w:tc>
          <w:tcPr>
            <w:tcW w:w="1440" w:type="dxa"/>
            <w:shd w:val="clear" w:color="auto" w:fill="auto"/>
            <w:noWrap/>
            <w:vAlign w:val="bottom"/>
            <w:hideMark/>
          </w:tcPr>
          <w:p w14:paraId="5211A1D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097A740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755D70E9" w14:textId="77777777" w:rsidTr="00FC12C6">
        <w:trPr>
          <w:trHeight w:val="300"/>
          <w:jc w:val="center"/>
        </w:trPr>
        <w:tc>
          <w:tcPr>
            <w:tcW w:w="910" w:type="dxa"/>
            <w:shd w:val="clear" w:color="auto" w:fill="auto"/>
            <w:noWrap/>
            <w:vAlign w:val="bottom"/>
            <w:hideMark/>
          </w:tcPr>
          <w:p w14:paraId="7E66F421"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דֶּרֶךְ</w:t>
            </w:r>
          </w:p>
        </w:tc>
        <w:tc>
          <w:tcPr>
            <w:tcW w:w="1620" w:type="dxa"/>
            <w:shd w:val="clear" w:color="auto" w:fill="auto"/>
            <w:noWrap/>
            <w:vAlign w:val="bottom"/>
            <w:hideMark/>
          </w:tcPr>
          <w:p w14:paraId="4EB09D8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way</w:t>
            </w:r>
          </w:p>
        </w:tc>
        <w:tc>
          <w:tcPr>
            <w:tcW w:w="1260" w:type="dxa"/>
            <w:shd w:val="clear" w:color="auto" w:fill="auto"/>
            <w:noWrap/>
            <w:vAlign w:val="bottom"/>
            <w:hideMark/>
          </w:tcPr>
          <w:p w14:paraId="68985AD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37E30F8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1CD6905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6E6B661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11:19</w:t>
            </w:r>
          </w:p>
        </w:tc>
        <w:tc>
          <w:tcPr>
            <w:tcW w:w="1440" w:type="dxa"/>
            <w:shd w:val="clear" w:color="auto" w:fill="auto"/>
            <w:noWrap/>
            <w:vAlign w:val="bottom"/>
            <w:hideMark/>
          </w:tcPr>
          <w:p w14:paraId="2937709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4EE6552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7:8</w:t>
            </w:r>
          </w:p>
        </w:tc>
      </w:tr>
      <w:tr w:rsidR="00FC12C6" w:rsidRPr="00FC12C6" w14:paraId="0E5BF728" w14:textId="77777777" w:rsidTr="00FC12C6">
        <w:trPr>
          <w:trHeight w:val="300"/>
          <w:jc w:val="center"/>
        </w:trPr>
        <w:tc>
          <w:tcPr>
            <w:tcW w:w="910" w:type="dxa"/>
            <w:shd w:val="clear" w:color="auto" w:fill="auto"/>
            <w:noWrap/>
            <w:vAlign w:val="bottom"/>
            <w:hideMark/>
          </w:tcPr>
          <w:p w14:paraId="1CC1A03F"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הָיָה</w:t>
            </w:r>
          </w:p>
        </w:tc>
        <w:tc>
          <w:tcPr>
            <w:tcW w:w="1620" w:type="dxa"/>
            <w:shd w:val="clear" w:color="auto" w:fill="auto"/>
            <w:noWrap/>
            <w:vAlign w:val="bottom"/>
            <w:hideMark/>
          </w:tcPr>
          <w:p w14:paraId="4B2D3F4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becomes, came</w:t>
            </w:r>
          </w:p>
        </w:tc>
        <w:tc>
          <w:tcPr>
            <w:tcW w:w="1260" w:type="dxa"/>
            <w:shd w:val="clear" w:color="auto" w:fill="auto"/>
            <w:noWrap/>
            <w:vAlign w:val="bottom"/>
            <w:hideMark/>
          </w:tcPr>
          <w:p w14:paraId="21E0FE4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4F86C25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7FD9EBA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104:20</w:t>
            </w:r>
          </w:p>
        </w:tc>
        <w:tc>
          <w:tcPr>
            <w:tcW w:w="1530" w:type="dxa"/>
            <w:shd w:val="clear" w:color="auto" w:fill="auto"/>
            <w:noWrap/>
            <w:vAlign w:val="bottom"/>
            <w:hideMark/>
          </w:tcPr>
          <w:p w14:paraId="6631548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12:6</w:t>
            </w:r>
          </w:p>
        </w:tc>
        <w:tc>
          <w:tcPr>
            <w:tcW w:w="1440" w:type="dxa"/>
            <w:shd w:val="clear" w:color="auto" w:fill="auto"/>
            <w:noWrap/>
            <w:vAlign w:val="bottom"/>
            <w:hideMark/>
          </w:tcPr>
          <w:p w14:paraId="0D84C58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399B1AB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097EA344" w14:textId="77777777" w:rsidTr="00FC12C6">
        <w:trPr>
          <w:trHeight w:val="300"/>
          <w:jc w:val="center"/>
        </w:trPr>
        <w:tc>
          <w:tcPr>
            <w:tcW w:w="910" w:type="dxa"/>
            <w:shd w:val="clear" w:color="auto" w:fill="auto"/>
            <w:noWrap/>
            <w:vAlign w:val="bottom"/>
            <w:hideMark/>
          </w:tcPr>
          <w:p w14:paraId="792580DC"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הִין</w:t>
            </w:r>
          </w:p>
        </w:tc>
        <w:tc>
          <w:tcPr>
            <w:tcW w:w="1620" w:type="dxa"/>
            <w:shd w:val="clear" w:color="auto" w:fill="auto"/>
            <w:noWrap/>
            <w:vAlign w:val="bottom"/>
            <w:hideMark/>
          </w:tcPr>
          <w:p w14:paraId="2ECD752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hin</w:t>
            </w:r>
          </w:p>
        </w:tc>
        <w:tc>
          <w:tcPr>
            <w:tcW w:w="1260" w:type="dxa"/>
            <w:shd w:val="clear" w:color="auto" w:fill="auto"/>
            <w:noWrap/>
            <w:vAlign w:val="bottom"/>
            <w:hideMark/>
          </w:tcPr>
          <w:p w14:paraId="1B133A8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30:24</w:t>
            </w:r>
          </w:p>
        </w:tc>
        <w:tc>
          <w:tcPr>
            <w:tcW w:w="1260" w:type="dxa"/>
            <w:shd w:val="clear" w:color="auto" w:fill="auto"/>
            <w:noWrap/>
            <w:vAlign w:val="bottom"/>
            <w:hideMark/>
          </w:tcPr>
          <w:p w14:paraId="4BB9D23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Num. 28:14</w:t>
            </w:r>
          </w:p>
        </w:tc>
        <w:tc>
          <w:tcPr>
            <w:tcW w:w="1080" w:type="dxa"/>
            <w:shd w:val="clear" w:color="auto" w:fill="auto"/>
            <w:noWrap/>
            <w:vAlign w:val="bottom"/>
            <w:hideMark/>
          </w:tcPr>
          <w:p w14:paraId="32C3760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0F92EA4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12320DB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2546001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1F5B5998" w14:textId="77777777" w:rsidTr="00FC12C6">
        <w:trPr>
          <w:trHeight w:val="300"/>
          <w:jc w:val="center"/>
        </w:trPr>
        <w:tc>
          <w:tcPr>
            <w:tcW w:w="910" w:type="dxa"/>
            <w:shd w:val="clear" w:color="auto" w:fill="auto"/>
            <w:noWrap/>
            <w:vAlign w:val="bottom"/>
            <w:hideMark/>
          </w:tcPr>
          <w:p w14:paraId="5A4A158F"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הָלַךְ</w:t>
            </w:r>
          </w:p>
        </w:tc>
        <w:tc>
          <w:tcPr>
            <w:tcW w:w="1620" w:type="dxa"/>
            <w:shd w:val="clear" w:color="auto" w:fill="auto"/>
            <w:noWrap/>
            <w:vAlign w:val="bottom"/>
            <w:hideMark/>
          </w:tcPr>
          <w:p w14:paraId="6729EF1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walks, go, come</w:t>
            </w:r>
          </w:p>
        </w:tc>
        <w:tc>
          <w:tcPr>
            <w:tcW w:w="1260" w:type="dxa"/>
            <w:shd w:val="clear" w:color="auto" w:fill="auto"/>
            <w:noWrap/>
            <w:vAlign w:val="bottom"/>
            <w:hideMark/>
          </w:tcPr>
          <w:p w14:paraId="4EC5D43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166A344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0364E89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104:3</w:t>
            </w:r>
          </w:p>
        </w:tc>
        <w:tc>
          <w:tcPr>
            <w:tcW w:w="1530" w:type="dxa"/>
            <w:shd w:val="clear" w:color="auto" w:fill="auto"/>
            <w:noWrap/>
            <w:vAlign w:val="bottom"/>
            <w:hideMark/>
          </w:tcPr>
          <w:p w14:paraId="513B4C9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6AF6C42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1 Sam. 20:42</w:t>
            </w:r>
          </w:p>
        </w:tc>
        <w:tc>
          <w:tcPr>
            <w:tcW w:w="990" w:type="dxa"/>
            <w:shd w:val="clear" w:color="auto" w:fill="auto"/>
            <w:noWrap/>
            <w:vAlign w:val="bottom"/>
            <w:hideMark/>
          </w:tcPr>
          <w:p w14:paraId="17CFF0F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7:18</w:t>
            </w:r>
          </w:p>
        </w:tc>
      </w:tr>
      <w:tr w:rsidR="00FC12C6" w:rsidRPr="00FC12C6" w14:paraId="7D31EE65" w14:textId="77777777" w:rsidTr="00FC12C6">
        <w:trPr>
          <w:trHeight w:val="300"/>
          <w:jc w:val="center"/>
        </w:trPr>
        <w:tc>
          <w:tcPr>
            <w:tcW w:w="910" w:type="dxa"/>
            <w:shd w:val="clear" w:color="auto" w:fill="auto"/>
            <w:noWrap/>
            <w:vAlign w:val="bottom"/>
            <w:hideMark/>
          </w:tcPr>
          <w:p w14:paraId="0E88E25B"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הָרַג</w:t>
            </w:r>
          </w:p>
        </w:tc>
        <w:tc>
          <w:tcPr>
            <w:tcW w:w="1620" w:type="dxa"/>
            <w:shd w:val="clear" w:color="auto" w:fill="auto"/>
            <w:noWrap/>
            <w:vAlign w:val="bottom"/>
            <w:hideMark/>
          </w:tcPr>
          <w:p w14:paraId="3460712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slain, killed</w:t>
            </w:r>
          </w:p>
        </w:tc>
        <w:tc>
          <w:tcPr>
            <w:tcW w:w="1260" w:type="dxa"/>
            <w:shd w:val="clear" w:color="auto" w:fill="auto"/>
            <w:noWrap/>
            <w:vAlign w:val="bottom"/>
            <w:hideMark/>
          </w:tcPr>
          <w:p w14:paraId="72E1086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3E0C5C9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7B47F7F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1300E85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11:18</w:t>
            </w:r>
          </w:p>
        </w:tc>
        <w:tc>
          <w:tcPr>
            <w:tcW w:w="1440" w:type="dxa"/>
            <w:shd w:val="clear" w:color="auto" w:fill="auto"/>
            <w:noWrap/>
            <w:vAlign w:val="bottom"/>
            <w:hideMark/>
          </w:tcPr>
          <w:p w14:paraId="24DF40F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23CCA71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7:26</w:t>
            </w:r>
          </w:p>
        </w:tc>
      </w:tr>
      <w:tr w:rsidR="00FC12C6" w:rsidRPr="00FC12C6" w14:paraId="3043A004" w14:textId="77777777" w:rsidTr="00FC12C6">
        <w:trPr>
          <w:trHeight w:val="300"/>
          <w:jc w:val="center"/>
        </w:trPr>
        <w:tc>
          <w:tcPr>
            <w:tcW w:w="910" w:type="dxa"/>
            <w:shd w:val="clear" w:color="auto" w:fill="auto"/>
            <w:noWrap/>
            <w:vAlign w:val="bottom"/>
            <w:hideMark/>
          </w:tcPr>
          <w:p w14:paraId="7F9393DF"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זֶה</w:t>
            </w:r>
          </w:p>
        </w:tc>
        <w:tc>
          <w:tcPr>
            <w:tcW w:w="1620" w:type="dxa"/>
            <w:shd w:val="clear" w:color="auto" w:fill="auto"/>
            <w:noWrap/>
            <w:vAlign w:val="bottom"/>
            <w:hideMark/>
          </w:tcPr>
          <w:p w14:paraId="5B9CC38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this, which</w:t>
            </w:r>
          </w:p>
        </w:tc>
        <w:tc>
          <w:tcPr>
            <w:tcW w:w="1260" w:type="dxa"/>
            <w:shd w:val="clear" w:color="auto" w:fill="auto"/>
            <w:noWrap/>
            <w:vAlign w:val="bottom"/>
            <w:hideMark/>
          </w:tcPr>
          <w:p w14:paraId="2805F31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30:13</w:t>
            </w:r>
          </w:p>
        </w:tc>
        <w:tc>
          <w:tcPr>
            <w:tcW w:w="1260" w:type="dxa"/>
            <w:shd w:val="clear" w:color="auto" w:fill="auto"/>
            <w:noWrap/>
            <w:vAlign w:val="bottom"/>
            <w:hideMark/>
          </w:tcPr>
          <w:p w14:paraId="074B025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Num. 28:14</w:t>
            </w:r>
          </w:p>
        </w:tc>
        <w:tc>
          <w:tcPr>
            <w:tcW w:w="1080" w:type="dxa"/>
            <w:shd w:val="clear" w:color="auto" w:fill="auto"/>
            <w:noWrap/>
            <w:vAlign w:val="bottom"/>
            <w:hideMark/>
          </w:tcPr>
          <w:p w14:paraId="63A650D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104:8</w:t>
            </w:r>
          </w:p>
        </w:tc>
        <w:tc>
          <w:tcPr>
            <w:tcW w:w="1530" w:type="dxa"/>
            <w:shd w:val="clear" w:color="auto" w:fill="auto"/>
            <w:noWrap/>
            <w:vAlign w:val="bottom"/>
            <w:hideMark/>
          </w:tcPr>
          <w:p w14:paraId="7E777A7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48A293A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2006645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06D62ABE" w14:textId="77777777" w:rsidTr="00FC12C6">
        <w:trPr>
          <w:trHeight w:val="300"/>
          <w:jc w:val="center"/>
        </w:trPr>
        <w:tc>
          <w:tcPr>
            <w:tcW w:w="910" w:type="dxa"/>
            <w:shd w:val="clear" w:color="auto" w:fill="auto"/>
            <w:noWrap/>
            <w:vAlign w:val="bottom"/>
            <w:hideMark/>
          </w:tcPr>
          <w:p w14:paraId="2D5E8774"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זֶרַע</w:t>
            </w:r>
          </w:p>
        </w:tc>
        <w:tc>
          <w:tcPr>
            <w:tcW w:w="1620" w:type="dxa"/>
            <w:shd w:val="clear" w:color="auto" w:fill="auto"/>
            <w:noWrap/>
            <w:vAlign w:val="bottom"/>
            <w:hideMark/>
          </w:tcPr>
          <w:p w14:paraId="1E7F4A5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descendants</w:t>
            </w:r>
          </w:p>
        </w:tc>
        <w:tc>
          <w:tcPr>
            <w:tcW w:w="1260" w:type="dxa"/>
            <w:shd w:val="clear" w:color="auto" w:fill="auto"/>
            <w:noWrap/>
            <w:vAlign w:val="bottom"/>
            <w:hideMark/>
          </w:tcPr>
          <w:p w14:paraId="1454370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30:21</w:t>
            </w:r>
          </w:p>
        </w:tc>
        <w:tc>
          <w:tcPr>
            <w:tcW w:w="1260" w:type="dxa"/>
            <w:shd w:val="clear" w:color="auto" w:fill="auto"/>
            <w:noWrap/>
            <w:vAlign w:val="bottom"/>
            <w:hideMark/>
          </w:tcPr>
          <w:p w14:paraId="7DD0340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3768CFA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4AF21A4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44E7A20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1 Sam. 20:42</w:t>
            </w:r>
          </w:p>
        </w:tc>
        <w:tc>
          <w:tcPr>
            <w:tcW w:w="990" w:type="dxa"/>
            <w:shd w:val="clear" w:color="auto" w:fill="auto"/>
            <w:noWrap/>
            <w:vAlign w:val="bottom"/>
            <w:hideMark/>
          </w:tcPr>
          <w:p w14:paraId="0540179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0D0EEC2F" w14:textId="77777777" w:rsidTr="00FC12C6">
        <w:trPr>
          <w:trHeight w:val="300"/>
          <w:jc w:val="center"/>
        </w:trPr>
        <w:tc>
          <w:tcPr>
            <w:tcW w:w="910" w:type="dxa"/>
            <w:shd w:val="clear" w:color="auto" w:fill="auto"/>
            <w:noWrap/>
            <w:vAlign w:val="bottom"/>
            <w:hideMark/>
          </w:tcPr>
          <w:p w14:paraId="61326C8D"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חֹדֶשׁ</w:t>
            </w:r>
          </w:p>
        </w:tc>
        <w:tc>
          <w:tcPr>
            <w:tcW w:w="1620" w:type="dxa"/>
            <w:shd w:val="clear" w:color="auto" w:fill="auto"/>
            <w:noWrap/>
            <w:vAlign w:val="bottom"/>
            <w:hideMark/>
          </w:tcPr>
          <w:p w14:paraId="667B398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months</w:t>
            </w:r>
          </w:p>
        </w:tc>
        <w:tc>
          <w:tcPr>
            <w:tcW w:w="1260" w:type="dxa"/>
            <w:shd w:val="clear" w:color="auto" w:fill="auto"/>
            <w:noWrap/>
            <w:vAlign w:val="bottom"/>
            <w:hideMark/>
          </w:tcPr>
          <w:p w14:paraId="205B0E3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603D3ED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Num. 28:11</w:t>
            </w:r>
          </w:p>
        </w:tc>
        <w:tc>
          <w:tcPr>
            <w:tcW w:w="1080" w:type="dxa"/>
            <w:shd w:val="clear" w:color="auto" w:fill="auto"/>
            <w:noWrap/>
            <w:vAlign w:val="bottom"/>
            <w:hideMark/>
          </w:tcPr>
          <w:p w14:paraId="28A0259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22CF75F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0BEC4EB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1 Sam. 20:18</w:t>
            </w:r>
          </w:p>
        </w:tc>
        <w:tc>
          <w:tcPr>
            <w:tcW w:w="990" w:type="dxa"/>
            <w:shd w:val="clear" w:color="auto" w:fill="auto"/>
            <w:noWrap/>
            <w:vAlign w:val="bottom"/>
            <w:hideMark/>
          </w:tcPr>
          <w:p w14:paraId="03952DE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48A841AE" w14:textId="77777777" w:rsidTr="00FC12C6">
        <w:trPr>
          <w:trHeight w:val="300"/>
          <w:jc w:val="center"/>
        </w:trPr>
        <w:tc>
          <w:tcPr>
            <w:tcW w:w="910" w:type="dxa"/>
            <w:shd w:val="clear" w:color="auto" w:fill="auto"/>
            <w:noWrap/>
            <w:vAlign w:val="bottom"/>
            <w:hideMark/>
          </w:tcPr>
          <w:p w14:paraId="108784D1"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חָזַק</w:t>
            </w:r>
          </w:p>
        </w:tc>
        <w:tc>
          <w:tcPr>
            <w:tcW w:w="1620" w:type="dxa"/>
            <w:shd w:val="clear" w:color="auto" w:fill="auto"/>
            <w:noWrap/>
            <w:vAlign w:val="bottom"/>
            <w:hideMark/>
          </w:tcPr>
          <w:p w14:paraId="39FF132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seize, repain</w:t>
            </w:r>
          </w:p>
        </w:tc>
        <w:tc>
          <w:tcPr>
            <w:tcW w:w="1260" w:type="dxa"/>
            <w:shd w:val="clear" w:color="auto" w:fill="auto"/>
            <w:noWrap/>
            <w:vAlign w:val="bottom"/>
            <w:hideMark/>
          </w:tcPr>
          <w:p w14:paraId="098F899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629EB42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7D71585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0057C3B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12:5</w:t>
            </w:r>
          </w:p>
        </w:tc>
        <w:tc>
          <w:tcPr>
            <w:tcW w:w="1440" w:type="dxa"/>
            <w:shd w:val="clear" w:color="auto" w:fill="auto"/>
            <w:noWrap/>
            <w:vAlign w:val="bottom"/>
            <w:hideMark/>
          </w:tcPr>
          <w:p w14:paraId="41FC654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0AC5285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7:13</w:t>
            </w:r>
          </w:p>
        </w:tc>
      </w:tr>
      <w:tr w:rsidR="00FC12C6" w:rsidRPr="00FC12C6" w14:paraId="1DFE183D" w14:textId="77777777" w:rsidTr="00FC12C6">
        <w:trPr>
          <w:trHeight w:val="300"/>
          <w:jc w:val="center"/>
        </w:trPr>
        <w:tc>
          <w:tcPr>
            <w:tcW w:w="910" w:type="dxa"/>
            <w:shd w:val="clear" w:color="auto" w:fill="auto"/>
            <w:noWrap/>
            <w:vAlign w:val="bottom"/>
            <w:hideMark/>
          </w:tcPr>
          <w:p w14:paraId="79EC8806"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חָכְמָה</w:t>
            </w:r>
          </w:p>
        </w:tc>
        <w:tc>
          <w:tcPr>
            <w:tcW w:w="1620" w:type="dxa"/>
            <w:shd w:val="clear" w:color="auto" w:fill="auto"/>
            <w:noWrap/>
            <w:vAlign w:val="bottom"/>
            <w:hideMark/>
          </w:tcPr>
          <w:p w14:paraId="022B49E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wisdom</w:t>
            </w:r>
          </w:p>
        </w:tc>
        <w:tc>
          <w:tcPr>
            <w:tcW w:w="1260" w:type="dxa"/>
            <w:shd w:val="clear" w:color="auto" w:fill="auto"/>
            <w:noWrap/>
            <w:vAlign w:val="bottom"/>
            <w:hideMark/>
          </w:tcPr>
          <w:p w14:paraId="51BE5F1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0F53804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116C083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104:24</w:t>
            </w:r>
          </w:p>
        </w:tc>
        <w:tc>
          <w:tcPr>
            <w:tcW w:w="1530" w:type="dxa"/>
            <w:shd w:val="clear" w:color="auto" w:fill="auto"/>
            <w:noWrap/>
            <w:vAlign w:val="bottom"/>
            <w:hideMark/>
          </w:tcPr>
          <w:p w14:paraId="7885091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22B9A32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46B4B7D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7:4</w:t>
            </w:r>
          </w:p>
        </w:tc>
      </w:tr>
      <w:tr w:rsidR="00FC12C6" w:rsidRPr="00FC12C6" w14:paraId="76E43D3C" w14:textId="77777777" w:rsidTr="00FC12C6">
        <w:trPr>
          <w:trHeight w:val="300"/>
          <w:jc w:val="center"/>
        </w:trPr>
        <w:tc>
          <w:tcPr>
            <w:tcW w:w="910" w:type="dxa"/>
            <w:shd w:val="clear" w:color="auto" w:fill="auto"/>
            <w:noWrap/>
            <w:vAlign w:val="bottom"/>
            <w:hideMark/>
          </w:tcPr>
          <w:p w14:paraId="37F4A12C"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יָד</w:t>
            </w:r>
          </w:p>
        </w:tc>
        <w:tc>
          <w:tcPr>
            <w:tcW w:w="1620" w:type="dxa"/>
            <w:shd w:val="clear" w:color="auto" w:fill="auto"/>
            <w:noWrap/>
            <w:vAlign w:val="bottom"/>
            <w:hideMark/>
          </w:tcPr>
          <w:p w14:paraId="3ED7D3A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hands</w:t>
            </w:r>
          </w:p>
        </w:tc>
        <w:tc>
          <w:tcPr>
            <w:tcW w:w="1260" w:type="dxa"/>
            <w:shd w:val="clear" w:color="auto" w:fill="auto"/>
            <w:noWrap/>
            <w:vAlign w:val="bottom"/>
            <w:hideMark/>
          </w:tcPr>
          <w:p w14:paraId="78DE754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30:19</w:t>
            </w:r>
          </w:p>
        </w:tc>
        <w:tc>
          <w:tcPr>
            <w:tcW w:w="1260" w:type="dxa"/>
            <w:shd w:val="clear" w:color="auto" w:fill="auto"/>
            <w:noWrap/>
            <w:vAlign w:val="bottom"/>
            <w:hideMark/>
          </w:tcPr>
          <w:p w14:paraId="0945B13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51AD044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104:28</w:t>
            </w:r>
          </w:p>
        </w:tc>
        <w:tc>
          <w:tcPr>
            <w:tcW w:w="1530" w:type="dxa"/>
            <w:shd w:val="clear" w:color="auto" w:fill="auto"/>
            <w:noWrap/>
            <w:vAlign w:val="bottom"/>
            <w:hideMark/>
          </w:tcPr>
          <w:p w14:paraId="75898AC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12:11</w:t>
            </w:r>
          </w:p>
        </w:tc>
        <w:tc>
          <w:tcPr>
            <w:tcW w:w="1440" w:type="dxa"/>
            <w:shd w:val="clear" w:color="auto" w:fill="auto"/>
            <w:noWrap/>
            <w:vAlign w:val="bottom"/>
            <w:hideMark/>
          </w:tcPr>
          <w:p w14:paraId="389CF71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78BFF34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3D9FE5B6" w14:textId="77777777" w:rsidTr="00FC12C6">
        <w:trPr>
          <w:trHeight w:val="300"/>
          <w:jc w:val="center"/>
        </w:trPr>
        <w:tc>
          <w:tcPr>
            <w:tcW w:w="910" w:type="dxa"/>
            <w:shd w:val="clear" w:color="auto" w:fill="auto"/>
            <w:noWrap/>
            <w:vAlign w:val="bottom"/>
            <w:hideMark/>
          </w:tcPr>
          <w:p w14:paraId="2D0E1637"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יָדַע</w:t>
            </w:r>
          </w:p>
        </w:tc>
        <w:tc>
          <w:tcPr>
            <w:tcW w:w="1620" w:type="dxa"/>
            <w:shd w:val="clear" w:color="auto" w:fill="auto"/>
            <w:noWrap/>
            <w:vAlign w:val="bottom"/>
            <w:hideMark/>
          </w:tcPr>
          <w:p w14:paraId="107719B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know</w:t>
            </w:r>
          </w:p>
        </w:tc>
        <w:tc>
          <w:tcPr>
            <w:tcW w:w="1260" w:type="dxa"/>
            <w:shd w:val="clear" w:color="auto" w:fill="auto"/>
            <w:noWrap/>
            <w:vAlign w:val="bottom"/>
            <w:hideMark/>
          </w:tcPr>
          <w:p w14:paraId="4422643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766C3B1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3123033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104:19</w:t>
            </w:r>
          </w:p>
        </w:tc>
        <w:tc>
          <w:tcPr>
            <w:tcW w:w="1530" w:type="dxa"/>
            <w:shd w:val="clear" w:color="auto" w:fill="auto"/>
            <w:noWrap/>
            <w:vAlign w:val="bottom"/>
            <w:hideMark/>
          </w:tcPr>
          <w:p w14:paraId="27405C5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6B22F78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377FD1C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7:23</w:t>
            </w:r>
          </w:p>
        </w:tc>
      </w:tr>
      <w:tr w:rsidR="00FC12C6" w:rsidRPr="00FC12C6" w14:paraId="177DE16C" w14:textId="77777777" w:rsidTr="00FC12C6">
        <w:trPr>
          <w:trHeight w:val="300"/>
          <w:jc w:val="center"/>
        </w:trPr>
        <w:tc>
          <w:tcPr>
            <w:tcW w:w="910" w:type="dxa"/>
            <w:shd w:val="clear" w:color="auto" w:fill="auto"/>
            <w:noWrap/>
            <w:vAlign w:val="bottom"/>
            <w:hideMark/>
          </w:tcPr>
          <w:p w14:paraId="3A3C3ADA"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יהוה</w:t>
            </w:r>
          </w:p>
        </w:tc>
        <w:tc>
          <w:tcPr>
            <w:tcW w:w="1620" w:type="dxa"/>
            <w:shd w:val="clear" w:color="auto" w:fill="auto"/>
            <w:noWrap/>
            <w:vAlign w:val="bottom"/>
            <w:hideMark/>
          </w:tcPr>
          <w:p w14:paraId="33AA9ED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LORD</w:t>
            </w:r>
          </w:p>
        </w:tc>
        <w:tc>
          <w:tcPr>
            <w:tcW w:w="1260" w:type="dxa"/>
            <w:shd w:val="clear" w:color="auto" w:fill="auto"/>
            <w:noWrap/>
            <w:vAlign w:val="bottom"/>
            <w:hideMark/>
          </w:tcPr>
          <w:p w14:paraId="339BF87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30:8</w:t>
            </w:r>
          </w:p>
        </w:tc>
        <w:tc>
          <w:tcPr>
            <w:tcW w:w="1260" w:type="dxa"/>
            <w:shd w:val="clear" w:color="auto" w:fill="auto"/>
            <w:noWrap/>
            <w:vAlign w:val="bottom"/>
            <w:hideMark/>
          </w:tcPr>
          <w:p w14:paraId="0198CC9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Num. 28:11</w:t>
            </w:r>
          </w:p>
        </w:tc>
        <w:tc>
          <w:tcPr>
            <w:tcW w:w="1080" w:type="dxa"/>
            <w:shd w:val="clear" w:color="auto" w:fill="auto"/>
            <w:noWrap/>
            <w:vAlign w:val="bottom"/>
            <w:hideMark/>
          </w:tcPr>
          <w:p w14:paraId="5DECCBD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104:1</w:t>
            </w:r>
          </w:p>
        </w:tc>
        <w:tc>
          <w:tcPr>
            <w:tcW w:w="1530" w:type="dxa"/>
            <w:shd w:val="clear" w:color="auto" w:fill="auto"/>
            <w:noWrap/>
            <w:vAlign w:val="bottom"/>
            <w:hideMark/>
          </w:tcPr>
          <w:p w14:paraId="6055BA6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11:17</w:t>
            </w:r>
          </w:p>
        </w:tc>
        <w:tc>
          <w:tcPr>
            <w:tcW w:w="1440" w:type="dxa"/>
            <w:shd w:val="clear" w:color="auto" w:fill="auto"/>
            <w:noWrap/>
            <w:vAlign w:val="bottom"/>
            <w:hideMark/>
          </w:tcPr>
          <w:p w14:paraId="53DD9E1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1 Sam. 20:42</w:t>
            </w:r>
          </w:p>
        </w:tc>
        <w:tc>
          <w:tcPr>
            <w:tcW w:w="990" w:type="dxa"/>
            <w:shd w:val="clear" w:color="auto" w:fill="auto"/>
            <w:noWrap/>
            <w:vAlign w:val="bottom"/>
            <w:hideMark/>
          </w:tcPr>
          <w:p w14:paraId="7805F46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6E31BD62" w14:textId="77777777" w:rsidTr="00FC12C6">
        <w:trPr>
          <w:trHeight w:val="300"/>
          <w:jc w:val="center"/>
        </w:trPr>
        <w:tc>
          <w:tcPr>
            <w:tcW w:w="910" w:type="dxa"/>
            <w:shd w:val="clear" w:color="auto" w:fill="auto"/>
            <w:noWrap/>
            <w:vAlign w:val="bottom"/>
            <w:hideMark/>
          </w:tcPr>
          <w:p w14:paraId="533DA328"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יוֹם</w:t>
            </w:r>
          </w:p>
        </w:tc>
        <w:tc>
          <w:tcPr>
            <w:tcW w:w="1620" w:type="dxa"/>
            <w:shd w:val="clear" w:color="auto" w:fill="auto"/>
            <w:noWrap/>
            <w:vAlign w:val="bottom"/>
            <w:hideMark/>
          </w:tcPr>
          <w:p w14:paraId="7EA914D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day</w:t>
            </w:r>
          </w:p>
        </w:tc>
        <w:tc>
          <w:tcPr>
            <w:tcW w:w="1260" w:type="dxa"/>
            <w:shd w:val="clear" w:color="auto" w:fill="auto"/>
            <w:noWrap/>
            <w:vAlign w:val="bottom"/>
            <w:hideMark/>
          </w:tcPr>
          <w:p w14:paraId="379157B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5DDFF38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Num. 28:9</w:t>
            </w:r>
          </w:p>
        </w:tc>
        <w:tc>
          <w:tcPr>
            <w:tcW w:w="1080" w:type="dxa"/>
            <w:shd w:val="clear" w:color="auto" w:fill="auto"/>
            <w:noWrap/>
            <w:vAlign w:val="bottom"/>
            <w:hideMark/>
          </w:tcPr>
          <w:p w14:paraId="738F7F2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630CE81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12:2</w:t>
            </w:r>
          </w:p>
        </w:tc>
        <w:tc>
          <w:tcPr>
            <w:tcW w:w="1440" w:type="dxa"/>
            <w:shd w:val="clear" w:color="auto" w:fill="auto"/>
            <w:noWrap/>
            <w:vAlign w:val="bottom"/>
            <w:hideMark/>
          </w:tcPr>
          <w:p w14:paraId="0130586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36BC3B0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7:9</w:t>
            </w:r>
          </w:p>
        </w:tc>
      </w:tr>
      <w:tr w:rsidR="00FC12C6" w:rsidRPr="00FC12C6" w14:paraId="13EADD64" w14:textId="77777777" w:rsidTr="00FC12C6">
        <w:trPr>
          <w:trHeight w:val="300"/>
          <w:jc w:val="center"/>
        </w:trPr>
        <w:tc>
          <w:tcPr>
            <w:tcW w:w="910" w:type="dxa"/>
            <w:shd w:val="clear" w:color="auto" w:fill="auto"/>
            <w:noWrap/>
            <w:vAlign w:val="bottom"/>
            <w:hideMark/>
          </w:tcPr>
          <w:p w14:paraId="053B3A3D"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יָטַב</w:t>
            </w:r>
          </w:p>
        </w:tc>
        <w:tc>
          <w:tcPr>
            <w:tcW w:w="1620" w:type="dxa"/>
            <w:shd w:val="clear" w:color="auto" w:fill="auto"/>
            <w:noWrap/>
            <w:vAlign w:val="bottom"/>
            <w:hideMark/>
          </w:tcPr>
          <w:p w14:paraId="4C35DD5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trims, throughly</w:t>
            </w:r>
          </w:p>
        </w:tc>
        <w:tc>
          <w:tcPr>
            <w:tcW w:w="1260" w:type="dxa"/>
            <w:shd w:val="clear" w:color="auto" w:fill="auto"/>
            <w:noWrap/>
            <w:vAlign w:val="bottom"/>
            <w:hideMark/>
          </w:tcPr>
          <w:p w14:paraId="4979791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30:7</w:t>
            </w:r>
          </w:p>
        </w:tc>
        <w:tc>
          <w:tcPr>
            <w:tcW w:w="1260" w:type="dxa"/>
            <w:shd w:val="clear" w:color="auto" w:fill="auto"/>
            <w:noWrap/>
            <w:vAlign w:val="bottom"/>
            <w:hideMark/>
          </w:tcPr>
          <w:p w14:paraId="54277EC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0A37C28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182EA94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11:18</w:t>
            </w:r>
          </w:p>
        </w:tc>
        <w:tc>
          <w:tcPr>
            <w:tcW w:w="1440" w:type="dxa"/>
            <w:shd w:val="clear" w:color="auto" w:fill="auto"/>
            <w:noWrap/>
            <w:vAlign w:val="bottom"/>
            <w:hideMark/>
          </w:tcPr>
          <w:p w14:paraId="5120184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574F2FD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3DDB3EF8" w14:textId="77777777" w:rsidTr="00FC12C6">
        <w:trPr>
          <w:trHeight w:val="300"/>
          <w:jc w:val="center"/>
        </w:trPr>
        <w:tc>
          <w:tcPr>
            <w:tcW w:w="910" w:type="dxa"/>
            <w:shd w:val="clear" w:color="auto" w:fill="auto"/>
            <w:noWrap/>
            <w:vAlign w:val="bottom"/>
            <w:hideMark/>
          </w:tcPr>
          <w:p w14:paraId="343C0518"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יַיִן</w:t>
            </w:r>
          </w:p>
        </w:tc>
        <w:tc>
          <w:tcPr>
            <w:tcW w:w="1620" w:type="dxa"/>
            <w:shd w:val="clear" w:color="auto" w:fill="auto"/>
            <w:noWrap/>
            <w:vAlign w:val="bottom"/>
            <w:hideMark/>
          </w:tcPr>
          <w:p w14:paraId="7D9C334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wine</w:t>
            </w:r>
          </w:p>
        </w:tc>
        <w:tc>
          <w:tcPr>
            <w:tcW w:w="1260" w:type="dxa"/>
            <w:shd w:val="clear" w:color="auto" w:fill="auto"/>
            <w:noWrap/>
            <w:vAlign w:val="bottom"/>
            <w:hideMark/>
          </w:tcPr>
          <w:p w14:paraId="6C68D2A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0C6768F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Num. 28:14</w:t>
            </w:r>
          </w:p>
        </w:tc>
        <w:tc>
          <w:tcPr>
            <w:tcW w:w="1080" w:type="dxa"/>
            <w:shd w:val="clear" w:color="auto" w:fill="auto"/>
            <w:noWrap/>
            <w:vAlign w:val="bottom"/>
            <w:hideMark/>
          </w:tcPr>
          <w:p w14:paraId="7632295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104:15</w:t>
            </w:r>
          </w:p>
        </w:tc>
        <w:tc>
          <w:tcPr>
            <w:tcW w:w="1530" w:type="dxa"/>
            <w:shd w:val="clear" w:color="auto" w:fill="auto"/>
            <w:noWrap/>
            <w:vAlign w:val="bottom"/>
            <w:hideMark/>
          </w:tcPr>
          <w:p w14:paraId="7D68BA2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35B987C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299B175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7265A59F" w14:textId="77777777" w:rsidTr="00FC12C6">
        <w:trPr>
          <w:trHeight w:val="300"/>
          <w:jc w:val="center"/>
        </w:trPr>
        <w:tc>
          <w:tcPr>
            <w:tcW w:w="910" w:type="dxa"/>
            <w:shd w:val="clear" w:color="auto" w:fill="auto"/>
            <w:noWrap/>
            <w:vAlign w:val="bottom"/>
            <w:hideMark/>
          </w:tcPr>
          <w:p w14:paraId="1F0B8C2F"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יָצָא</w:t>
            </w:r>
          </w:p>
        </w:tc>
        <w:tc>
          <w:tcPr>
            <w:tcW w:w="1620" w:type="dxa"/>
            <w:shd w:val="clear" w:color="auto" w:fill="auto"/>
            <w:noWrap/>
            <w:vAlign w:val="bottom"/>
            <w:hideMark/>
          </w:tcPr>
          <w:p w14:paraId="190DA39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paid, bring forth, come</w:t>
            </w:r>
          </w:p>
        </w:tc>
        <w:tc>
          <w:tcPr>
            <w:tcW w:w="1260" w:type="dxa"/>
            <w:shd w:val="clear" w:color="auto" w:fill="auto"/>
            <w:noWrap/>
            <w:vAlign w:val="bottom"/>
            <w:hideMark/>
          </w:tcPr>
          <w:p w14:paraId="3B4AB53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3C180B5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017850E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104:14</w:t>
            </w:r>
          </w:p>
        </w:tc>
        <w:tc>
          <w:tcPr>
            <w:tcW w:w="1530" w:type="dxa"/>
            <w:shd w:val="clear" w:color="auto" w:fill="auto"/>
            <w:noWrap/>
            <w:vAlign w:val="bottom"/>
            <w:hideMark/>
          </w:tcPr>
          <w:p w14:paraId="7FC4027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12:11</w:t>
            </w:r>
          </w:p>
        </w:tc>
        <w:tc>
          <w:tcPr>
            <w:tcW w:w="1440" w:type="dxa"/>
            <w:shd w:val="clear" w:color="auto" w:fill="auto"/>
            <w:noWrap/>
            <w:vAlign w:val="bottom"/>
            <w:hideMark/>
          </w:tcPr>
          <w:p w14:paraId="1D9F353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7FC98E5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7:15</w:t>
            </w:r>
          </w:p>
        </w:tc>
      </w:tr>
      <w:tr w:rsidR="00FC12C6" w:rsidRPr="00FC12C6" w14:paraId="607DFA47" w14:textId="77777777" w:rsidTr="00FC12C6">
        <w:trPr>
          <w:trHeight w:val="300"/>
          <w:jc w:val="center"/>
        </w:trPr>
        <w:tc>
          <w:tcPr>
            <w:tcW w:w="910" w:type="dxa"/>
            <w:shd w:val="clear" w:color="auto" w:fill="auto"/>
            <w:noWrap/>
            <w:vAlign w:val="bottom"/>
            <w:hideMark/>
          </w:tcPr>
          <w:p w14:paraId="408FA9B1"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יָרַד</w:t>
            </w:r>
          </w:p>
        </w:tc>
        <w:tc>
          <w:tcPr>
            <w:tcW w:w="1620" w:type="dxa"/>
            <w:shd w:val="clear" w:color="auto" w:fill="auto"/>
            <w:noWrap/>
            <w:vAlign w:val="bottom"/>
            <w:hideMark/>
          </w:tcPr>
          <w:p w14:paraId="626DB88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sank down, descending</w:t>
            </w:r>
          </w:p>
        </w:tc>
        <w:tc>
          <w:tcPr>
            <w:tcW w:w="1260" w:type="dxa"/>
            <w:shd w:val="clear" w:color="auto" w:fill="auto"/>
            <w:noWrap/>
            <w:vAlign w:val="bottom"/>
            <w:hideMark/>
          </w:tcPr>
          <w:p w14:paraId="264DDD7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14366C8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06ED933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104:8</w:t>
            </w:r>
          </w:p>
        </w:tc>
        <w:tc>
          <w:tcPr>
            <w:tcW w:w="1530" w:type="dxa"/>
            <w:shd w:val="clear" w:color="auto" w:fill="auto"/>
            <w:noWrap/>
            <w:vAlign w:val="bottom"/>
            <w:hideMark/>
          </w:tcPr>
          <w:p w14:paraId="6336671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11:19</w:t>
            </w:r>
          </w:p>
        </w:tc>
        <w:tc>
          <w:tcPr>
            <w:tcW w:w="1440" w:type="dxa"/>
            <w:shd w:val="clear" w:color="auto" w:fill="auto"/>
            <w:noWrap/>
            <w:vAlign w:val="bottom"/>
            <w:hideMark/>
          </w:tcPr>
          <w:p w14:paraId="391DFF0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4ECE6ED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7:27</w:t>
            </w:r>
          </w:p>
        </w:tc>
      </w:tr>
      <w:tr w:rsidR="00FC12C6" w:rsidRPr="00FC12C6" w14:paraId="3A48DCE1" w14:textId="77777777" w:rsidTr="00FC12C6">
        <w:trPr>
          <w:trHeight w:val="300"/>
          <w:jc w:val="center"/>
        </w:trPr>
        <w:tc>
          <w:tcPr>
            <w:tcW w:w="910" w:type="dxa"/>
            <w:shd w:val="clear" w:color="auto" w:fill="auto"/>
            <w:noWrap/>
            <w:vAlign w:val="bottom"/>
            <w:hideMark/>
          </w:tcPr>
          <w:p w14:paraId="5BF75207"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כִּי</w:t>
            </w:r>
          </w:p>
        </w:tc>
        <w:tc>
          <w:tcPr>
            <w:tcW w:w="1620" w:type="dxa"/>
            <w:shd w:val="clear" w:color="auto" w:fill="auto"/>
            <w:noWrap/>
            <w:vAlign w:val="bottom"/>
            <w:hideMark/>
          </w:tcPr>
          <w:p w14:paraId="3A12C76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when, because</w:t>
            </w:r>
          </w:p>
        </w:tc>
        <w:tc>
          <w:tcPr>
            <w:tcW w:w="1260" w:type="dxa"/>
            <w:shd w:val="clear" w:color="auto" w:fill="auto"/>
            <w:noWrap/>
            <w:vAlign w:val="bottom"/>
            <w:hideMark/>
          </w:tcPr>
          <w:p w14:paraId="7D77E99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30:12</w:t>
            </w:r>
          </w:p>
        </w:tc>
        <w:tc>
          <w:tcPr>
            <w:tcW w:w="1260" w:type="dxa"/>
            <w:shd w:val="clear" w:color="auto" w:fill="auto"/>
            <w:noWrap/>
            <w:vAlign w:val="bottom"/>
            <w:hideMark/>
          </w:tcPr>
          <w:p w14:paraId="7C48604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7FA16BC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6EB0030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717253F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1 Sam. 20:18</w:t>
            </w:r>
          </w:p>
        </w:tc>
        <w:tc>
          <w:tcPr>
            <w:tcW w:w="990" w:type="dxa"/>
            <w:shd w:val="clear" w:color="auto" w:fill="auto"/>
            <w:noWrap/>
            <w:vAlign w:val="bottom"/>
            <w:hideMark/>
          </w:tcPr>
          <w:p w14:paraId="4A0B9B1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420A048C" w14:textId="77777777" w:rsidTr="00FC12C6">
        <w:trPr>
          <w:trHeight w:val="300"/>
          <w:jc w:val="center"/>
        </w:trPr>
        <w:tc>
          <w:tcPr>
            <w:tcW w:w="910" w:type="dxa"/>
            <w:shd w:val="clear" w:color="auto" w:fill="auto"/>
            <w:noWrap/>
            <w:vAlign w:val="bottom"/>
            <w:hideMark/>
          </w:tcPr>
          <w:p w14:paraId="184E6754"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כֹּל</w:t>
            </w:r>
          </w:p>
        </w:tc>
        <w:tc>
          <w:tcPr>
            <w:tcW w:w="1620" w:type="dxa"/>
            <w:shd w:val="clear" w:color="auto" w:fill="auto"/>
            <w:noWrap/>
            <w:vAlign w:val="bottom"/>
            <w:hideMark/>
          </w:tcPr>
          <w:p w14:paraId="12DEAED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everyone, all</w:t>
            </w:r>
          </w:p>
        </w:tc>
        <w:tc>
          <w:tcPr>
            <w:tcW w:w="1260" w:type="dxa"/>
            <w:shd w:val="clear" w:color="auto" w:fill="auto"/>
            <w:noWrap/>
            <w:vAlign w:val="bottom"/>
            <w:hideMark/>
          </w:tcPr>
          <w:p w14:paraId="03E6908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30:13</w:t>
            </w:r>
          </w:p>
        </w:tc>
        <w:tc>
          <w:tcPr>
            <w:tcW w:w="1260" w:type="dxa"/>
            <w:shd w:val="clear" w:color="auto" w:fill="auto"/>
            <w:noWrap/>
            <w:vAlign w:val="bottom"/>
            <w:hideMark/>
          </w:tcPr>
          <w:p w14:paraId="3F44434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38D583E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104:11</w:t>
            </w:r>
          </w:p>
        </w:tc>
        <w:tc>
          <w:tcPr>
            <w:tcW w:w="1530" w:type="dxa"/>
            <w:shd w:val="clear" w:color="auto" w:fill="auto"/>
            <w:noWrap/>
            <w:vAlign w:val="bottom"/>
            <w:hideMark/>
          </w:tcPr>
          <w:p w14:paraId="723347C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11:18</w:t>
            </w:r>
          </w:p>
        </w:tc>
        <w:tc>
          <w:tcPr>
            <w:tcW w:w="1440" w:type="dxa"/>
            <w:shd w:val="clear" w:color="auto" w:fill="auto"/>
            <w:noWrap/>
            <w:vAlign w:val="bottom"/>
            <w:hideMark/>
          </w:tcPr>
          <w:p w14:paraId="34569DD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79F1886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7:12</w:t>
            </w:r>
          </w:p>
        </w:tc>
      </w:tr>
      <w:tr w:rsidR="00FC12C6" w:rsidRPr="00FC12C6" w14:paraId="5A99C9AD" w14:textId="77777777" w:rsidTr="00FC12C6">
        <w:trPr>
          <w:trHeight w:val="300"/>
          <w:jc w:val="center"/>
        </w:trPr>
        <w:tc>
          <w:tcPr>
            <w:tcW w:w="910" w:type="dxa"/>
            <w:shd w:val="clear" w:color="auto" w:fill="auto"/>
            <w:noWrap/>
            <w:vAlign w:val="bottom"/>
            <w:hideMark/>
          </w:tcPr>
          <w:p w14:paraId="155D4CE6"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כֶּסֶף</w:t>
            </w:r>
          </w:p>
        </w:tc>
        <w:tc>
          <w:tcPr>
            <w:tcW w:w="1620" w:type="dxa"/>
            <w:shd w:val="clear" w:color="auto" w:fill="auto"/>
            <w:noWrap/>
            <w:vAlign w:val="bottom"/>
            <w:hideMark/>
          </w:tcPr>
          <w:p w14:paraId="375BC57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money</w:t>
            </w:r>
          </w:p>
        </w:tc>
        <w:tc>
          <w:tcPr>
            <w:tcW w:w="1260" w:type="dxa"/>
            <w:shd w:val="clear" w:color="auto" w:fill="auto"/>
            <w:noWrap/>
            <w:vAlign w:val="bottom"/>
            <w:hideMark/>
          </w:tcPr>
          <w:p w14:paraId="56B2F24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30:16</w:t>
            </w:r>
          </w:p>
        </w:tc>
        <w:tc>
          <w:tcPr>
            <w:tcW w:w="1260" w:type="dxa"/>
            <w:shd w:val="clear" w:color="auto" w:fill="auto"/>
            <w:noWrap/>
            <w:vAlign w:val="bottom"/>
            <w:hideMark/>
          </w:tcPr>
          <w:p w14:paraId="2A060A7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44CBCA8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5924597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12:4</w:t>
            </w:r>
          </w:p>
        </w:tc>
        <w:tc>
          <w:tcPr>
            <w:tcW w:w="1440" w:type="dxa"/>
            <w:shd w:val="clear" w:color="auto" w:fill="auto"/>
            <w:noWrap/>
            <w:vAlign w:val="bottom"/>
            <w:hideMark/>
          </w:tcPr>
          <w:p w14:paraId="62899A6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53F434C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7:20</w:t>
            </w:r>
          </w:p>
        </w:tc>
      </w:tr>
      <w:tr w:rsidR="00FC12C6" w:rsidRPr="00FC12C6" w14:paraId="09096966" w14:textId="77777777" w:rsidTr="00FC12C6">
        <w:trPr>
          <w:trHeight w:val="300"/>
          <w:jc w:val="center"/>
        </w:trPr>
        <w:tc>
          <w:tcPr>
            <w:tcW w:w="910" w:type="dxa"/>
            <w:shd w:val="clear" w:color="auto" w:fill="auto"/>
            <w:noWrap/>
            <w:vAlign w:val="bottom"/>
            <w:hideMark/>
          </w:tcPr>
          <w:p w14:paraId="58DAD6B3"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כָּרַת</w:t>
            </w:r>
          </w:p>
        </w:tc>
        <w:tc>
          <w:tcPr>
            <w:tcW w:w="1620" w:type="dxa"/>
            <w:shd w:val="clear" w:color="auto" w:fill="auto"/>
            <w:noWrap/>
            <w:vAlign w:val="bottom"/>
            <w:hideMark/>
          </w:tcPr>
          <w:p w14:paraId="5E6B7D9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made, cut off</w:t>
            </w:r>
          </w:p>
        </w:tc>
        <w:tc>
          <w:tcPr>
            <w:tcW w:w="1260" w:type="dxa"/>
            <w:shd w:val="clear" w:color="auto" w:fill="auto"/>
            <w:noWrap/>
            <w:vAlign w:val="bottom"/>
            <w:hideMark/>
          </w:tcPr>
          <w:p w14:paraId="5CBE37F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30:33</w:t>
            </w:r>
          </w:p>
        </w:tc>
        <w:tc>
          <w:tcPr>
            <w:tcW w:w="1260" w:type="dxa"/>
            <w:shd w:val="clear" w:color="auto" w:fill="auto"/>
            <w:noWrap/>
            <w:vAlign w:val="bottom"/>
            <w:hideMark/>
          </w:tcPr>
          <w:p w14:paraId="0876C3D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4F4414A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01D8323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11:17</w:t>
            </w:r>
          </w:p>
        </w:tc>
        <w:tc>
          <w:tcPr>
            <w:tcW w:w="1440" w:type="dxa"/>
            <w:shd w:val="clear" w:color="auto" w:fill="auto"/>
            <w:noWrap/>
            <w:vAlign w:val="bottom"/>
            <w:hideMark/>
          </w:tcPr>
          <w:p w14:paraId="5E0A432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4ABE7E8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3F13F271" w14:textId="77777777" w:rsidTr="00FC12C6">
        <w:trPr>
          <w:trHeight w:val="300"/>
          <w:jc w:val="center"/>
        </w:trPr>
        <w:tc>
          <w:tcPr>
            <w:tcW w:w="910" w:type="dxa"/>
            <w:shd w:val="clear" w:color="auto" w:fill="auto"/>
            <w:noWrap/>
            <w:vAlign w:val="bottom"/>
            <w:hideMark/>
          </w:tcPr>
          <w:p w14:paraId="491D2BCC"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לֵב</w:t>
            </w:r>
          </w:p>
        </w:tc>
        <w:tc>
          <w:tcPr>
            <w:tcW w:w="1620" w:type="dxa"/>
            <w:shd w:val="clear" w:color="auto" w:fill="auto"/>
            <w:noWrap/>
            <w:vAlign w:val="bottom"/>
            <w:hideMark/>
          </w:tcPr>
          <w:p w14:paraId="7F25FE5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heart</w:t>
            </w:r>
          </w:p>
        </w:tc>
        <w:tc>
          <w:tcPr>
            <w:tcW w:w="1260" w:type="dxa"/>
            <w:shd w:val="clear" w:color="auto" w:fill="auto"/>
            <w:noWrap/>
            <w:vAlign w:val="bottom"/>
            <w:hideMark/>
          </w:tcPr>
          <w:p w14:paraId="6F9BF3A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4CE00F2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4AB3681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5FAD61B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12:4</w:t>
            </w:r>
          </w:p>
        </w:tc>
        <w:tc>
          <w:tcPr>
            <w:tcW w:w="1440" w:type="dxa"/>
            <w:shd w:val="clear" w:color="auto" w:fill="auto"/>
            <w:noWrap/>
            <w:vAlign w:val="bottom"/>
            <w:hideMark/>
          </w:tcPr>
          <w:p w14:paraId="198BADF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1E9E6EF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7:3</w:t>
            </w:r>
          </w:p>
        </w:tc>
      </w:tr>
      <w:tr w:rsidR="00FC12C6" w:rsidRPr="00FC12C6" w14:paraId="380326FD" w14:textId="77777777" w:rsidTr="00FC12C6">
        <w:trPr>
          <w:trHeight w:val="300"/>
          <w:jc w:val="center"/>
        </w:trPr>
        <w:tc>
          <w:tcPr>
            <w:tcW w:w="910" w:type="dxa"/>
            <w:shd w:val="clear" w:color="auto" w:fill="auto"/>
            <w:noWrap/>
            <w:vAlign w:val="bottom"/>
            <w:hideMark/>
          </w:tcPr>
          <w:p w14:paraId="7B48A46D"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לַיְלָה</w:t>
            </w:r>
          </w:p>
        </w:tc>
        <w:tc>
          <w:tcPr>
            <w:tcW w:w="1620" w:type="dxa"/>
            <w:shd w:val="clear" w:color="auto" w:fill="auto"/>
            <w:noWrap/>
            <w:vAlign w:val="bottom"/>
            <w:hideMark/>
          </w:tcPr>
          <w:p w14:paraId="2CD8DF7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night</w:t>
            </w:r>
          </w:p>
        </w:tc>
        <w:tc>
          <w:tcPr>
            <w:tcW w:w="1260" w:type="dxa"/>
            <w:shd w:val="clear" w:color="auto" w:fill="auto"/>
            <w:noWrap/>
            <w:vAlign w:val="bottom"/>
            <w:hideMark/>
          </w:tcPr>
          <w:p w14:paraId="1701811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2FC142C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242C228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104:20</w:t>
            </w:r>
          </w:p>
        </w:tc>
        <w:tc>
          <w:tcPr>
            <w:tcW w:w="1530" w:type="dxa"/>
            <w:shd w:val="clear" w:color="auto" w:fill="auto"/>
            <w:noWrap/>
            <w:vAlign w:val="bottom"/>
            <w:hideMark/>
          </w:tcPr>
          <w:p w14:paraId="4C34E15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23B5BA1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0DB01AD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7:9</w:t>
            </w:r>
          </w:p>
        </w:tc>
      </w:tr>
      <w:tr w:rsidR="00FC12C6" w:rsidRPr="00FC12C6" w14:paraId="4FF53C7D" w14:textId="77777777" w:rsidTr="00FC12C6">
        <w:trPr>
          <w:trHeight w:val="300"/>
          <w:jc w:val="center"/>
        </w:trPr>
        <w:tc>
          <w:tcPr>
            <w:tcW w:w="910" w:type="dxa"/>
            <w:shd w:val="clear" w:color="auto" w:fill="auto"/>
            <w:noWrap/>
            <w:vAlign w:val="bottom"/>
            <w:hideMark/>
          </w:tcPr>
          <w:p w14:paraId="6BFB932C"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לָקַח</w:t>
            </w:r>
          </w:p>
        </w:tc>
        <w:tc>
          <w:tcPr>
            <w:tcW w:w="1620" w:type="dxa"/>
            <w:shd w:val="clear" w:color="auto" w:fill="auto"/>
            <w:noWrap/>
            <w:vAlign w:val="bottom"/>
            <w:hideMark/>
          </w:tcPr>
          <w:p w14:paraId="2D49E1F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take, took, taken</w:t>
            </w:r>
          </w:p>
        </w:tc>
        <w:tc>
          <w:tcPr>
            <w:tcW w:w="1260" w:type="dxa"/>
            <w:shd w:val="clear" w:color="auto" w:fill="auto"/>
            <w:noWrap/>
            <w:vAlign w:val="bottom"/>
            <w:hideMark/>
          </w:tcPr>
          <w:p w14:paraId="066E98A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30:16</w:t>
            </w:r>
          </w:p>
        </w:tc>
        <w:tc>
          <w:tcPr>
            <w:tcW w:w="1260" w:type="dxa"/>
            <w:shd w:val="clear" w:color="auto" w:fill="auto"/>
            <w:noWrap/>
            <w:vAlign w:val="bottom"/>
            <w:hideMark/>
          </w:tcPr>
          <w:p w14:paraId="5BE1E81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0490F25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47AE2B2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11:19</w:t>
            </w:r>
          </w:p>
        </w:tc>
        <w:tc>
          <w:tcPr>
            <w:tcW w:w="1440" w:type="dxa"/>
            <w:shd w:val="clear" w:color="auto" w:fill="auto"/>
            <w:noWrap/>
            <w:vAlign w:val="bottom"/>
            <w:hideMark/>
          </w:tcPr>
          <w:p w14:paraId="7FBB5E4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521D7A9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7:20</w:t>
            </w:r>
          </w:p>
        </w:tc>
      </w:tr>
      <w:tr w:rsidR="00FC12C6" w:rsidRPr="00FC12C6" w14:paraId="6587580D" w14:textId="77777777" w:rsidTr="00FC12C6">
        <w:trPr>
          <w:trHeight w:val="300"/>
          <w:jc w:val="center"/>
        </w:trPr>
        <w:tc>
          <w:tcPr>
            <w:tcW w:w="910" w:type="dxa"/>
            <w:shd w:val="clear" w:color="auto" w:fill="auto"/>
            <w:noWrap/>
            <w:vAlign w:val="bottom"/>
            <w:hideMark/>
          </w:tcPr>
          <w:p w14:paraId="0E1E5963"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מֵאָה</w:t>
            </w:r>
          </w:p>
        </w:tc>
        <w:tc>
          <w:tcPr>
            <w:tcW w:w="1620" w:type="dxa"/>
            <w:shd w:val="clear" w:color="auto" w:fill="auto"/>
            <w:noWrap/>
            <w:vAlign w:val="bottom"/>
            <w:hideMark/>
          </w:tcPr>
          <w:p w14:paraId="3D57D38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hundred</w:t>
            </w:r>
          </w:p>
        </w:tc>
        <w:tc>
          <w:tcPr>
            <w:tcW w:w="1260" w:type="dxa"/>
            <w:shd w:val="clear" w:color="auto" w:fill="auto"/>
            <w:noWrap/>
            <w:vAlign w:val="bottom"/>
            <w:hideMark/>
          </w:tcPr>
          <w:p w14:paraId="6D59B99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30:23</w:t>
            </w:r>
          </w:p>
        </w:tc>
        <w:tc>
          <w:tcPr>
            <w:tcW w:w="1260" w:type="dxa"/>
            <w:shd w:val="clear" w:color="auto" w:fill="auto"/>
            <w:noWrap/>
            <w:vAlign w:val="bottom"/>
            <w:hideMark/>
          </w:tcPr>
          <w:p w14:paraId="26323C9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704A1E4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66786BF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11:19</w:t>
            </w:r>
          </w:p>
        </w:tc>
        <w:tc>
          <w:tcPr>
            <w:tcW w:w="1440" w:type="dxa"/>
            <w:shd w:val="clear" w:color="auto" w:fill="auto"/>
            <w:noWrap/>
            <w:vAlign w:val="bottom"/>
            <w:hideMark/>
          </w:tcPr>
          <w:p w14:paraId="34D2215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7C550AA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231CC9C7" w14:textId="77777777" w:rsidTr="00FC12C6">
        <w:trPr>
          <w:trHeight w:val="300"/>
          <w:jc w:val="center"/>
        </w:trPr>
        <w:tc>
          <w:tcPr>
            <w:tcW w:w="910" w:type="dxa"/>
            <w:shd w:val="clear" w:color="auto" w:fill="auto"/>
            <w:noWrap/>
            <w:vAlign w:val="bottom"/>
            <w:hideMark/>
          </w:tcPr>
          <w:p w14:paraId="1449D666"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מוֹעֵד</w:t>
            </w:r>
          </w:p>
        </w:tc>
        <w:tc>
          <w:tcPr>
            <w:tcW w:w="1620" w:type="dxa"/>
            <w:shd w:val="clear" w:color="auto" w:fill="auto"/>
            <w:noWrap/>
            <w:vAlign w:val="bottom"/>
            <w:hideMark/>
          </w:tcPr>
          <w:p w14:paraId="6FB2BB3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meeting, season</w:t>
            </w:r>
          </w:p>
        </w:tc>
        <w:tc>
          <w:tcPr>
            <w:tcW w:w="1260" w:type="dxa"/>
            <w:shd w:val="clear" w:color="auto" w:fill="auto"/>
            <w:noWrap/>
            <w:vAlign w:val="bottom"/>
            <w:hideMark/>
          </w:tcPr>
          <w:p w14:paraId="36C4A3E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30:16</w:t>
            </w:r>
          </w:p>
        </w:tc>
        <w:tc>
          <w:tcPr>
            <w:tcW w:w="1260" w:type="dxa"/>
            <w:shd w:val="clear" w:color="auto" w:fill="auto"/>
            <w:noWrap/>
            <w:vAlign w:val="bottom"/>
            <w:hideMark/>
          </w:tcPr>
          <w:p w14:paraId="30D122B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622ED1F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104:19</w:t>
            </w:r>
          </w:p>
        </w:tc>
        <w:tc>
          <w:tcPr>
            <w:tcW w:w="1530" w:type="dxa"/>
            <w:shd w:val="clear" w:color="auto" w:fill="auto"/>
            <w:noWrap/>
            <w:vAlign w:val="bottom"/>
            <w:hideMark/>
          </w:tcPr>
          <w:p w14:paraId="39394BF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66232F4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6ED9584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11FB4638" w14:textId="77777777" w:rsidTr="00FC12C6">
        <w:trPr>
          <w:trHeight w:val="300"/>
          <w:jc w:val="center"/>
        </w:trPr>
        <w:tc>
          <w:tcPr>
            <w:tcW w:w="910" w:type="dxa"/>
            <w:shd w:val="clear" w:color="auto" w:fill="auto"/>
            <w:noWrap/>
            <w:vAlign w:val="bottom"/>
            <w:hideMark/>
          </w:tcPr>
          <w:p w14:paraId="2275A871"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מוּת</w:t>
            </w:r>
          </w:p>
        </w:tc>
        <w:tc>
          <w:tcPr>
            <w:tcW w:w="1620" w:type="dxa"/>
            <w:shd w:val="clear" w:color="auto" w:fill="auto"/>
            <w:noWrap/>
            <w:vAlign w:val="bottom"/>
            <w:hideMark/>
          </w:tcPr>
          <w:p w14:paraId="16CBC60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die, death</w:t>
            </w:r>
          </w:p>
        </w:tc>
        <w:tc>
          <w:tcPr>
            <w:tcW w:w="1260" w:type="dxa"/>
            <w:shd w:val="clear" w:color="auto" w:fill="auto"/>
            <w:noWrap/>
            <w:vAlign w:val="bottom"/>
            <w:hideMark/>
          </w:tcPr>
          <w:p w14:paraId="2278BF4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30:20</w:t>
            </w:r>
          </w:p>
        </w:tc>
        <w:tc>
          <w:tcPr>
            <w:tcW w:w="1260" w:type="dxa"/>
            <w:shd w:val="clear" w:color="auto" w:fill="auto"/>
            <w:noWrap/>
            <w:vAlign w:val="bottom"/>
            <w:hideMark/>
          </w:tcPr>
          <w:p w14:paraId="0D4DE9B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010D02A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6B2B985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11:20</w:t>
            </w:r>
          </w:p>
        </w:tc>
        <w:tc>
          <w:tcPr>
            <w:tcW w:w="1440" w:type="dxa"/>
            <w:shd w:val="clear" w:color="auto" w:fill="auto"/>
            <w:noWrap/>
            <w:vAlign w:val="bottom"/>
            <w:hideMark/>
          </w:tcPr>
          <w:p w14:paraId="027FE2A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7F26E3B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40631B55" w14:textId="77777777" w:rsidTr="00FC12C6">
        <w:trPr>
          <w:trHeight w:val="300"/>
          <w:jc w:val="center"/>
        </w:trPr>
        <w:tc>
          <w:tcPr>
            <w:tcW w:w="910" w:type="dxa"/>
            <w:shd w:val="clear" w:color="auto" w:fill="auto"/>
            <w:noWrap/>
            <w:vAlign w:val="bottom"/>
            <w:hideMark/>
          </w:tcPr>
          <w:p w14:paraId="6FC18F42"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מִזְבֵּחַ</w:t>
            </w:r>
          </w:p>
        </w:tc>
        <w:tc>
          <w:tcPr>
            <w:tcW w:w="1620" w:type="dxa"/>
            <w:shd w:val="clear" w:color="auto" w:fill="auto"/>
            <w:noWrap/>
            <w:vAlign w:val="bottom"/>
            <w:hideMark/>
          </w:tcPr>
          <w:p w14:paraId="6FA1CAA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altars</w:t>
            </w:r>
          </w:p>
        </w:tc>
        <w:tc>
          <w:tcPr>
            <w:tcW w:w="1260" w:type="dxa"/>
            <w:shd w:val="clear" w:color="auto" w:fill="auto"/>
            <w:noWrap/>
            <w:vAlign w:val="bottom"/>
            <w:hideMark/>
          </w:tcPr>
          <w:p w14:paraId="2CE8C6F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30:1</w:t>
            </w:r>
          </w:p>
        </w:tc>
        <w:tc>
          <w:tcPr>
            <w:tcW w:w="1260" w:type="dxa"/>
            <w:shd w:val="clear" w:color="auto" w:fill="auto"/>
            <w:noWrap/>
            <w:vAlign w:val="bottom"/>
            <w:hideMark/>
          </w:tcPr>
          <w:p w14:paraId="7926625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5096ED8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492268A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11:18</w:t>
            </w:r>
          </w:p>
        </w:tc>
        <w:tc>
          <w:tcPr>
            <w:tcW w:w="1440" w:type="dxa"/>
            <w:shd w:val="clear" w:color="auto" w:fill="auto"/>
            <w:noWrap/>
            <w:vAlign w:val="bottom"/>
            <w:hideMark/>
          </w:tcPr>
          <w:p w14:paraId="48165D2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1D00BD1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193E1FDC" w14:textId="77777777" w:rsidTr="00FC12C6">
        <w:trPr>
          <w:trHeight w:val="300"/>
          <w:jc w:val="center"/>
        </w:trPr>
        <w:tc>
          <w:tcPr>
            <w:tcW w:w="910" w:type="dxa"/>
            <w:shd w:val="clear" w:color="auto" w:fill="auto"/>
            <w:noWrap/>
            <w:vAlign w:val="bottom"/>
            <w:hideMark/>
          </w:tcPr>
          <w:p w14:paraId="351C6F03"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מַיִם</w:t>
            </w:r>
          </w:p>
        </w:tc>
        <w:tc>
          <w:tcPr>
            <w:tcW w:w="1620" w:type="dxa"/>
            <w:shd w:val="clear" w:color="auto" w:fill="auto"/>
            <w:noWrap/>
            <w:vAlign w:val="bottom"/>
            <w:hideMark/>
          </w:tcPr>
          <w:p w14:paraId="1EDB857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water</w:t>
            </w:r>
          </w:p>
        </w:tc>
        <w:tc>
          <w:tcPr>
            <w:tcW w:w="1260" w:type="dxa"/>
            <w:shd w:val="clear" w:color="auto" w:fill="auto"/>
            <w:noWrap/>
            <w:vAlign w:val="bottom"/>
            <w:hideMark/>
          </w:tcPr>
          <w:p w14:paraId="669C8CC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30:18</w:t>
            </w:r>
          </w:p>
        </w:tc>
        <w:tc>
          <w:tcPr>
            <w:tcW w:w="1260" w:type="dxa"/>
            <w:shd w:val="clear" w:color="auto" w:fill="auto"/>
            <w:noWrap/>
            <w:vAlign w:val="bottom"/>
            <w:hideMark/>
          </w:tcPr>
          <w:p w14:paraId="1ED1D15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7258B3A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104:3</w:t>
            </w:r>
          </w:p>
        </w:tc>
        <w:tc>
          <w:tcPr>
            <w:tcW w:w="1530" w:type="dxa"/>
            <w:shd w:val="clear" w:color="auto" w:fill="auto"/>
            <w:noWrap/>
            <w:vAlign w:val="bottom"/>
            <w:hideMark/>
          </w:tcPr>
          <w:p w14:paraId="4FF1A8B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04E38A8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2845CFB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4EE7A282" w14:textId="77777777" w:rsidTr="00FC12C6">
        <w:trPr>
          <w:trHeight w:val="300"/>
          <w:jc w:val="center"/>
        </w:trPr>
        <w:tc>
          <w:tcPr>
            <w:tcW w:w="910" w:type="dxa"/>
            <w:shd w:val="clear" w:color="auto" w:fill="auto"/>
            <w:noWrap/>
            <w:vAlign w:val="bottom"/>
            <w:hideMark/>
          </w:tcPr>
          <w:p w14:paraId="7F58EADF"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מִנִּי</w:t>
            </w:r>
          </w:p>
        </w:tc>
        <w:tc>
          <w:tcPr>
            <w:tcW w:w="1620" w:type="dxa"/>
            <w:shd w:val="clear" w:color="auto" w:fill="auto"/>
            <w:noWrap/>
            <w:vAlign w:val="bottom"/>
            <w:hideMark/>
          </w:tcPr>
          <w:p w14:paraId="113776C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than, among</w:t>
            </w:r>
          </w:p>
        </w:tc>
        <w:tc>
          <w:tcPr>
            <w:tcW w:w="1260" w:type="dxa"/>
            <w:shd w:val="clear" w:color="auto" w:fill="auto"/>
            <w:noWrap/>
            <w:vAlign w:val="bottom"/>
            <w:hideMark/>
          </w:tcPr>
          <w:p w14:paraId="17D5982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30:15</w:t>
            </w:r>
          </w:p>
        </w:tc>
        <w:tc>
          <w:tcPr>
            <w:tcW w:w="1260" w:type="dxa"/>
            <w:shd w:val="clear" w:color="auto" w:fill="auto"/>
            <w:noWrap/>
            <w:vAlign w:val="bottom"/>
            <w:hideMark/>
          </w:tcPr>
          <w:p w14:paraId="783BB9E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2658D98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104:12</w:t>
            </w:r>
          </w:p>
        </w:tc>
        <w:tc>
          <w:tcPr>
            <w:tcW w:w="1530" w:type="dxa"/>
            <w:shd w:val="clear" w:color="auto" w:fill="auto"/>
            <w:noWrap/>
            <w:vAlign w:val="bottom"/>
            <w:hideMark/>
          </w:tcPr>
          <w:p w14:paraId="399D991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6E07A02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3599232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50858723" w14:textId="77777777" w:rsidTr="00FC12C6">
        <w:trPr>
          <w:trHeight w:val="300"/>
          <w:jc w:val="center"/>
        </w:trPr>
        <w:tc>
          <w:tcPr>
            <w:tcW w:w="910" w:type="dxa"/>
            <w:shd w:val="clear" w:color="auto" w:fill="auto"/>
            <w:noWrap/>
            <w:vAlign w:val="bottom"/>
            <w:hideMark/>
          </w:tcPr>
          <w:p w14:paraId="2752264D"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מִנְחָה</w:t>
            </w:r>
          </w:p>
        </w:tc>
        <w:tc>
          <w:tcPr>
            <w:tcW w:w="1620" w:type="dxa"/>
            <w:shd w:val="clear" w:color="auto" w:fill="auto"/>
            <w:noWrap/>
            <w:vAlign w:val="bottom"/>
            <w:hideMark/>
          </w:tcPr>
          <w:p w14:paraId="15941FF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offering</w:t>
            </w:r>
          </w:p>
        </w:tc>
        <w:tc>
          <w:tcPr>
            <w:tcW w:w="1260" w:type="dxa"/>
            <w:shd w:val="clear" w:color="auto" w:fill="auto"/>
            <w:noWrap/>
            <w:vAlign w:val="bottom"/>
            <w:hideMark/>
          </w:tcPr>
          <w:p w14:paraId="6E9BA90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30:9</w:t>
            </w:r>
          </w:p>
        </w:tc>
        <w:tc>
          <w:tcPr>
            <w:tcW w:w="1260" w:type="dxa"/>
            <w:shd w:val="clear" w:color="auto" w:fill="auto"/>
            <w:noWrap/>
            <w:vAlign w:val="bottom"/>
            <w:hideMark/>
          </w:tcPr>
          <w:p w14:paraId="64AFC73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Num. 28:9</w:t>
            </w:r>
          </w:p>
        </w:tc>
        <w:tc>
          <w:tcPr>
            <w:tcW w:w="1080" w:type="dxa"/>
            <w:shd w:val="clear" w:color="auto" w:fill="auto"/>
            <w:noWrap/>
            <w:vAlign w:val="bottom"/>
            <w:hideMark/>
          </w:tcPr>
          <w:p w14:paraId="467A247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56D64F8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76B708B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66D690F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28EDDCEE" w14:textId="77777777" w:rsidTr="00FC12C6">
        <w:trPr>
          <w:trHeight w:val="300"/>
          <w:jc w:val="center"/>
        </w:trPr>
        <w:tc>
          <w:tcPr>
            <w:tcW w:w="910" w:type="dxa"/>
            <w:shd w:val="clear" w:color="auto" w:fill="auto"/>
            <w:noWrap/>
            <w:vAlign w:val="bottom"/>
            <w:hideMark/>
          </w:tcPr>
          <w:p w14:paraId="2D9E3743"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מָצָא</w:t>
            </w:r>
          </w:p>
        </w:tc>
        <w:tc>
          <w:tcPr>
            <w:tcW w:w="1620" w:type="dxa"/>
            <w:shd w:val="clear" w:color="auto" w:fill="auto"/>
            <w:noWrap/>
            <w:vAlign w:val="bottom"/>
            <w:hideMark/>
          </w:tcPr>
          <w:p w14:paraId="29BACE3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found</w:t>
            </w:r>
          </w:p>
        </w:tc>
        <w:tc>
          <w:tcPr>
            <w:tcW w:w="1260" w:type="dxa"/>
            <w:shd w:val="clear" w:color="auto" w:fill="auto"/>
            <w:noWrap/>
            <w:vAlign w:val="bottom"/>
            <w:hideMark/>
          </w:tcPr>
          <w:p w14:paraId="7E87169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1F7B42B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56BAB9B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5474C3B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12:5</w:t>
            </w:r>
          </w:p>
        </w:tc>
        <w:tc>
          <w:tcPr>
            <w:tcW w:w="1440" w:type="dxa"/>
            <w:shd w:val="clear" w:color="auto" w:fill="auto"/>
            <w:noWrap/>
            <w:vAlign w:val="bottom"/>
            <w:hideMark/>
          </w:tcPr>
          <w:p w14:paraId="1E85B3A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0A48E10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7:15</w:t>
            </w:r>
          </w:p>
        </w:tc>
      </w:tr>
      <w:tr w:rsidR="00FC12C6" w:rsidRPr="00FC12C6" w14:paraId="3DE86FE2" w14:textId="77777777" w:rsidTr="00FC12C6">
        <w:trPr>
          <w:trHeight w:val="300"/>
          <w:jc w:val="center"/>
        </w:trPr>
        <w:tc>
          <w:tcPr>
            <w:tcW w:w="910" w:type="dxa"/>
            <w:shd w:val="clear" w:color="auto" w:fill="auto"/>
            <w:noWrap/>
            <w:vAlign w:val="bottom"/>
            <w:hideMark/>
          </w:tcPr>
          <w:p w14:paraId="484154F3"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מֹר</w:t>
            </w:r>
          </w:p>
        </w:tc>
        <w:tc>
          <w:tcPr>
            <w:tcW w:w="1620" w:type="dxa"/>
            <w:shd w:val="clear" w:color="auto" w:fill="auto"/>
            <w:noWrap/>
            <w:vAlign w:val="bottom"/>
            <w:hideMark/>
          </w:tcPr>
          <w:p w14:paraId="0D64DAD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myhrr</w:t>
            </w:r>
          </w:p>
        </w:tc>
        <w:tc>
          <w:tcPr>
            <w:tcW w:w="1260" w:type="dxa"/>
            <w:shd w:val="clear" w:color="auto" w:fill="auto"/>
            <w:noWrap/>
            <w:vAlign w:val="bottom"/>
            <w:hideMark/>
          </w:tcPr>
          <w:p w14:paraId="712C983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30:23</w:t>
            </w:r>
          </w:p>
        </w:tc>
        <w:tc>
          <w:tcPr>
            <w:tcW w:w="1260" w:type="dxa"/>
            <w:shd w:val="clear" w:color="auto" w:fill="auto"/>
            <w:noWrap/>
            <w:vAlign w:val="bottom"/>
            <w:hideMark/>
          </w:tcPr>
          <w:p w14:paraId="56D93B1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66BCE6F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77F4F34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0B27014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7268EA1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7:17</w:t>
            </w:r>
          </w:p>
        </w:tc>
      </w:tr>
      <w:tr w:rsidR="00FC12C6" w:rsidRPr="00FC12C6" w14:paraId="43149F74" w14:textId="77777777" w:rsidTr="00FC12C6">
        <w:trPr>
          <w:trHeight w:val="300"/>
          <w:jc w:val="center"/>
        </w:trPr>
        <w:tc>
          <w:tcPr>
            <w:tcW w:w="910" w:type="dxa"/>
            <w:shd w:val="clear" w:color="auto" w:fill="auto"/>
            <w:noWrap/>
            <w:vAlign w:val="bottom"/>
            <w:hideMark/>
          </w:tcPr>
          <w:p w14:paraId="1919058C"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נָגַע</w:t>
            </w:r>
          </w:p>
        </w:tc>
        <w:tc>
          <w:tcPr>
            <w:tcW w:w="1620" w:type="dxa"/>
            <w:shd w:val="clear" w:color="auto" w:fill="auto"/>
            <w:noWrap/>
            <w:vAlign w:val="bottom"/>
            <w:hideMark/>
          </w:tcPr>
          <w:p w14:paraId="6FF69A8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touches</w:t>
            </w:r>
          </w:p>
        </w:tc>
        <w:tc>
          <w:tcPr>
            <w:tcW w:w="1260" w:type="dxa"/>
            <w:shd w:val="clear" w:color="auto" w:fill="auto"/>
            <w:noWrap/>
            <w:vAlign w:val="bottom"/>
            <w:hideMark/>
          </w:tcPr>
          <w:p w14:paraId="629348F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30:29</w:t>
            </w:r>
          </w:p>
        </w:tc>
        <w:tc>
          <w:tcPr>
            <w:tcW w:w="1260" w:type="dxa"/>
            <w:shd w:val="clear" w:color="auto" w:fill="auto"/>
            <w:noWrap/>
            <w:vAlign w:val="bottom"/>
            <w:hideMark/>
          </w:tcPr>
          <w:p w14:paraId="47632BC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429381C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104:32</w:t>
            </w:r>
          </w:p>
        </w:tc>
        <w:tc>
          <w:tcPr>
            <w:tcW w:w="1530" w:type="dxa"/>
            <w:shd w:val="clear" w:color="auto" w:fill="auto"/>
            <w:noWrap/>
            <w:vAlign w:val="bottom"/>
            <w:hideMark/>
          </w:tcPr>
          <w:p w14:paraId="2FE5AAB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18D42ED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1F16A71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4ACA6A08" w14:textId="77777777" w:rsidTr="00FC12C6">
        <w:trPr>
          <w:trHeight w:val="300"/>
          <w:jc w:val="center"/>
        </w:trPr>
        <w:tc>
          <w:tcPr>
            <w:tcW w:w="910" w:type="dxa"/>
            <w:shd w:val="clear" w:color="auto" w:fill="auto"/>
            <w:noWrap/>
            <w:vAlign w:val="bottom"/>
            <w:hideMark/>
          </w:tcPr>
          <w:p w14:paraId="09360248"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נָטָה</w:t>
            </w:r>
          </w:p>
        </w:tc>
        <w:tc>
          <w:tcPr>
            <w:tcW w:w="1620" w:type="dxa"/>
            <w:shd w:val="clear" w:color="auto" w:fill="auto"/>
            <w:noWrap/>
            <w:vAlign w:val="bottom"/>
            <w:hideMark/>
          </w:tcPr>
          <w:p w14:paraId="78022F2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stretching, enticing</w:t>
            </w:r>
          </w:p>
        </w:tc>
        <w:tc>
          <w:tcPr>
            <w:tcW w:w="1260" w:type="dxa"/>
            <w:shd w:val="clear" w:color="auto" w:fill="auto"/>
            <w:noWrap/>
            <w:vAlign w:val="bottom"/>
            <w:hideMark/>
          </w:tcPr>
          <w:p w14:paraId="06D8422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316E178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67885AB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104:2</w:t>
            </w:r>
          </w:p>
        </w:tc>
        <w:tc>
          <w:tcPr>
            <w:tcW w:w="1530" w:type="dxa"/>
            <w:shd w:val="clear" w:color="auto" w:fill="auto"/>
            <w:noWrap/>
            <w:vAlign w:val="bottom"/>
            <w:hideMark/>
          </w:tcPr>
          <w:p w14:paraId="750D412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188935C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62E01D2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7:21</w:t>
            </w:r>
          </w:p>
        </w:tc>
      </w:tr>
      <w:tr w:rsidR="00FC12C6" w:rsidRPr="00FC12C6" w14:paraId="71618A9A" w14:textId="77777777" w:rsidTr="00FC12C6">
        <w:trPr>
          <w:trHeight w:val="300"/>
          <w:jc w:val="center"/>
        </w:trPr>
        <w:tc>
          <w:tcPr>
            <w:tcW w:w="910" w:type="dxa"/>
            <w:shd w:val="clear" w:color="auto" w:fill="auto"/>
            <w:noWrap/>
            <w:vAlign w:val="bottom"/>
            <w:hideMark/>
          </w:tcPr>
          <w:p w14:paraId="52529616"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נֶפֶשׁ</w:t>
            </w:r>
          </w:p>
        </w:tc>
        <w:tc>
          <w:tcPr>
            <w:tcW w:w="1620" w:type="dxa"/>
            <w:shd w:val="clear" w:color="auto" w:fill="auto"/>
            <w:noWrap/>
            <w:vAlign w:val="bottom"/>
            <w:hideMark/>
          </w:tcPr>
          <w:p w14:paraId="4554BA6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soul, life</w:t>
            </w:r>
          </w:p>
        </w:tc>
        <w:tc>
          <w:tcPr>
            <w:tcW w:w="1260" w:type="dxa"/>
            <w:shd w:val="clear" w:color="auto" w:fill="auto"/>
            <w:noWrap/>
            <w:vAlign w:val="bottom"/>
            <w:hideMark/>
          </w:tcPr>
          <w:p w14:paraId="5E7F2D1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30:12</w:t>
            </w:r>
          </w:p>
        </w:tc>
        <w:tc>
          <w:tcPr>
            <w:tcW w:w="1260" w:type="dxa"/>
            <w:shd w:val="clear" w:color="auto" w:fill="auto"/>
            <w:noWrap/>
            <w:vAlign w:val="bottom"/>
            <w:hideMark/>
          </w:tcPr>
          <w:p w14:paraId="4FF2F13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361C23C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104:1</w:t>
            </w:r>
          </w:p>
        </w:tc>
        <w:tc>
          <w:tcPr>
            <w:tcW w:w="1530" w:type="dxa"/>
            <w:shd w:val="clear" w:color="auto" w:fill="auto"/>
            <w:noWrap/>
            <w:vAlign w:val="bottom"/>
            <w:hideMark/>
          </w:tcPr>
          <w:p w14:paraId="7095FCA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450AB80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4743069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7:23</w:t>
            </w:r>
          </w:p>
        </w:tc>
      </w:tr>
      <w:tr w:rsidR="00FC12C6" w:rsidRPr="00FC12C6" w14:paraId="72553DDF" w14:textId="77777777" w:rsidTr="00FC12C6">
        <w:trPr>
          <w:trHeight w:val="300"/>
          <w:jc w:val="center"/>
        </w:trPr>
        <w:tc>
          <w:tcPr>
            <w:tcW w:w="910" w:type="dxa"/>
            <w:shd w:val="clear" w:color="auto" w:fill="auto"/>
            <w:noWrap/>
            <w:vAlign w:val="bottom"/>
            <w:hideMark/>
          </w:tcPr>
          <w:p w14:paraId="460F206B"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נָתַן</w:t>
            </w:r>
          </w:p>
        </w:tc>
        <w:tc>
          <w:tcPr>
            <w:tcW w:w="1620" w:type="dxa"/>
            <w:shd w:val="clear" w:color="auto" w:fill="auto"/>
            <w:noWrap/>
            <w:vAlign w:val="bottom"/>
            <w:hideMark/>
          </w:tcPr>
          <w:p w14:paraId="4D5B870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put, pay, lift</w:t>
            </w:r>
          </w:p>
        </w:tc>
        <w:tc>
          <w:tcPr>
            <w:tcW w:w="1260" w:type="dxa"/>
            <w:shd w:val="clear" w:color="auto" w:fill="auto"/>
            <w:noWrap/>
            <w:vAlign w:val="bottom"/>
            <w:hideMark/>
          </w:tcPr>
          <w:p w14:paraId="4B590A4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30:6</w:t>
            </w:r>
          </w:p>
        </w:tc>
        <w:tc>
          <w:tcPr>
            <w:tcW w:w="1260" w:type="dxa"/>
            <w:shd w:val="clear" w:color="auto" w:fill="auto"/>
            <w:noWrap/>
            <w:vAlign w:val="bottom"/>
            <w:hideMark/>
          </w:tcPr>
          <w:p w14:paraId="31EC896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5A6124E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104:12</w:t>
            </w:r>
          </w:p>
        </w:tc>
        <w:tc>
          <w:tcPr>
            <w:tcW w:w="1530" w:type="dxa"/>
            <w:shd w:val="clear" w:color="auto" w:fill="auto"/>
            <w:noWrap/>
            <w:vAlign w:val="bottom"/>
            <w:hideMark/>
          </w:tcPr>
          <w:p w14:paraId="5BD20AA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12:7</w:t>
            </w:r>
          </w:p>
        </w:tc>
        <w:tc>
          <w:tcPr>
            <w:tcW w:w="1440" w:type="dxa"/>
            <w:shd w:val="clear" w:color="auto" w:fill="auto"/>
            <w:noWrap/>
            <w:vAlign w:val="bottom"/>
            <w:hideMark/>
          </w:tcPr>
          <w:p w14:paraId="23F0C81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673834F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01AB4E99" w14:textId="77777777" w:rsidTr="00FC12C6">
        <w:trPr>
          <w:trHeight w:val="300"/>
          <w:jc w:val="center"/>
        </w:trPr>
        <w:tc>
          <w:tcPr>
            <w:tcW w:w="910" w:type="dxa"/>
            <w:shd w:val="clear" w:color="auto" w:fill="auto"/>
            <w:noWrap/>
            <w:vAlign w:val="bottom"/>
            <w:hideMark/>
          </w:tcPr>
          <w:p w14:paraId="4B339929"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עֲבֹדָה</w:t>
            </w:r>
          </w:p>
        </w:tc>
        <w:tc>
          <w:tcPr>
            <w:tcW w:w="1620" w:type="dxa"/>
            <w:shd w:val="clear" w:color="auto" w:fill="auto"/>
            <w:noWrap/>
            <w:vAlign w:val="bottom"/>
            <w:hideMark/>
          </w:tcPr>
          <w:p w14:paraId="15878B3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service, labor</w:t>
            </w:r>
          </w:p>
        </w:tc>
        <w:tc>
          <w:tcPr>
            <w:tcW w:w="1260" w:type="dxa"/>
            <w:shd w:val="clear" w:color="auto" w:fill="auto"/>
            <w:noWrap/>
            <w:vAlign w:val="bottom"/>
            <w:hideMark/>
          </w:tcPr>
          <w:p w14:paraId="0BF3B3B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30:16</w:t>
            </w:r>
          </w:p>
        </w:tc>
        <w:tc>
          <w:tcPr>
            <w:tcW w:w="1260" w:type="dxa"/>
            <w:shd w:val="clear" w:color="auto" w:fill="auto"/>
            <w:noWrap/>
            <w:vAlign w:val="bottom"/>
            <w:hideMark/>
          </w:tcPr>
          <w:p w14:paraId="1F422FF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4936472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104:14</w:t>
            </w:r>
          </w:p>
        </w:tc>
        <w:tc>
          <w:tcPr>
            <w:tcW w:w="1530" w:type="dxa"/>
            <w:shd w:val="clear" w:color="auto" w:fill="auto"/>
            <w:noWrap/>
            <w:vAlign w:val="bottom"/>
            <w:hideMark/>
          </w:tcPr>
          <w:p w14:paraId="4254A71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449BFEB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2F87A40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7167BBA4" w14:textId="77777777" w:rsidTr="00FC12C6">
        <w:trPr>
          <w:trHeight w:val="300"/>
          <w:jc w:val="center"/>
        </w:trPr>
        <w:tc>
          <w:tcPr>
            <w:tcW w:w="910" w:type="dxa"/>
            <w:shd w:val="clear" w:color="auto" w:fill="auto"/>
            <w:noWrap/>
            <w:vAlign w:val="bottom"/>
            <w:hideMark/>
          </w:tcPr>
          <w:p w14:paraId="23F2F8B5"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עַד</w:t>
            </w:r>
          </w:p>
        </w:tc>
        <w:tc>
          <w:tcPr>
            <w:tcW w:w="1620" w:type="dxa"/>
            <w:shd w:val="clear" w:color="auto" w:fill="auto"/>
            <w:noWrap/>
            <w:vAlign w:val="bottom"/>
            <w:hideMark/>
          </w:tcPr>
          <w:p w14:paraId="3B3C094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until, forever</w:t>
            </w:r>
          </w:p>
        </w:tc>
        <w:tc>
          <w:tcPr>
            <w:tcW w:w="1260" w:type="dxa"/>
            <w:shd w:val="clear" w:color="auto" w:fill="auto"/>
            <w:noWrap/>
            <w:vAlign w:val="bottom"/>
            <w:hideMark/>
          </w:tcPr>
          <w:p w14:paraId="093CCB4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7C4E23A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5CBA897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104:23</w:t>
            </w:r>
          </w:p>
        </w:tc>
        <w:tc>
          <w:tcPr>
            <w:tcW w:w="1530" w:type="dxa"/>
            <w:shd w:val="clear" w:color="auto" w:fill="auto"/>
            <w:noWrap/>
            <w:vAlign w:val="bottom"/>
            <w:hideMark/>
          </w:tcPr>
          <w:p w14:paraId="7B39A01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6CBF226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1 Sam. 20:42</w:t>
            </w:r>
          </w:p>
        </w:tc>
        <w:tc>
          <w:tcPr>
            <w:tcW w:w="990" w:type="dxa"/>
            <w:shd w:val="clear" w:color="auto" w:fill="auto"/>
            <w:noWrap/>
            <w:vAlign w:val="bottom"/>
            <w:hideMark/>
          </w:tcPr>
          <w:p w14:paraId="7B972B5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7:18</w:t>
            </w:r>
          </w:p>
        </w:tc>
      </w:tr>
      <w:tr w:rsidR="00FC12C6" w:rsidRPr="00FC12C6" w14:paraId="0F9F662C" w14:textId="77777777" w:rsidTr="00FC12C6">
        <w:trPr>
          <w:trHeight w:val="300"/>
          <w:jc w:val="center"/>
        </w:trPr>
        <w:tc>
          <w:tcPr>
            <w:tcW w:w="910" w:type="dxa"/>
            <w:shd w:val="clear" w:color="auto" w:fill="auto"/>
            <w:noWrap/>
            <w:vAlign w:val="bottom"/>
            <w:hideMark/>
          </w:tcPr>
          <w:p w14:paraId="33968494"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עוֹד</w:t>
            </w:r>
          </w:p>
        </w:tc>
        <w:tc>
          <w:tcPr>
            <w:tcW w:w="1620" w:type="dxa"/>
            <w:shd w:val="clear" w:color="auto" w:fill="auto"/>
            <w:noWrap/>
            <w:vAlign w:val="bottom"/>
            <w:hideMark/>
          </w:tcPr>
          <w:p w14:paraId="3069014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still, while</w:t>
            </w:r>
          </w:p>
        </w:tc>
        <w:tc>
          <w:tcPr>
            <w:tcW w:w="1260" w:type="dxa"/>
            <w:shd w:val="clear" w:color="auto" w:fill="auto"/>
            <w:noWrap/>
            <w:vAlign w:val="bottom"/>
            <w:hideMark/>
          </w:tcPr>
          <w:p w14:paraId="4763B12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568FF84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6C340D0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104:33</w:t>
            </w:r>
          </w:p>
        </w:tc>
        <w:tc>
          <w:tcPr>
            <w:tcW w:w="1530" w:type="dxa"/>
            <w:shd w:val="clear" w:color="auto" w:fill="auto"/>
            <w:noWrap/>
            <w:vAlign w:val="bottom"/>
            <w:hideMark/>
          </w:tcPr>
          <w:p w14:paraId="23E5054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12:3</w:t>
            </w:r>
          </w:p>
        </w:tc>
        <w:tc>
          <w:tcPr>
            <w:tcW w:w="1440" w:type="dxa"/>
            <w:shd w:val="clear" w:color="auto" w:fill="auto"/>
            <w:noWrap/>
            <w:vAlign w:val="bottom"/>
            <w:hideMark/>
          </w:tcPr>
          <w:p w14:paraId="2408947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783475F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26D2C25A" w14:textId="77777777" w:rsidTr="00FC12C6">
        <w:trPr>
          <w:trHeight w:val="300"/>
          <w:jc w:val="center"/>
        </w:trPr>
        <w:tc>
          <w:tcPr>
            <w:tcW w:w="910" w:type="dxa"/>
            <w:shd w:val="clear" w:color="auto" w:fill="auto"/>
            <w:noWrap/>
            <w:vAlign w:val="bottom"/>
            <w:hideMark/>
          </w:tcPr>
          <w:p w14:paraId="711F51D1"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עוֹלָם</w:t>
            </w:r>
          </w:p>
        </w:tc>
        <w:tc>
          <w:tcPr>
            <w:tcW w:w="1620" w:type="dxa"/>
            <w:shd w:val="clear" w:color="auto" w:fill="auto"/>
            <w:noWrap/>
            <w:vAlign w:val="bottom"/>
            <w:hideMark/>
          </w:tcPr>
          <w:p w14:paraId="5992A2B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perpetual, forever</w:t>
            </w:r>
          </w:p>
        </w:tc>
        <w:tc>
          <w:tcPr>
            <w:tcW w:w="1260" w:type="dxa"/>
            <w:shd w:val="clear" w:color="auto" w:fill="auto"/>
            <w:noWrap/>
            <w:vAlign w:val="bottom"/>
            <w:hideMark/>
          </w:tcPr>
          <w:p w14:paraId="6979B7A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30:21</w:t>
            </w:r>
          </w:p>
        </w:tc>
        <w:tc>
          <w:tcPr>
            <w:tcW w:w="1260" w:type="dxa"/>
            <w:shd w:val="clear" w:color="auto" w:fill="auto"/>
            <w:noWrap/>
            <w:vAlign w:val="bottom"/>
            <w:hideMark/>
          </w:tcPr>
          <w:p w14:paraId="7D88363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6D95026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104:5</w:t>
            </w:r>
          </w:p>
        </w:tc>
        <w:tc>
          <w:tcPr>
            <w:tcW w:w="1530" w:type="dxa"/>
            <w:shd w:val="clear" w:color="auto" w:fill="auto"/>
            <w:noWrap/>
            <w:vAlign w:val="bottom"/>
            <w:hideMark/>
          </w:tcPr>
          <w:p w14:paraId="0889C6D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289EF4F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1 Sam. 20:42</w:t>
            </w:r>
          </w:p>
        </w:tc>
        <w:tc>
          <w:tcPr>
            <w:tcW w:w="990" w:type="dxa"/>
            <w:shd w:val="clear" w:color="auto" w:fill="auto"/>
            <w:noWrap/>
            <w:vAlign w:val="bottom"/>
            <w:hideMark/>
          </w:tcPr>
          <w:p w14:paraId="752851B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1DBA3D56" w14:textId="77777777" w:rsidTr="00FC12C6">
        <w:trPr>
          <w:trHeight w:val="300"/>
          <w:jc w:val="center"/>
        </w:trPr>
        <w:tc>
          <w:tcPr>
            <w:tcW w:w="910" w:type="dxa"/>
            <w:shd w:val="clear" w:color="auto" w:fill="auto"/>
            <w:noWrap/>
            <w:vAlign w:val="bottom"/>
            <w:hideMark/>
          </w:tcPr>
          <w:p w14:paraId="7E76C272"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עַיִן</w:t>
            </w:r>
          </w:p>
        </w:tc>
        <w:tc>
          <w:tcPr>
            <w:tcW w:w="1620" w:type="dxa"/>
            <w:shd w:val="clear" w:color="auto" w:fill="auto"/>
            <w:noWrap/>
            <w:vAlign w:val="bottom"/>
            <w:hideMark/>
          </w:tcPr>
          <w:p w14:paraId="2D0E81C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sight, eye</w:t>
            </w:r>
          </w:p>
        </w:tc>
        <w:tc>
          <w:tcPr>
            <w:tcW w:w="1260" w:type="dxa"/>
            <w:shd w:val="clear" w:color="auto" w:fill="auto"/>
            <w:noWrap/>
            <w:vAlign w:val="bottom"/>
            <w:hideMark/>
          </w:tcPr>
          <w:p w14:paraId="2094AA2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02502FE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594A57F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141D1DD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12:2</w:t>
            </w:r>
          </w:p>
        </w:tc>
        <w:tc>
          <w:tcPr>
            <w:tcW w:w="1440" w:type="dxa"/>
            <w:shd w:val="clear" w:color="auto" w:fill="auto"/>
            <w:noWrap/>
            <w:vAlign w:val="bottom"/>
            <w:hideMark/>
          </w:tcPr>
          <w:p w14:paraId="3C0E5E5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0E45903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7:2</w:t>
            </w:r>
          </w:p>
        </w:tc>
      </w:tr>
      <w:tr w:rsidR="00FC12C6" w:rsidRPr="00FC12C6" w14:paraId="097BD4A9" w14:textId="77777777" w:rsidTr="00FC12C6">
        <w:trPr>
          <w:trHeight w:val="300"/>
          <w:jc w:val="center"/>
        </w:trPr>
        <w:tc>
          <w:tcPr>
            <w:tcW w:w="910" w:type="dxa"/>
            <w:shd w:val="clear" w:color="auto" w:fill="auto"/>
            <w:noWrap/>
            <w:vAlign w:val="bottom"/>
            <w:hideMark/>
          </w:tcPr>
          <w:p w14:paraId="0CCFDE4B"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עַל</w:t>
            </w:r>
          </w:p>
        </w:tc>
        <w:tc>
          <w:tcPr>
            <w:tcW w:w="1620" w:type="dxa"/>
            <w:shd w:val="clear" w:color="auto" w:fill="auto"/>
            <w:noWrap/>
            <w:vAlign w:val="bottom"/>
            <w:hideMark/>
          </w:tcPr>
          <w:p w14:paraId="1D8F92C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over, above, near</w:t>
            </w:r>
          </w:p>
        </w:tc>
        <w:tc>
          <w:tcPr>
            <w:tcW w:w="1260" w:type="dxa"/>
            <w:shd w:val="clear" w:color="auto" w:fill="auto"/>
            <w:noWrap/>
            <w:vAlign w:val="bottom"/>
            <w:hideMark/>
          </w:tcPr>
          <w:p w14:paraId="27FDAFB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30:6</w:t>
            </w:r>
          </w:p>
        </w:tc>
        <w:tc>
          <w:tcPr>
            <w:tcW w:w="1260" w:type="dxa"/>
            <w:shd w:val="clear" w:color="auto" w:fill="auto"/>
            <w:noWrap/>
            <w:vAlign w:val="bottom"/>
            <w:hideMark/>
          </w:tcPr>
          <w:p w14:paraId="4A4B8CE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Num. 28:10</w:t>
            </w:r>
          </w:p>
        </w:tc>
        <w:tc>
          <w:tcPr>
            <w:tcW w:w="1080" w:type="dxa"/>
            <w:shd w:val="clear" w:color="auto" w:fill="auto"/>
            <w:noWrap/>
            <w:vAlign w:val="bottom"/>
            <w:hideMark/>
          </w:tcPr>
          <w:p w14:paraId="4F6A1A7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104:6</w:t>
            </w:r>
          </w:p>
        </w:tc>
        <w:tc>
          <w:tcPr>
            <w:tcW w:w="1530" w:type="dxa"/>
            <w:shd w:val="clear" w:color="auto" w:fill="auto"/>
            <w:noWrap/>
            <w:vAlign w:val="bottom"/>
            <w:hideMark/>
          </w:tcPr>
          <w:p w14:paraId="3486342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11:18</w:t>
            </w:r>
          </w:p>
        </w:tc>
        <w:tc>
          <w:tcPr>
            <w:tcW w:w="1440" w:type="dxa"/>
            <w:shd w:val="clear" w:color="auto" w:fill="auto"/>
            <w:noWrap/>
            <w:vAlign w:val="bottom"/>
            <w:hideMark/>
          </w:tcPr>
          <w:p w14:paraId="1B8C803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7820481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7:14</w:t>
            </w:r>
          </w:p>
        </w:tc>
      </w:tr>
      <w:tr w:rsidR="00FC12C6" w:rsidRPr="00FC12C6" w14:paraId="3EE06387" w14:textId="77777777" w:rsidTr="00FC12C6">
        <w:trPr>
          <w:trHeight w:val="300"/>
          <w:jc w:val="center"/>
        </w:trPr>
        <w:tc>
          <w:tcPr>
            <w:tcW w:w="910" w:type="dxa"/>
            <w:shd w:val="clear" w:color="auto" w:fill="auto"/>
            <w:noWrap/>
            <w:vAlign w:val="bottom"/>
            <w:hideMark/>
          </w:tcPr>
          <w:p w14:paraId="6E9A138F"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עָלָה</w:t>
            </w:r>
          </w:p>
        </w:tc>
        <w:tc>
          <w:tcPr>
            <w:tcW w:w="1620" w:type="dxa"/>
            <w:shd w:val="clear" w:color="auto" w:fill="auto"/>
            <w:noWrap/>
            <w:vAlign w:val="bottom"/>
            <w:hideMark/>
          </w:tcPr>
          <w:p w14:paraId="27ED4FA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trims, prompts, rose</w:t>
            </w:r>
          </w:p>
        </w:tc>
        <w:tc>
          <w:tcPr>
            <w:tcW w:w="1260" w:type="dxa"/>
            <w:shd w:val="clear" w:color="auto" w:fill="auto"/>
            <w:noWrap/>
            <w:vAlign w:val="bottom"/>
            <w:hideMark/>
          </w:tcPr>
          <w:p w14:paraId="5616B46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30:8</w:t>
            </w:r>
          </w:p>
        </w:tc>
        <w:tc>
          <w:tcPr>
            <w:tcW w:w="1260" w:type="dxa"/>
            <w:shd w:val="clear" w:color="auto" w:fill="auto"/>
            <w:noWrap/>
            <w:vAlign w:val="bottom"/>
            <w:hideMark/>
          </w:tcPr>
          <w:p w14:paraId="4014C13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7745525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104:8</w:t>
            </w:r>
          </w:p>
        </w:tc>
        <w:tc>
          <w:tcPr>
            <w:tcW w:w="1530" w:type="dxa"/>
            <w:shd w:val="clear" w:color="auto" w:fill="auto"/>
            <w:noWrap/>
            <w:vAlign w:val="bottom"/>
            <w:hideMark/>
          </w:tcPr>
          <w:p w14:paraId="3974BB0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12:4</w:t>
            </w:r>
          </w:p>
        </w:tc>
        <w:tc>
          <w:tcPr>
            <w:tcW w:w="1440" w:type="dxa"/>
            <w:shd w:val="clear" w:color="auto" w:fill="auto"/>
            <w:noWrap/>
            <w:vAlign w:val="bottom"/>
            <w:hideMark/>
          </w:tcPr>
          <w:p w14:paraId="4E3708A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3054C39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52A601BD" w14:textId="77777777" w:rsidTr="00FC12C6">
        <w:trPr>
          <w:trHeight w:val="300"/>
          <w:jc w:val="center"/>
        </w:trPr>
        <w:tc>
          <w:tcPr>
            <w:tcW w:w="910" w:type="dxa"/>
            <w:shd w:val="clear" w:color="auto" w:fill="auto"/>
            <w:noWrap/>
            <w:vAlign w:val="bottom"/>
            <w:hideMark/>
          </w:tcPr>
          <w:p w14:paraId="41570C8E"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עֵץ</w:t>
            </w:r>
          </w:p>
        </w:tc>
        <w:tc>
          <w:tcPr>
            <w:tcW w:w="1620" w:type="dxa"/>
            <w:shd w:val="clear" w:color="auto" w:fill="auto"/>
            <w:noWrap/>
            <w:vAlign w:val="bottom"/>
            <w:hideMark/>
          </w:tcPr>
          <w:p w14:paraId="43898D9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carpenters, trees</w:t>
            </w:r>
          </w:p>
        </w:tc>
        <w:tc>
          <w:tcPr>
            <w:tcW w:w="1260" w:type="dxa"/>
            <w:shd w:val="clear" w:color="auto" w:fill="auto"/>
            <w:noWrap/>
            <w:vAlign w:val="bottom"/>
            <w:hideMark/>
          </w:tcPr>
          <w:p w14:paraId="0F0A745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30:1</w:t>
            </w:r>
          </w:p>
        </w:tc>
        <w:tc>
          <w:tcPr>
            <w:tcW w:w="1260" w:type="dxa"/>
            <w:shd w:val="clear" w:color="auto" w:fill="auto"/>
            <w:noWrap/>
            <w:vAlign w:val="bottom"/>
            <w:hideMark/>
          </w:tcPr>
          <w:p w14:paraId="1F1DD8D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5714828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104:16</w:t>
            </w:r>
          </w:p>
        </w:tc>
        <w:tc>
          <w:tcPr>
            <w:tcW w:w="1530" w:type="dxa"/>
            <w:shd w:val="clear" w:color="auto" w:fill="auto"/>
            <w:noWrap/>
            <w:vAlign w:val="bottom"/>
            <w:hideMark/>
          </w:tcPr>
          <w:p w14:paraId="48E0476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12:11</w:t>
            </w:r>
          </w:p>
        </w:tc>
        <w:tc>
          <w:tcPr>
            <w:tcW w:w="1440" w:type="dxa"/>
            <w:shd w:val="clear" w:color="auto" w:fill="auto"/>
            <w:noWrap/>
            <w:vAlign w:val="bottom"/>
            <w:hideMark/>
          </w:tcPr>
          <w:p w14:paraId="5F1F92B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594BF94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4CCC1155" w14:textId="77777777" w:rsidTr="00FC12C6">
        <w:trPr>
          <w:trHeight w:val="300"/>
          <w:jc w:val="center"/>
        </w:trPr>
        <w:tc>
          <w:tcPr>
            <w:tcW w:w="910" w:type="dxa"/>
            <w:shd w:val="clear" w:color="auto" w:fill="auto"/>
            <w:noWrap/>
            <w:vAlign w:val="bottom"/>
            <w:hideMark/>
          </w:tcPr>
          <w:p w14:paraId="459D824E"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עֶרֶב</w:t>
            </w:r>
          </w:p>
        </w:tc>
        <w:tc>
          <w:tcPr>
            <w:tcW w:w="1620" w:type="dxa"/>
            <w:shd w:val="clear" w:color="auto" w:fill="auto"/>
            <w:noWrap/>
            <w:vAlign w:val="bottom"/>
            <w:hideMark/>
          </w:tcPr>
          <w:p w14:paraId="469CD19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twilight, evening</w:t>
            </w:r>
          </w:p>
        </w:tc>
        <w:tc>
          <w:tcPr>
            <w:tcW w:w="1260" w:type="dxa"/>
            <w:shd w:val="clear" w:color="auto" w:fill="auto"/>
            <w:noWrap/>
            <w:vAlign w:val="bottom"/>
            <w:hideMark/>
          </w:tcPr>
          <w:p w14:paraId="09214CE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30:8</w:t>
            </w:r>
          </w:p>
        </w:tc>
        <w:tc>
          <w:tcPr>
            <w:tcW w:w="1260" w:type="dxa"/>
            <w:shd w:val="clear" w:color="auto" w:fill="auto"/>
            <w:noWrap/>
            <w:vAlign w:val="bottom"/>
            <w:hideMark/>
          </w:tcPr>
          <w:p w14:paraId="5D8ED7A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4BF34CC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104:23</w:t>
            </w:r>
          </w:p>
        </w:tc>
        <w:tc>
          <w:tcPr>
            <w:tcW w:w="1530" w:type="dxa"/>
            <w:shd w:val="clear" w:color="auto" w:fill="auto"/>
            <w:noWrap/>
            <w:vAlign w:val="bottom"/>
            <w:hideMark/>
          </w:tcPr>
          <w:p w14:paraId="4FD5297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3FA566E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476A1C4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7:9</w:t>
            </w:r>
          </w:p>
        </w:tc>
      </w:tr>
      <w:tr w:rsidR="00FC12C6" w:rsidRPr="00FC12C6" w14:paraId="0C07CAC0" w14:textId="77777777" w:rsidTr="00FC12C6">
        <w:trPr>
          <w:trHeight w:val="300"/>
          <w:jc w:val="center"/>
        </w:trPr>
        <w:tc>
          <w:tcPr>
            <w:tcW w:w="910" w:type="dxa"/>
            <w:shd w:val="clear" w:color="auto" w:fill="auto"/>
            <w:noWrap/>
            <w:vAlign w:val="bottom"/>
            <w:hideMark/>
          </w:tcPr>
          <w:p w14:paraId="4BC1CA89"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עֶשְׂרִים</w:t>
            </w:r>
          </w:p>
        </w:tc>
        <w:tc>
          <w:tcPr>
            <w:tcW w:w="1620" w:type="dxa"/>
            <w:shd w:val="clear" w:color="auto" w:fill="auto"/>
            <w:noWrap/>
            <w:vAlign w:val="bottom"/>
            <w:hideMark/>
          </w:tcPr>
          <w:p w14:paraId="6483CFB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twenty</w:t>
            </w:r>
          </w:p>
        </w:tc>
        <w:tc>
          <w:tcPr>
            <w:tcW w:w="1260" w:type="dxa"/>
            <w:shd w:val="clear" w:color="auto" w:fill="auto"/>
            <w:noWrap/>
            <w:vAlign w:val="bottom"/>
            <w:hideMark/>
          </w:tcPr>
          <w:p w14:paraId="2FC5B46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30:13</w:t>
            </w:r>
          </w:p>
        </w:tc>
        <w:tc>
          <w:tcPr>
            <w:tcW w:w="1260" w:type="dxa"/>
            <w:shd w:val="clear" w:color="auto" w:fill="auto"/>
            <w:noWrap/>
            <w:vAlign w:val="bottom"/>
            <w:hideMark/>
          </w:tcPr>
          <w:p w14:paraId="4EA650A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5D70AE7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46E30ED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12:6</w:t>
            </w:r>
          </w:p>
        </w:tc>
        <w:tc>
          <w:tcPr>
            <w:tcW w:w="1440" w:type="dxa"/>
            <w:shd w:val="clear" w:color="auto" w:fill="auto"/>
            <w:noWrap/>
            <w:vAlign w:val="bottom"/>
            <w:hideMark/>
          </w:tcPr>
          <w:p w14:paraId="0FBCF34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5ECD7B8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4A554F70" w14:textId="77777777" w:rsidTr="00FC12C6">
        <w:trPr>
          <w:trHeight w:val="300"/>
          <w:jc w:val="center"/>
        </w:trPr>
        <w:tc>
          <w:tcPr>
            <w:tcW w:w="910" w:type="dxa"/>
            <w:shd w:val="clear" w:color="auto" w:fill="auto"/>
            <w:noWrap/>
            <w:vAlign w:val="bottom"/>
            <w:hideMark/>
          </w:tcPr>
          <w:p w14:paraId="21F9D4C9"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עַתָּה</w:t>
            </w:r>
          </w:p>
        </w:tc>
        <w:tc>
          <w:tcPr>
            <w:tcW w:w="1620" w:type="dxa"/>
            <w:shd w:val="clear" w:color="auto" w:fill="auto"/>
            <w:noWrap/>
            <w:vAlign w:val="bottom"/>
            <w:hideMark/>
          </w:tcPr>
          <w:p w14:paraId="0864DCD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now</w:t>
            </w:r>
          </w:p>
        </w:tc>
        <w:tc>
          <w:tcPr>
            <w:tcW w:w="1260" w:type="dxa"/>
            <w:shd w:val="clear" w:color="auto" w:fill="auto"/>
            <w:noWrap/>
            <w:vAlign w:val="bottom"/>
            <w:hideMark/>
          </w:tcPr>
          <w:p w14:paraId="2079ECD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007EE24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1EBC455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37BC07B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12:7</w:t>
            </w:r>
          </w:p>
        </w:tc>
        <w:tc>
          <w:tcPr>
            <w:tcW w:w="1440" w:type="dxa"/>
            <w:shd w:val="clear" w:color="auto" w:fill="auto"/>
            <w:noWrap/>
            <w:vAlign w:val="bottom"/>
            <w:hideMark/>
          </w:tcPr>
          <w:p w14:paraId="43820F2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6F8B33F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7:24</w:t>
            </w:r>
          </w:p>
        </w:tc>
      </w:tr>
      <w:tr w:rsidR="00FC12C6" w:rsidRPr="00FC12C6" w14:paraId="0AD717E7" w14:textId="77777777" w:rsidTr="00FC12C6">
        <w:trPr>
          <w:trHeight w:val="300"/>
          <w:jc w:val="center"/>
        </w:trPr>
        <w:tc>
          <w:tcPr>
            <w:tcW w:w="910" w:type="dxa"/>
            <w:shd w:val="clear" w:color="auto" w:fill="auto"/>
            <w:noWrap/>
            <w:vAlign w:val="bottom"/>
            <w:hideMark/>
          </w:tcPr>
          <w:p w14:paraId="45D56B41"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פָּנֶה</w:t>
            </w:r>
          </w:p>
        </w:tc>
        <w:tc>
          <w:tcPr>
            <w:tcW w:w="1620" w:type="dxa"/>
            <w:shd w:val="clear" w:color="auto" w:fill="auto"/>
            <w:noWrap/>
            <w:vAlign w:val="bottom"/>
            <w:hideMark/>
          </w:tcPr>
          <w:p w14:paraId="2780883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front, before, face, presence</w:t>
            </w:r>
          </w:p>
        </w:tc>
        <w:tc>
          <w:tcPr>
            <w:tcW w:w="1260" w:type="dxa"/>
            <w:shd w:val="clear" w:color="auto" w:fill="auto"/>
            <w:noWrap/>
            <w:vAlign w:val="bottom"/>
            <w:hideMark/>
          </w:tcPr>
          <w:p w14:paraId="08F6532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30:6</w:t>
            </w:r>
          </w:p>
        </w:tc>
        <w:tc>
          <w:tcPr>
            <w:tcW w:w="1260" w:type="dxa"/>
            <w:shd w:val="clear" w:color="auto" w:fill="auto"/>
            <w:noWrap/>
            <w:vAlign w:val="bottom"/>
            <w:hideMark/>
          </w:tcPr>
          <w:p w14:paraId="6CE13A0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177C6BE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104:15</w:t>
            </w:r>
          </w:p>
        </w:tc>
        <w:tc>
          <w:tcPr>
            <w:tcW w:w="1530" w:type="dxa"/>
            <w:shd w:val="clear" w:color="auto" w:fill="auto"/>
            <w:noWrap/>
            <w:vAlign w:val="bottom"/>
            <w:hideMark/>
          </w:tcPr>
          <w:p w14:paraId="1B4511E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11:18</w:t>
            </w:r>
          </w:p>
        </w:tc>
        <w:tc>
          <w:tcPr>
            <w:tcW w:w="1440" w:type="dxa"/>
            <w:shd w:val="clear" w:color="auto" w:fill="auto"/>
            <w:noWrap/>
            <w:vAlign w:val="bottom"/>
            <w:hideMark/>
          </w:tcPr>
          <w:p w14:paraId="43CD9F1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425D281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7:13</w:t>
            </w:r>
          </w:p>
        </w:tc>
      </w:tr>
      <w:tr w:rsidR="00FC12C6" w:rsidRPr="00FC12C6" w14:paraId="4CE8AD4A" w14:textId="77777777" w:rsidTr="00FC12C6">
        <w:trPr>
          <w:trHeight w:val="300"/>
          <w:jc w:val="center"/>
        </w:trPr>
        <w:tc>
          <w:tcPr>
            <w:tcW w:w="910" w:type="dxa"/>
            <w:shd w:val="clear" w:color="auto" w:fill="auto"/>
            <w:noWrap/>
            <w:vAlign w:val="bottom"/>
            <w:hideMark/>
          </w:tcPr>
          <w:p w14:paraId="78BCB8D4"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פָּקַד</w:t>
            </w:r>
          </w:p>
        </w:tc>
        <w:tc>
          <w:tcPr>
            <w:tcW w:w="1620" w:type="dxa"/>
            <w:shd w:val="clear" w:color="auto" w:fill="auto"/>
            <w:noWrap/>
            <w:vAlign w:val="bottom"/>
            <w:hideMark/>
          </w:tcPr>
          <w:p w14:paraId="7B0B9AE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number, oversight</w:t>
            </w:r>
          </w:p>
        </w:tc>
        <w:tc>
          <w:tcPr>
            <w:tcW w:w="1260" w:type="dxa"/>
            <w:shd w:val="clear" w:color="auto" w:fill="auto"/>
            <w:noWrap/>
            <w:vAlign w:val="bottom"/>
            <w:hideMark/>
          </w:tcPr>
          <w:p w14:paraId="0742230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30:12</w:t>
            </w:r>
          </w:p>
        </w:tc>
        <w:tc>
          <w:tcPr>
            <w:tcW w:w="1260" w:type="dxa"/>
            <w:shd w:val="clear" w:color="auto" w:fill="auto"/>
            <w:noWrap/>
            <w:vAlign w:val="bottom"/>
            <w:hideMark/>
          </w:tcPr>
          <w:p w14:paraId="0F46834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1F28374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64DD86D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12:11</w:t>
            </w:r>
          </w:p>
        </w:tc>
        <w:tc>
          <w:tcPr>
            <w:tcW w:w="1440" w:type="dxa"/>
            <w:shd w:val="clear" w:color="auto" w:fill="auto"/>
            <w:noWrap/>
            <w:vAlign w:val="bottom"/>
            <w:hideMark/>
          </w:tcPr>
          <w:p w14:paraId="218BD7F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1 Sam. 20:18</w:t>
            </w:r>
          </w:p>
        </w:tc>
        <w:tc>
          <w:tcPr>
            <w:tcW w:w="990" w:type="dxa"/>
            <w:shd w:val="clear" w:color="auto" w:fill="auto"/>
            <w:noWrap/>
            <w:vAlign w:val="bottom"/>
            <w:hideMark/>
          </w:tcPr>
          <w:p w14:paraId="0CE8754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7CB7023C" w14:textId="77777777" w:rsidTr="00FC12C6">
        <w:trPr>
          <w:trHeight w:val="300"/>
          <w:jc w:val="center"/>
        </w:trPr>
        <w:tc>
          <w:tcPr>
            <w:tcW w:w="910" w:type="dxa"/>
            <w:shd w:val="clear" w:color="auto" w:fill="auto"/>
            <w:noWrap/>
            <w:vAlign w:val="bottom"/>
            <w:hideMark/>
          </w:tcPr>
          <w:p w14:paraId="154CD111"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צִפּוֹר</w:t>
            </w:r>
          </w:p>
        </w:tc>
        <w:tc>
          <w:tcPr>
            <w:tcW w:w="1620" w:type="dxa"/>
            <w:shd w:val="clear" w:color="auto" w:fill="auto"/>
            <w:noWrap/>
            <w:vAlign w:val="bottom"/>
            <w:hideMark/>
          </w:tcPr>
          <w:p w14:paraId="3EFD433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bird</w:t>
            </w:r>
          </w:p>
        </w:tc>
        <w:tc>
          <w:tcPr>
            <w:tcW w:w="1260" w:type="dxa"/>
            <w:shd w:val="clear" w:color="auto" w:fill="auto"/>
            <w:noWrap/>
            <w:vAlign w:val="bottom"/>
            <w:hideMark/>
          </w:tcPr>
          <w:p w14:paraId="15080D6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70F7681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5E60DFE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104:17</w:t>
            </w:r>
          </w:p>
        </w:tc>
        <w:tc>
          <w:tcPr>
            <w:tcW w:w="1530" w:type="dxa"/>
            <w:shd w:val="clear" w:color="auto" w:fill="auto"/>
            <w:noWrap/>
            <w:vAlign w:val="bottom"/>
            <w:hideMark/>
          </w:tcPr>
          <w:p w14:paraId="457A2E2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7B4A7A5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73436CE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7:23</w:t>
            </w:r>
          </w:p>
        </w:tc>
      </w:tr>
      <w:tr w:rsidR="00FC12C6" w:rsidRPr="00FC12C6" w14:paraId="65334D1C" w14:textId="77777777" w:rsidTr="00FC12C6">
        <w:trPr>
          <w:trHeight w:val="300"/>
          <w:jc w:val="center"/>
        </w:trPr>
        <w:tc>
          <w:tcPr>
            <w:tcW w:w="910" w:type="dxa"/>
            <w:shd w:val="clear" w:color="auto" w:fill="auto"/>
            <w:noWrap/>
            <w:vAlign w:val="bottom"/>
            <w:hideMark/>
          </w:tcPr>
          <w:p w14:paraId="13DDA9EA"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קֹדֶשׁ</w:t>
            </w:r>
          </w:p>
        </w:tc>
        <w:tc>
          <w:tcPr>
            <w:tcW w:w="1620" w:type="dxa"/>
            <w:shd w:val="clear" w:color="auto" w:fill="auto"/>
            <w:noWrap/>
            <w:vAlign w:val="bottom"/>
            <w:hideMark/>
          </w:tcPr>
          <w:p w14:paraId="39CC421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holy</w:t>
            </w:r>
          </w:p>
        </w:tc>
        <w:tc>
          <w:tcPr>
            <w:tcW w:w="1260" w:type="dxa"/>
            <w:shd w:val="clear" w:color="auto" w:fill="auto"/>
            <w:noWrap/>
            <w:vAlign w:val="bottom"/>
            <w:hideMark/>
          </w:tcPr>
          <w:p w14:paraId="6C0F214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30:10</w:t>
            </w:r>
          </w:p>
        </w:tc>
        <w:tc>
          <w:tcPr>
            <w:tcW w:w="1260" w:type="dxa"/>
            <w:shd w:val="clear" w:color="auto" w:fill="auto"/>
            <w:noWrap/>
            <w:vAlign w:val="bottom"/>
            <w:hideMark/>
          </w:tcPr>
          <w:p w14:paraId="1B7D576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328DAD9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0049E1D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12:4</w:t>
            </w:r>
          </w:p>
        </w:tc>
        <w:tc>
          <w:tcPr>
            <w:tcW w:w="1440" w:type="dxa"/>
            <w:shd w:val="clear" w:color="auto" w:fill="auto"/>
            <w:noWrap/>
            <w:vAlign w:val="bottom"/>
            <w:hideMark/>
          </w:tcPr>
          <w:p w14:paraId="2D69900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45C6583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465FDB41" w14:textId="77777777" w:rsidTr="00FC12C6">
        <w:trPr>
          <w:trHeight w:val="330"/>
          <w:jc w:val="center"/>
        </w:trPr>
        <w:tc>
          <w:tcPr>
            <w:tcW w:w="910" w:type="dxa"/>
            <w:shd w:val="clear" w:color="auto" w:fill="auto"/>
            <w:noWrap/>
            <w:vAlign w:val="bottom"/>
            <w:hideMark/>
          </w:tcPr>
          <w:p w14:paraId="7C22132B" w14:textId="77777777" w:rsidR="00FC12C6" w:rsidRPr="00FC12C6" w:rsidRDefault="00FC12C6" w:rsidP="00FC12C6">
            <w:pPr>
              <w:widowControl w:val="0"/>
              <w:spacing w:after="0" w:line="240" w:lineRule="auto"/>
              <w:jc w:val="right"/>
              <w:rPr>
                <w:rFonts w:ascii="Bwhebb" w:eastAsia="Times New Roman" w:hAnsi="Bwhebb" w:cs="Times New Roman"/>
                <w:color w:val="000000"/>
                <w:sz w:val="28"/>
                <w:szCs w:val="28"/>
                <w:lang w:eastAsia="en-AU" w:bidi="he-IL"/>
              </w:rPr>
            </w:pPr>
            <w:r w:rsidRPr="00FC12C6">
              <w:rPr>
                <w:rFonts w:ascii="Bwhebb" w:eastAsia="Times New Roman" w:hAnsi="Bwhebb" w:cs="Times New Roman"/>
                <w:color w:val="000000"/>
                <w:sz w:val="28"/>
                <w:szCs w:val="28"/>
                <w:lang w:eastAsia="en-AU" w:bidi="he-IL"/>
              </w:rPr>
              <w:t>rj;q'</w:t>
            </w:r>
          </w:p>
        </w:tc>
        <w:tc>
          <w:tcPr>
            <w:tcW w:w="1620" w:type="dxa"/>
            <w:shd w:val="clear" w:color="auto" w:fill="auto"/>
            <w:noWrap/>
            <w:vAlign w:val="bottom"/>
            <w:hideMark/>
          </w:tcPr>
          <w:p w14:paraId="42465D5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burn incense</w:t>
            </w:r>
          </w:p>
        </w:tc>
        <w:tc>
          <w:tcPr>
            <w:tcW w:w="1260" w:type="dxa"/>
            <w:shd w:val="clear" w:color="auto" w:fill="auto"/>
            <w:noWrap/>
            <w:vAlign w:val="bottom"/>
            <w:hideMark/>
          </w:tcPr>
          <w:p w14:paraId="2076E0A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30:7</w:t>
            </w:r>
          </w:p>
        </w:tc>
        <w:tc>
          <w:tcPr>
            <w:tcW w:w="1260" w:type="dxa"/>
            <w:shd w:val="clear" w:color="auto" w:fill="auto"/>
            <w:noWrap/>
            <w:vAlign w:val="bottom"/>
            <w:hideMark/>
          </w:tcPr>
          <w:p w14:paraId="0B94C2D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650405C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665E824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12:3</w:t>
            </w:r>
          </w:p>
        </w:tc>
        <w:tc>
          <w:tcPr>
            <w:tcW w:w="1440" w:type="dxa"/>
            <w:shd w:val="clear" w:color="auto" w:fill="auto"/>
            <w:noWrap/>
            <w:vAlign w:val="bottom"/>
            <w:hideMark/>
          </w:tcPr>
          <w:p w14:paraId="52B9AA1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37BF710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39B92A72" w14:textId="77777777" w:rsidTr="00FC12C6">
        <w:trPr>
          <w:trHeight w:val="300"/>
          <w:jc w:val="center"/>
        </w:trPr>
        <w:tc>
          <w:tcPr>
            <w:tcW w:w="910" w:type="dxa"/>
            <w:shd w:val="clear" w:color="auto" w:fill="auto"/>
            <w:noWrap/>
            <w:vAlign w:val="bottom"/>
            <w:hideMark/>
          </w:tcPr>
          <w:p w14:paraId="666B31EA"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קִנָּמוֹן</w:t>
            </w:r>
          </w:p>
        </w:tc>
        <w:tc>
          <w:tcPr>
            <w:tcW w:w="1620" w:type="dxa"/>
            <w:shd w:val="clear" w:color="auto" w:fill="auto"/>
            <w:noWrap/>
            <w:vAlign w:val="bottom"/>
            <w:hideMark/>
          </w:tcPr>
          <w:p w14:paraId="3966CE0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cinnamon</w:t>
            </w:r>
          </w:p>
        </w:tc>
        <w:tc>
          <w:tcPr>
            <w:tcW w:w="1260" w:type="dxa"/>
            <w:shd w:val="clear" w:color="auto" w:fill="auto"/>
            <w:noWrap/>
            <w:vAlign w:val="bottom"/>
            <w:hideMark/>
          </w:tcPr>
          <w:p w14:paraId="37FAAB3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30:23</w:t>
            </w:r>
          </w:p>
        </w:tc>
        <w:tc>
          <w:tcPr>
            <w:tcW w:w="1260" w:type="dxa"/>
            <w:shd w:val="clear" w:color="auto" w:fill="auto"/>
            <w:noWrap/>
            <w:vAlign w:val="bottom"/>
            <w:hideMark/>
          </w:tcPr>
          <w:p w14:paraId="26878AE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38E816D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3AC1BB1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3532E13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7BF67A2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7:17</w:t>
            </w:r>
          </w:p>
        </w:tc>
      </w:tr>
      <w:tr w:rsidR="00FC12C6" w:rsidRPr="00FC12C6" w14:paraId="0F70ED45" w14:textId="77777777" w:rsidTr="00FC12C6">
        <w:trPr>
          <w:trHeight w:val="330"/>
          <w:jc w:val="center"/>
        </w:trPr>
        <w:tc>
          <w:tcPr>
            <w:tcW w:w="910" w:type="dxa"/>
            <w:shd w:val="clear" w:color="auto" w:fill="auto"/>
            <w:noWrap/>
            <w:vAlign w:val="bottom"/>
            <w:hideMark/>
          </w:tcPr>
          <w:p w14:paraId="0F9E300F" w14:textId="77777777" w:rsidR="00FC12C6" w:rsidRPr="00FC12C6" w:rsidRDefault="00FC12C6" w:rsidP="00FC12C6">
            <w:pPr>
              <w:widowControl w:val="0"/>
              <w:spacing w:after="0" w:line="240" w:lineRule="auto"/>
              <w:jc w:val="right"/>
              <w:rPr>
                <w:rFonts w:ascii="Bwhebb" w:eastAsia="Times New Roman" w:hAnsi="Bwhebb" w:cs="Times New Roman"/>
                <w:color w:val="000000"/>
                <w:sz w:val="28"/>
                <w:szCs w:val="28"/>
                <w:lang w:eastAsia="en-AU" w:bidi="he-IL"/>
              </w:rPr>
            </w:pPr>
            <w:r w:rsidRPr="00FC12C6">
              <w:rPr>
                <w:rFonts w:ascii="Bwhebb" w:eastAsia="Times New Roman" w:hAnsi="Bwhebb" w:cs="Times New Roman"/>
                <w:color w:val="000000"/>
                <w:sz w:val="28"/>
                <w:szCs w:val="28"/>
                <w:lang w:eastAsia="en-AU" w:bidi="he-IL"/>
              </w:rPr>
              <w:t>ar'q'</w:t>
            </w:r>
          </w:p>
        </w:tc>
        <w:tc>
          <w:tcPr>
            <w:tcW w:w="1620" w:type="dxa"/>
            <w:shd w:val="clear" w:color="auto" w:fill="auto"/>
            <w:noWrap/>
            <w:vAlign w:val="bottom"/>
            <w:hideMark/>
          </w:tcPr>
          <w:p w14:paraId="42A65E5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called</w:t>
            </w:r>
          </w:p>
        </w:tc>
        <w:tc>
          <w:tcPr>
            <w:tcW w:w="1260" w:type="dxa"/>
            <w:shd w:val="clear" w:color="auto" w:fill="auto"/>
            <w:noWrap/>
            <w:vAlign w:val="bottom"/>
            <w:hideMark/>
          </w:tcPr>
          <w:p w14:paraId="037E97A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2A8CF6A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7CDE35D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73C51BA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12:7</w:t>
            </w:r>
          </w:p>
        </w:tc>
        <w:tc>
          <w:tcPr>
            <w:tcW w:w="1440" w:type="dxa"/>
            <w:shd w:val="clear" w:color="auto" w:fill="auto"/>
            <w:noWrap/>
            <w:vAlign w:val="bottom"/>
            <w:hideMark/>
          </w:tcPr>
          <w:p w14:paraId="6BC3A54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4BA837C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7:4</w:t>
            </w:r>
          </w:p>
        </w:tc>
      </w:tr>
      <w:tr w:rsidR="00FC12C6" w:rsidRPr="00FC12C6" w14:paraId="4F56CD9E" w14:textId="77777777" w:rsidTr="00FC12C6">
        <w:trPr>
          <w:trHeight w:val="300"/>
          <w:jc w:val="center"/>
        </w:trPr>
        <w:tc>
          <w:tcPr>
            <w:tcW w:w="910" w:type="dxa"/>
            <w:shd w:val="clear" w:color="auto" w:fill="auto"/>
            <w:noWrap/>
            <w:vAlign w:val="bottom"/>
            <w:hideMark/>
          </w:tcPr>
          <w:p w14:paraId="7A4B1BF9"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רָאָה</w:t>
            </w:r>
          </w:p>
        </w:tc>
        <w:tc>
          <w:tcPr>
            <w:tcW w:w="1620" w:type="dxa"/>
            <w:shd w:val="clear" w:color="auto" w:fill="auto"/>
            <w:noWrap/>
            <w:vAlign w:val="bottom"/>
            <w:hideMark/>
          </w:tcPr>
          <w:p w14:paraId="2E7D0A3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saw</w:t>
            </w:r>
          </w:p>
        </w:tc>
        <w:tc>
          <w:tcPr>
            <w:tcW w:w="1260" w:type="dxa"/>
            <w:shd w:val="clear" w:color="auto" w:fill="auto"/>
            <w:noWrap/>
            <w:vAlign w:val="bottom"/>
            <w:hideMark/>
          </w:tcPr>
          <w:p w14:paraId="0DFE4D2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6FE1C0B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42AAB1C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2973DB6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12:10</w:t>
            </w:r>
          </w:p>
        </w:tc>
        <w:tc>
          <w:tcPr>
            <w:tcW w:w="1440" w:type="dxa"/>
            <w:shd w:val="clear" w:color="auto" w:fill="auto"/>
            <w:noWrap/>
            <w:vAlign w:val="bottom"/>
            <w:hideMark/>
          </w:tcPr>
          <w:p w14:paraId="5CB5587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340F705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7:7</w:t>
            </w:r>
          </w:p>
        </w:tc>
      </w:tr>
      <w:tr w:rsidR="00FC12C6" w:rsidRPr="00FC12C6" w14:paraId="5AE918BC" w14:textId="77777777" w:rsidTr="00FC12C6">
        <w:trPr>
          <w:trHeight w:val="300"/>
          <w:jc w:val="center"/>
        </w:trPr>
        <w:tc>
          <w:tcPr>
            <w:tcW w:w="910" w:type="dxa"/>
            <w:shd w:val="clear" w:color="auto" w:fill="auto"/>
            <w:noWrap/>
            <w:vAlign w:val="bottom"/>
            <w:hideMark/>
          </w:tcPr>
          <w:p w14:paraId="501B0FD2"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רֹאשׁ</w:t>
            </w:r>
          </w:p>
        </w:tc>
        <w:tc>
          <w:tcPr>
            <w:tcW w:w="1620" w:type="dxa"/>
            <w:shd w:val="clear" w:color="auto" w:fill="auto"/>
            <w:noWrap/>
            <w:vAlign w:val="bottom"/>
            <w:hideMark/>
          </w:tcPr>
          <w:p w14:paraId="393ADAE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beginning, census</w:t>
            </w:r>
          </w:p>
        </w:tc>
        <w:tc>
          <w:tcPr>
            <w:tcW w:w="1260" w:type="dxa"/>
            <w:shd w:val="clear" w:color="auto" w:fill="auto"/>
            <w:noWrap/>
            <w:vAlign w:val="bottom"/>
            <w:hideMark/>
          </w:tcPr>
          <w:p w14:paraId="21EDCF0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30:12</w:t>
            </w:r>
          </w:p>
        </w:tc>
        <w:tc>
          <w:tcPr>
            <w:tcW w:w="1260" w:type="dxa"/>
            <w:shd w:val="clear" w:color="auto" w:fill="auto"/>
            <w:noWrap/>
            <w:vAlign w:val="bottom"/>
            <w:hideMark/>
          </w:tcPr>
          <w:p w14:paraId="3B2C0EF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Num. 28:11</w:t>
            </w:r>
          </w:p>
        </w:tc>
        <w:tc>
          <w:tcPr>
            <w:tcW w:w="1080" w:type="dxa"/>
            <w:shd w:val="clear" w:color="auto" w:fill="auto"/>
            <w:noWrap/>
            <w:vAlign w:val="bottom"/>
            <w:hideMark/>
          </w:tcPr>
          <w:p w14:paraId="2447084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5414560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2B34BE5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2176856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22EB1966" w14:textId="77777777" w:rsidTr="00FC12C6">
        <w:trPr>
          <w:trHeight w:val="300"/>
          <w:jc w:val="center"/>
        </w:trPr>
        <w:tc>
          <w:tcPr>
            <w:tcW w:w="910" w:type="dxa"/>
            <w:shd w:val="clear" w:color="auto" w:fill="auto"/>
            <w:noWrap/>
            <w:vAlign w:val="bottom"/>
            <w:hideMark/>
          </w:tcPr>
          <w:p w14:paraId="3B66CD59"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רֶגֶל</w:t>
            </w:r>
          </w:p>
        </w:tc>
        <w:tc>
          <w:tcPr>
            <w:tcW w:w="1620" w:type="dxa"/>
            <w:shd w:val="clear" w:color="auto" w:fill="auto"/>
            <w:noWrap/>
            <w:vAlign w:val="bottom"/>
            <w:hideMark/>
          </w:tcPr>
          <w:p w14:paraId="71E09C2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feet</w:t>
            </w:r>
          </w:p>
        </w:tc>
        <w:tc>
          <w:tcPr>
            <w:tcW w:w="1260" w:type="dxa"/>
            <w:shd w:val="clear" w:color="auto" w:fill="auto"/>
            <w:noWrap/>
            <w:vAlign w:val="bottom"/>
            <w:hideMark/>
          </w:tcPr>
          <w:p w14:paraId="50D2A52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30:19</w:t>
            </w:r>
          </w:p>
        </w:tc>
        <w:tc>
          <w:tcPr>
            <w:tcW w:w="1260" w:type="dxa"/>
            <w:shd w:val="clear" w:color="auto" w:fill="auto"/>
            <w:noWrap/>
            <w:vAlign w:val="bottom"/>
            <w:hideMark/>
          </w:tcPr>
          <w:p w14:paraId="3C16E37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5520662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56FCBD6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38FB690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1FF8B2A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7:11</w:t>
            </w:r>
          </w:p>
        </w:tc>
      </w:tr>
      <w:tr w:rsidR="00FC12C6" w:rsidRPr="00FC12C6" w14:paraId="624B54C2" w14:textId="77777777" w:rsidTr="00FC12C6">
        <w:trPr>
          <w:trHeight w:val="300"/>
          <w:jc w:val="center"/>
        </w:trPr>
        <w:tc>
          <w:tcPr>
            <w:tcW w:w="910" w:type="dxa"/>
            <w:shd w:val="clear" w:color="auto" w:fill="auto"/>
            <w:noWrap/>
            <w:vAlign w:val="bottom"/>
            <w:hideMark/>
          </w:tcPr>
          <w:p w14:paraId="303A1846"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שֶׁבַע</w:t>
            </w:r>
          </w:p>
        </w:tc>
        <w:tc>
          <w:tcPr>
            <w:tcW w:w="1620" w:type="dxa"/>
            <w:shd w:val="clear" w:color="auto" w:fill="auto"/>
            <w:noWrap/>
            <w:vAlign w:val="bottom"/>
            <w:hideMark/>
          </w:tcPr>
          <w:p w14:paraId="3FC2147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seven</w:t>
            </w:r>
          </w:p>
        </w:tc>
        <w:tc>
          <w:tcPr>
            <w:tcW w:w="1260" w:type="dxa"/>
            <w:shd w:val="clear" w:color="auto" w:fill="auto"/>
            <w:noWrap/>
            <w:vAlign w:val="bottom"/>
            <w:hideMark/>
          </w:tcPr>
          <w:p w14:paraId="1396F2D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20EE058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Num. 28:11</w:t>
            </w:r>
          </w:p>
        </w:tc>
        <w:tc>
          <w:tcPr>
            <w:tcW w:w="1080" w:type="dxa"/>
            <w:shd w:val="clear" w:color="auto" w:fill="auto"/>
            <w:noWrap/>
            <w:vAlign w:val="bottom"/>
            <w:hideMark/>
          </w:tcPr>
          <w:p w14:paraId="66560DF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0E61957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11:21</w:t>
            </w:r>
          </w:p>
        </w:tc>
        <w:tc>
          <w:tcPr>
            <w:tcW w:w="1440" w:type="dxa"/>
            <w:shd w:val="clear" w:color="auto" w:fill="auto"/>
            <w:noWrap/>
            <w:vAlign w:val="bottom"/>
            <w:hideMark/>
          </w:tcPr>
          <w:p w14:paraId="50B0CC6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299F60A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4EECB0AA" w14:textId="77777777" w:rsidTr="00FC12C6">
        <w:trPr>
          <w:trHeight w:val="300"/>
          <w:jc w:val="center"/>
        </w:trPr>
        <w:tc>
          <w:tcPr>
            <w:tcW w:w="910" w:type="dxa"/>
            <w:shd w:val="clear" w:color="auto" w:fill="auto"/>
            <w:noWrap/>
            <w:vAlign w:val="bottom"/>
            <w:hideMark/>
          </w:tcPr>
          <w:p w14:paraId="7EFF86DE"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שָׁבַר</w:t>
            </w:r>
          </w:p>
        </w:tc>
        <w:tc>
          <w:tcPr>
            <w:tcW w:w="1620" w:type="dxa"/>
            <w:shd w:val="clear" w:color="auto" w:fill="auto"/>
            <w:noWrap/>
            <w:vAlign w:val="bottom"/>
            <w:hideMark/>
          </w:tcPr>
          <w:p w14:paraId="2BE5DE2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broke, quench</w:t>
            </w:r>
          </w:p>
        </w:tc>
        <w:tc>
          <w:tcPr>
            <w:tcW w:w="1260" w:type="dxa"/>
            <w:shd w:val="clear" w:color="auto" w:fill="auto"/>
            <w:noWrap/>
            <w:vAlign w:val="bottom"/>
            <w:hideMark/>
          </w:tcPr>
          <w:p w14:paraId="2C890AA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2069E21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19133BC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104:11</w:t>
            </w:r>
          </w:p>
        </w:tc>
        <w:tc>
          <w:tcPr>
            <w:tcW w:w="1530" w:type="dxa"/>
            <w:shd w:val="clear" w:color="auto" w:fill="auto"/>
            <w:noWrap/>
            <w:vAlign w:val="bottom"/>
            <w:hideMark/>
          </w:tcPr>
          <w:p w14:paraId="11E9670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11:18</w:t>
            </w:r>
          </w:p>
        </w:tc>
        <w:tc>
          <w:tcPr>
            <w:tcW w:w="1440" w:type="dxa"/>
            <w:shd w:val="clear" w:color="auto" w:fill="auto"/>
            <w:noWrap/>
            <w:vAlign w:val="bottom"/>
            <w:hideMark/>
          </w:tcPr>
          <w:p w14:paraId="4222960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43E1F7D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6054B322" w14:textId="77777777" w:rsidTr="00FC12C6">
        <w:trPr>
          <w:trHeight w:val="300"/>
          <w:jc w:val="center"/>
        </w:trPr>
        <w:tc>
          <w:tcPr>
            <w:tcW w:w="910" w:type="dxa"/>
            <w:shd w:val="clear" w:color="auto" w:fill="auto"/>
            <w:noWrap/>
            <w:vAlign w:val="bottom"/>
            <w:hideMark/>
          </w:tcPr>
          <w:p w14:paraId="69425C3F"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שׂוּם</w:t>
            </w:r>
          </w:p>
        </w:tc>
        <w:tc>
          <w:tcPr>
            <w:tcW w:w="1620" w:type="dxa"/>
            <w:shd w:val="clear" w:color="auto" w:fill="auto"/>
            <w:noWrap/>
            <w:vAlign w:val="bottom"/>
            <w:hideMark/>
          </w:tcPr>
          <w:p w14:paraId="31D9CBB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appointed, makes</w:t>
            </w:r>
          </w:p>
        </w:tc>
        <w:tc>
          <w:tcPr>
            <w:tcW w:w="1260" w:type="dxa"/>
            <w:shd w:val="clear" w:color="auto" w:fill="auto"/>
            <w:noWrap/>
            <w:vAlign w:val="bottom"/>
            <w:hideMark/>
          </w:tcPr>
          <w:p w14:paraId="0B68AB0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4976284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54F4D60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104:3</w:t>
            </w:r>
          </w:p>
        </w:tc>
        <w:tc>
          <w:tcPr>
            <w:tcW w:w="1530" w:type="dxa"/>
            <w:shd w:val="clear" w:color="auto" w:fill="auto"/>
            <w:noWrap/>
            <w:vAlign w:val="bottom"/>
            <w:hideMark/>
          </w:tcPr>
          <w:p w14:paraId="4FC2E1D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11:18</w:t>
            </w:r>
          </w:p>
        </w:tc>
        <w:tc>
          <w:tcPr>
            <w:tcW w:w="1440" w:type="dxa"/>
            <w:shd w:val="clear" w:color="auto" w:fill="auto"/>
            <w:noWrap/>
            <w:vAlign w:val="bottom"/>
            <w:hideMark/>
          </w:tcPr>
          <w:p w14:paraId="025FE50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33E12BA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31BD4F0D" w14:textId="77777777" w:rsidTr="00FC12C6">
        <w:trPr>
          <w:trHeight w:val="300"/>
          <w:jc w:val="center"/>
        </w:trPr>
        <w:tc>
          <w:tcPr>
            <w:tcW w:w="910" w:type="dxa"/>
            <w:shd w:val="clear" w:color="auto" w:fill="auto"/>
            <w:noWrap/>
            <w:vAlign w:val="bottom"/>
            <w:hideMark/>
          </w:tcPr>
          <w:p w14:paraId="2C690DCC"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שָׁכַן</w:t>
            </w:r>
          </w:p>
        </w:tc>
        <w:tc>
          <w:tcPr>
            <w:tcW w:w="1620" w:type="dxa"/>
            <w:shd w:val="clear" w:color="auto" w:fill="auto"/>
            <w:noWrap/>
            <w:vAlign w:val="bottom"/>
            <w:hideMark/>
          </w:tcPr>
          <w:p w14:paraId="55431AE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dwell</w:t>
            </w:r>
          </w:p>
        </w:tc>
        <w:tc>
          <w:tcPr>
            <w:tcW w:w="1260" w:type="dxa"/>
            <w:shd w:val="clear" w:color="auto" w:fill="auto"/>
            <w:noWrap/>
            <w:vAlign w:val="bottom"/>
            <w:hideMark/>
          </w:tcPr>
          <w:p w14:paraId="0A6C214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7145895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13B1D12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104:12</w:t>
            </w:r>
          </w:p>
        </w:tc>
        <w:tc>
          <w:tcPr>
            <w:tcW w:w="1530" w:type="dxa"/>
            <w:shd w:val="clear" w:color="auto" w:fill="auto"/>
            <w:noWrap/>
            <w:vAlign w:val="bottom"/>
            <w:hideMark/>
          </w:tcPr>
          <w:p w14:paraId="27B282C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0650584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5356530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7:11</w:t>
            </w:r>
          </w:p>
        </w:tc>
      </w:tr>
      <w:tr w:rsidR="00FC12C6" w:rsidRPr="00FC12C6" w14:paraId="62850276" w14:textId="77777777" w:rsidTr="00FC12C6">
        <w:trPr>
          <w:trHeight w:val="300"/>
          <w:jc w:val="center"/>
        </w:trPr>
        <w:tc>
          <w:tcPr>
            <w:tcW w:w="910" w:type="dxa"/>
            <w:shd w:val="clear" w:color="auto" w:fill="auto"/>
            <w:noWrap/>
            <w:vAlign w:val="bottom"/>
            <w:hideMark/>
          </w:tcPr>
          <w:p w14:paraId="468E6F14"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שָׁלֹשׁ</w:t>
            </w:r>
          </w:p>
        </w:tc>
        <w:tc>
          <w:tcPr>
            <w:tcW w:w="1620" w:type="dxa"/>
            <w:shd w:val="clear" w:color="auto" w:fill="auto"/>
            <w:noWrap/>
            <w:vAlign w:val="bottom"/>
            <w:hideMark/>
          </w:tcPr>
          <w:p w14:paraId="6148256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three, third</w:t>
            </w:r>
          </w:p>
        </w:tc>
        <w:tc>
          <w:tcPr>
            <w:tcW w:w="1260" w:type="dxa"/>
            <w:shd w:val="clear" w:color="auto" w:fill="auto"/>
            <w:noWrap/>
            <w:vAlign w:val="bottom"/>
            <w:hideMark/>
          </w:tcPr>
          <w:p w14:paraId="27D104F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18B94CC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Num. 28:12</w:t>
            </w:r>
          </w:p>
        </w:tc>
        <w:tc>
          <w:tcPr>
            <w:tcW w:w="1080" w:type="dxa"/>
            <w:shd w:val="clear" w:color="auto" w:fill="auto"/>
            <w:noWrap/>
            <w:vAlign w:val="bottom"/>
            <w:hideMark/>
          </w:tcPr>
          <w:p w14:paraId="17C44E1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60F44DE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12:6</w:t>
            </w:r>
          </w:p>
        </w:tc>
        <w:tc>
          <w:tcPr>
            <w:tcW w:w="1440" w:type="dxa"/>
            <w:shd w:val="clear" w:color="auto" w:fill="auto"/>
            <w:noWrap/>
            <w:vAlign w:val="bottom"/>
            <w:hideMark/>
          </w:tcPr>
          <w:p w14:paraId="175D5B5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7385792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0406F274" w14:textId="77777777" w:rsidTr="00FC12C6">
        <w:trPr>
          <w:trHeight w:val="300"/>
          <w:jc w:val="center"/>
        </w:trPr>
        <w:tc>
          <w:tcPr>
            <w:tcW w:w="910" w:type="dxa"/>
            <w:shd w:val="clear" w:color="auto" w:fill="auto"/>
            <w:noWrap/>
            <w:vAlign w:val="bottom"/>
            <w:hideMark/>
          </w:tcPr>
          <w:p w14:paraId="23BC657A"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שָׁם</w:t>
            </w:r>
          </w:p>
        </w:tc>
        <w:tc>
          <w:tcPr>
            <w:tcW w:w="1620" w:type="dxa"/>
            <w:shd w:val="clear" w:color="auto" w:fill="auto"/>
            <w:noWrap/>
            <w:vAlign w:val="bottom"/>
            <w:hideMark/>
          </w:tcPr>
          <w:p w14:paraId="0D8DAF6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where, whenever</w:t>
            </w:r>
          </w:p>
        </w:tc>
        <w:tc>
          <w:tcPr>
            <w:tcW w:w="1260" w:type="dxa"/>
            <w:shd w:val="clear" w:color="auto" w:fill="auto"/>
            <w:noWrap/>
            <w:vAlign w:val="bottom"/>
            <w:hideMark/>
          </w:tcPr>
          <w:p w14:paraId="0F8F7B4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30:6</w:t>
            </w:r>
          </w:p>
        </w:tc>
        <w:tc>
          <w:tcPr>
            <w:tcW w:w="1260" w:type="dxa"/>
            <w:shd w:val="clear" w:color="auto" w:fill="auto"/>
            <w:noWrap/>
            <w:vAlign w:val="bottom"/>
            <w:hideMark/>
          </w:tcPr>
          <w:p w14:paraId="0E784F3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3883F2A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104:17</w:t>
            </w:r>
          </w:p>
        </w:tc>
        <w:tc>
          <w:tcPr>
            <w:tcW w:w="1530" w:type="dxa"/>
            <w:shd w:val="clear" w:color="auto" w:fill="auto"/>
            <w:noWrap/>
            <w:vAlign w:val="bottom"/>
            <w:hideMark/>
          </w:tcPr>
          <w:p w14:paraId="3901E72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12:5</w:t>
            </w:r>
          </w:p>
        </w:tc>
        <w:tc>
          <w:tcPr>
            <w:tcW w:w="1440" w:type="dxa"/>
            <w:shd w:val="clear" w:color="auto" w:fill="auto"/>
            <w:noWrap/>
            <w:vAlign w:val="bottom"/>
            <w:hideMark/>
          </w:tcPr>
          <w:p w14:paraId="190DE39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44E0ED9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75FA4381" w14:textId="77777777" w:rsidTr="00FC12C6">
        <w:trPr>
          <w:trHeight w:val="300"/>
          <w:jc w:val="center"/>
        </w:trPr>
        <w:tc>
          <w:tcPr>
            <w:tcW w:w="910" w:type="dxa"/>
            <w:shd w:val="clear" w:color="auto" w:fill="auto"/>
            <w:noWrap/>
            <w:vAlign w:val="bottom"/>
            <w:hideMark/>
          </w:tcPr>
          <w:p w14:paraId="198FFBA6"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שֵׁם</w:t>
            </w:r>
          </w:p>
        </w:tc>
        <w:tc>
          <w:tcPr>
            <w:tcW w:w="1620" w:type="dxa"/>
            <w:shd w:val="clear" w:color="auto" w:fill="auto"/>
            <w:noWrap/>
            <w:vAlign w:val="bottom"/>
            <w:hideMark/>
          </w:tcPr>
          <w:p w14:paraId="43B5C8E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name</w:t>
            </w:r>
          </w:p>
        </w:tc>
        <w:tc>
          <w:tcPr>
            <w:tcW w:w="1260" w:type="dxa"/>
            <w:shd w:val="clear" w:color="auto" w:fill="auto"/>
            <w:noWrap/>
            <w:vAlign w:val="bottom"/>
            <w:hideMark/>
          </w:tcPr>
          <w:p w14:paraId="2FE9F9B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3E1E0EF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222FFA2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259BC83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12:1</w:t>
            </w:r>
          </w:p>
        </w:tc>
        <w:tc>
          <w:tcPr>
            <w:tcW w:w="1440" w:type="dxa"/>
            <w:shd w:val="clear" w:color="auto" w:fill="auto"/>
            <w:noWrap/>
            <w:vAlign w:val="bottom"/>
            <w:hideMark/>
          </w:tcPr>
          <w:p w14:paraId="645D967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1 Sam. 20:42</w:t>
            </w:r>
          </w:p>
        </w:tc>
        <w:tc>
          <w:tcPr>
            <w:tcW w:w="990" w:type="dxa"/>
            <w:shd w:val="clear" w:color="auto" w:fill="auto"/>
            <w:noWrap/>
            <w:vAlign w:val="bottom"/>
            <w:hideMark/>
          </w:tcPr>
          <w:p w14:paraId="75631A7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6A96C931" w14:textId="77777777" w:rsidTr="00FC12C6">
        <w:trPr>
          <w:trHeight w:val="300"/>
          <w:jc w:val="center"/>
        </w:trPr>
        <w:tc>
          <w:tcPr>
            <w:tcW w:w="910" w:type="dxa"/>
            <w:shd w:val="clear" w:color="auto" w:fill="auto"/>
            <w:noWrap/>
            <w:vAlign w:val="bottom"/>
            <w:hideMark/>
          </w:tcPr>
          <w:p w14:paraId="1CFC9FC8"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שָׂמַח</w:t>
            </w:r>
          </w:p>
        </w:tc>
        <w:tc>
          <w:tcPr>
            <w:tcW w:w="1620" w:type="dxa"/>
            <w:shd w:val="clear" w:color="auto" w:fill="auto"/>
            <w:noWrap/>
            <w:vAlign w:val="bottom"/>
            <w:hideMark/>
          </w:tcPr>
          <w:p w14:paraId="228A6F2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glad, rejoice</w:t>
            </w:r>
          </w:p>
        </w:tc>
        <w:tc>
          <w:tcPr>
            <w:tcW w:w="1260" w:type="dxa"/>
            <w:shd w:val="clear" w:color="auto" w:fill="auto"/>
            <w:noWrap/>
            <w:vAlign w:val="bottom"/>
            <w:hideMark/>
          </w:tcPr>
          <w:p w14:paraId="33D63D0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3CEFE89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5AB9F74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104:15</w:t>
            </w:r>
          </w:p>
        </w:tc>
        <w:tc>
          <w:tcPr>
            <w:tcW w:w="1530" w:type="dxa"/>
            <w:shd w:val="clear" w:color="auto" w:fill="auto"/>
            <w:noWrap/>
            <w:vAlign w:val="bottom"/>
            <w:hideMark/>
          </w:tcPr>
          <w:p w14:paraId="2B4FB77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11:20</w:t>
            </w:r>
          </w:p>
        </w:tc>
        <w:tc>
          <w:tcPr>
            <w:tcW w:w="1440" w:type="dxa"/>
            <w:shd w:val="clear" w:color="auto" w:fill="auto"/>
            <w:noWrap/>
            <w:vAlign w:val="bottom"/>
            <w:hideMark/>
          </w:tcPr>
          <w:p w14:paraId="2C3DCF7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5A4D829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417C1848" w14:textId="77777777" w:rsidTr="00FC12C6">
        <w:trPr>
          <w:trHeight w:val="300"/>
          <w:jc w:val="center"/>
        </w:trPr>
        <w:tc>
          <w:tcPr>
            <w:tcW w:w="910" w:type="dxa"/>
            <w:shd w:val="clear" w:color="auto" w:fill="auto"/>
            <w:noWrap/>
            <w:vAlign w:val="bottom"/>
            <w:hideMark/>
          </w:tcPr>
          <w:p w14:paraId="35B158CF"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שֶׁמֶן</w:t>
            </w:r>
          </w:p>
        </w:tc>
        <w:tc>
          <w:tcPr>
            <w:tcW w:w="1620" w:type="dxa"/>
            <w:shd w:val="clear" w:color="auto" w:fill="auto"/>
            <w:noWrap/>
            <w:vAlign w:val="bottom"/>
            <w:hideMark/>
          </w:tcPr>
          <w:p w14:paraId="6FA8C84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oil</w:t>
            </w:r>
          </w:p>
        </w:tc>
        <w:tc>
          <w:tcPr>
            <w:tcW w:w="1260" w:type="dxa"/>
            <w:shd w:val="clear" w:color="auto" w:fill="auto"/>
            <w:noWrap/>
            <w:vAlign w:val="bottom"/>
            <w:hideMark/>
          </w:tcPr>
          <w:p w14:paraId="391825C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30:24</w:t>
            </w:r>
          </w:p>
        </w:tc>
        <w:tc>
          <w:tcPr>
            <w:tcW w:w="1260" w:type="dxa"/>
            <w:shd w:val="clear" w:color="auto" w:fill="auto"/>
            <w:noWrap/>
            <w:vAlign w:val="bottom"/>
            <w:hideMark/>
          </w:tcPr>
          <w:p w14:paraId="6E6E495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Num. 28:9</w:t>
            </w:r>
          </w:p>
        </w:tc>
        <w:tc>
          <w:tcPr>
            <w:tcW w:w="1080" w:type="dxa"/>
            <w:shd w:val="clear" w:color="auto" w:fill="auto"/>
            <w:noWrap/>
            <w:vAlign w:val="bottom"/>
            <w:hideMark/>
          </w:tcPr>
          <w:p w14:paraId="180066B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104:15</w:t>
            </w:r>
          </w:p>
        </w:tc>
        <w:tc>
          <w:tcPr>
            <w:tcW w:w="1530" w:type="dxa"/>
            <w:shd w:val="clear" w:color="auto" w:fill="auto"/>
            <w:noWrap/>
            <w:vAlign w:val="bottom"/>
            <w:hideMark/>
          </w:tcPr>
          <w:p w14:paraId="6271920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39FD34E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41E3212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1D53309B" w14:textId="77777777" w:rsidTr="00FC12C6">
        <w:trPr>
          <w:trHeight w:val="300"/>
          <w:jc w:val="center"/>
        </w:trPr>
        <w:tc>
          <w:tcPr>
            <w:tcW w:w="910" w:type="dxa"/>
            <w:shd w:val="clear" w:color="auto" w:fill="auto"/>
            <w:noWrap/>
            <w:vAlign w:val="bottom"/>
            <w:hideMark/>
          </w:tcPr>
          <w:p w14:paraId="50BC5BB2"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שָׁמַר</w:t>
            </w:r>
          </w:p>
        </w:tc>
        <w:tc>
          <w:tcPr>
            <w:tcW w:w="1620" w:type="dxa"/>
            <w:shd w:val="clear" w:color="auto" w:fill="auto"/>
            <w:noWrap/>
            <w:vAlign w:val="bottom"/>
            <w:hideMark/>
          </w:tcPr>
          <w:p w14:paraId="651697D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keep, guard</w:t>
            </w:r>
          </w:p>
        </w:tc>
        <w:tc>
          <w:tcPr>
            <w:tcW w:w="1260" w:type="dxa"/>
            <w:shd w:val="clear" w:color="auto" w:fill="auto"/>
            <w:noWrap/>
            <w:vAlign w:val="bottom"/>
            <w:hideMark/>
          </w:tcPr>
          <w:p w14:paraId="2ECB638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4BB5FEC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1FFBA56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1405587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12:9</w:t>
            </w:r>
          </w:p>
        </w:tc>
        <w:tc>
          <w:tcPr>
            <w:tcW w:w="1440" w:type="dxa"/>
            <w:shd w:val="clear" w:color="auto" w:fill="auto"/>
            <w:noWrap/>
            <w:vAlign w:val="bottom"/>
            <w:hideMark/>
          </w:tcPr>
          <w:p w14:paraId="2C1F338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4408B6A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7:1</w:t>
            </w:r>
          </w:p>
        </w:tc>
      </w:tr>
      <w:tr w:rsidR="00FC12C6" w:rsidRPr="00FC12C6" w14:paraId="40DB075F" w14:textId="77777777" w:rsidTr="00FC12C6">
        <w:trPr>
          <w:trHeight w:val="300"/>
          <w:jc w:val="center"/>
        </w:trPr>
        <w:tc>
          <w:tcPr>
            <w:tcW w:w="910" w:type="dxa"/>
            <w:shd w:val="clear" w:color="auto" w:fill="auto"/>
            <w:noWrap/>
            <w:vAlign w:val="bottom"/>
            <w:hideMark/>
          </w:tcPr>
          <w:p w14:paraId="1B7C764A"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שָׁנָה</w:t>
            </w:r>
          </w:p>
        </w:tc>
        <w:tc>
          <w:tcPr>
            <w:tcW w:w="1620" w:type="dxa"/>
            <w:shd w:val="clear" w:color="auto" w:fill="auto"/>
            <w:noWrap/>
            <w:vAlign w:val="bottom"/>
            <w:hideMark/>
          </w:tcPr>
          <w:p w14:paraId="10D2AF6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year</w:t>
            </w:r>
          </w:p>
        </w:tc>
        <w:tc>
          <w:tcPr>
            <w:tcW w:w="1260" w:type="dxa"/>
            <w:shd w:val="clear" w:color="auto" w:fill="auto"/>
            <w:noWrap/>
            <w:vAlign w:val="bottom"/>
            <w:hideMark/>
          </w:tcPr>
          <w:p w14:paraId="7D9FD6E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30:10</w:t>
            </w:r>
          </w:p>
        </w:tc>
        <w:tc>
          <w:tcPr>
            <w:tcW w:w="1260" w:type="dxa"/>
            <w:shd w:val="clear" w:color="auto" w:fill="auto"/>
            <w:noWrap/>
            <w:vAlign w:val="bottom"/>
            <w:hideMark/>
          </w:tcPr>
          <w:p w14:paraId="78058AD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Num. 28:9</w:t>
            </w:r>
          </w:p>
        </w:tc>
        <w:tc>
          <w:tcPr>
            <w:tcW w:w="1080" w:type="dxa"/>
            <w:shd w:val="clear" w:color="auto" w:fill="auto"/>
            <w:noWrap/>
            <w:vAlign w:val="bottom"/>
            <w:hideMark/>
          </w:tcPr>
          <w:p w14:paraId="07ABD88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669EBA7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11:21</w:t>
            </w:r>
          </w:p>
        </w:tc>
        <w:tc>
          <w:tcPr>
            <w:tcW w:w="1440" w:type="dxa"/>
            <w:shd w:val="clear" w:color="auto" w:fill="auto"/>
            <w:noWrap/>
            <w:vAlign w:val="bottom"/>
            <w:hideMark/>
          </w:tcPr>
          <w:p w14:paraId="72633D2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642D81D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5CB113D2" w14:textId="77777777" w:rsidTr="00FC12C6">
        <w:trPr>
          <w:trHeight w:val="300"/>
          <w:jc w:val="center"/>
        </w:trPr>
        <w:tc>
          <w:tcPr>
            <w:tcW w:w="910" w:type="dxa"/>
            <w:shd w:val="clear" w:color="auto" w:fill="auto"/>
            <w:noWrap/>
            <w:vAlign w:val="bottom"/>
            <w:hideMark/>
          </w:tcPr>
          <w:p w14:paraId="2DB6A16D"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שְׁנַיִם</w:t>
            </w:r>
          </w:p>
        </w:tc>
        <w:tc>
          <w:tcPr>
            <w:tcW w:w="1620" w:type="dxa"/>
            <w:shd w:val="clear" w:color="auto" w:fill="auto"/>
            <w:noWrap/>
            <w:vAlign w:val="bottom"/>
            <w:hideMark/>
          </w:tcPr>
          <w:p w14:paraId="525BAB3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two, each, other</w:t>
            </w:r>
          </w:p>
        </w:tc>
        <w:tc>
          <w:tcPr>
            <w:tcW w:w="1260" w:type="dxa"/>
            <w:shd w:val="clear" w:color="auto" w:fill="auto"/>
            <w:noWrap/>
            <w:vAlign w:val="bottom"/>
            <w:hideMark/>
          </w:tcPr>
          <w:p w14:paraId="21C5186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30:4</w:t>
            </w:r>
          </w:p>
        </w:tc>
        <w:tc>
          <w:tcPr>
            <w:tcW w:w="1260" w:type="dxa"/>
            <w:shd w:val="clear" w:color="auto" w:fill="auto"/>
            <w:noWrap/>
            <w:vAlign w:val="bottom"/>
            <w:hideMark/>
          </w:tcPr>
          <w:p w14:paraId="2147029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Num. 28:9</w:t>
            </w:r>
          </w:p>
        </w:tc>
        <w:tc>
          <w:tcPr>
            <w:tcW w:w="1080" w:type="dxa"/>
            <w:shd w:val="clear" w:color="auto" w:fill="auto"/>
            <w:noWrap/>
            <w:vAlign w:val="bottom"/>
            <w:hideMark/>
          </w:tcPr>
          <w:p w14:paraId="3C3A168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1B7FB03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0C98AA3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1 Sam. 20:42</w:t>
            </w:r>
          </w:p>
        </w:tc>
        <w:tc>
          <w:tcPr>
            <w:tcW w:w="990" w:type="dxa"/>
            <w:shd w:val="clear" w:color="auto" w:fill="auto"/>
            <w:noWrap/>
            <w:vAlign w:val="bottom"/>
            <w:hideMark/>
          </w:tcPr>
          <w:p w14:paraId="57C5DCB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4D188CB9" w14:textId="77777777" w:rsidTr="00FC12C6">
        <w:trPr>
          <w:trHeight w:val="300"/>
          <w:jc w:val="center"/>
        </w:trPr>
        <w:tc>
          <w:tcPr>
            <w:tcW w:w="910" w:type="dxa"/>
            <w:shd w:val="clear" w:color="auto" w:fill="auto"/>
            <w:noWrap/>
            <w:vAlign w:val="bottom"/>
            <w:hideMark/>
          </w:tcPr>
          <w:p w14:paraId="10525A1A"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שָׁרַת</w:t>
            </w:r>
          </w:p>
        </w:tc>
        <w:tc>
          <w:tcPr>
            <w:tcW w:w="1620" w:type="dxa"/>
            <w:shd w:val="clear" w:color="auto" w:fill="auto"/>
            <w:noWrap/>
            <w:vAlign w:val="bottom"/>
            <w:hideMark/>
          </w:tcPr>
          <w:p w14:paraId="42573FC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ministers</w:t>
            </w:r>
          </w:p>
        </w:tc>
        <w:tc>
          <w:tcPr>
            <w:tcW w:w="1260" w:type="dxa"/>
            <w:shd w:val="clear" w:color="auto" w:fill="auto"/>
            <w:noWrap/>
            <w:vAlign w:val="bottom"/>
            <w:hideMark/>
          </w:tcPr>
          <w:p w14:paraId="2835C4A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30:20</w:t>
            </w:r>
          </w:p>
        </w:tc>
        <w:tc>
          <w:tcPr>
            <w:tcW w:w="1260" w:type="dxa"/>
            <w:shd w:val="clear" w:color="auto" w:fill="auto"/>
            <w:noWrap/>
            <w:vAlign w:val="bottom"/>
            <w:hideMark/>
          </w:tcPr>
          <w:p w14:paraId="31C6FA7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398363F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104:4</w:t>
            </w:r>
          </w:p>
        </w:tc>
        <w:tc>
          <w:tcPr>
            <w:tcW w:w="1530" w:type="dxa"/>
            <w:shd w:val="clear" w:color="auto" w:fill="auto"/>
            <w:noWrap/>
            <w:vAlign w:val="bottom"/>
            <w:hideMark/>
          </w:tcPr>
          <w:p w14:paraId="00A0136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1814B06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6CC1424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1F97EF95" w14:textId="77777777" w:rsidTr="00FC12C6">
        <w:trPr>
          <w:trHeight w:val="300"/>
          <w:jc w:val="center"/>
        </w:trPr>
        <w:tc>
          <w:tcPr>
            <w:tcW w:w="910" w:type="dxa"/>
            <w:shd w:val="clear" w:color="auto" w:fill="auto"/>
            <w:noWrap/>
            <w:vAlign w:val="bottom"/>
            <w:hideMark/>
          </w:tcPr>
          <w:p w14:paraId="41DB7F3B" w14:textId="77777777" w:rsidR="00FC12C6" w:rsidRPr="00FC12C6" w:rsidRDefault="00FC12C6" w:rsidP="00FC12C6">
            <w:pPr>
              <w:widowControl w:val="0"/>
              <w:bidi/>
              <w:spacing w:after="0" w:line="240" w:lineRule="auto"/>
              <w:jc w:val="both"/>
              <w:rPr>
                <w:rFonts w:ascii="David" w:eastAsia="Times New Roman" w:hAnsi="David" w:cs="Times New Roman"/>
                <w:sz w:val="28"/>
                <w:szCs w:val="28"/>
                <w:lang w:eastAsia="en-AU" w:bidi="he-IL"/>
              </w:rPr>
            </w:pPr>
            <w:r w:rsidRPr="00FC12C6">
              <w:rPr>
                <w:rFonts w:ascii="David" w:eastAsia="Times New Roman" w:hAnsi="David" w:cs="Times New Roman"/>
                <w:sz w:val="28"/>
                <w:szCs w:val="28"/>
                <w:rtl/>
                <w:lang w:eastAsia="en-AU" w:bidi="he-IL"/>
              </w:rPr>
              <w:t>תָּמִיד</w:t>
            </w:r>
          </w:p>
        </w:tc>
        <w:tc>
          <w:tcPr>
            <w:tcW w:w="1620" w:type="dxa"/>
            <w:shd w:val="clear" w:color="auto" w:fill="auto"/>
            <w:noWrap/>
            <w:vAlign w:val="bottom"/>
            <w:hideMark/>
          </w:tcPr>
          <w:p w14:paraId="1CACD51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perpetual, continual</w:t>
            </w:r>
          </w:p>
        </w:tc>
        <w:tc>
          <w:tcPr>
            <w:tcW w:w="1260" w:type="dxa"/>
            <w:shd w:val="clear" w:color="auto" w:fill="auto"/>
            <w:noWrap/>
            <w:vAlign w:val="bottom"/>
            <w:hideMark/>
          </w:tcPr>
          <w:p w14:paraId="2D77F1A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30:8</w:t>
            </w:r>
          </w:p>
        </w:tc>
        <w:tc>
          <w:tcPr>
            <w:tcW w:w="1260" w:type="dxa"/>
            <w:shd w:val="clear" w:color="auto" w:fill="auto"/>
            <w:noWrap/>
            <w:vAlign w:val="bottom"/>
            <w:hideMark/>
          </w:tcPr>
          <w:p w14:paraId="6D7F72A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Num. 28:10</w:t>
            </w:r>
          </w:p>
        </w:tc>
        <w:tc>
          <w:tcPr>
            <w:tcW w:w="1080" w:type="dxa"/>
            <w:shd w:val="clear" w:color="auto" w:fill="auto"/>
            <w:noWrap/>
            <w:vAlign w:val="bottom"/>
            <w:hideMark/>
          </w:tcPr>
          <w:p w14:paraId="4D5D833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177F06F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7F3BA1A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2DB54EA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23DD6D8B" w14:textId="77777777" w:rsidTr="00FC12C6">
        <w:trPr>
          <w:trHeight w:val="330"/>
          <w:jc w:val="center"/>
        </w:trPr>
        <w:tc>
          <w:tcPr>
            <w:tcW w:w="910" w:type="dxa"/>
            <w:shd w:val="clear" w:color="auto" w:fill="auto"/>
            <w:noWrap/>
            <w:vAlign w:val="bottom"/>
            <w:hideMark/>
          </w:tcPr>
          <w:p w14:paraId="22CEEB77" w14:textId="77777777" w:rsidR="00FC12C6" w:rsidRPr="00FC12C6" w:rsidRDefault="00FC12C6" w:rsidP="00FC12C6">
            <w:pPr>
              <w:widowControl w:val="0"/>
              <w:spacing w:after="0" w:line="240" w:lineRule="auto"/>
              <w:jc w:val="right"/>
              <w:rPr>
                <w:rFonts w:ascii="Bwhebb" w:eastAsia="Times New Roman" w:hAnsi="Bwhebb" w:cs="Times New Roman"/>
                <w:color w:val="000000"/>
                <w:sz w:val="28"/>
                <w:szCs w:val="28"/>
                <w:lang w:eastAsia="en-AU" w:bidi="he-IL"/>
              </w:rPr>
            </w:pPr>
            <w:r w:rsidRPr="00FC12C6">
              <w:rPr>
                <w:rFonts w:ascii="Bwhebb" w:eastAsia="Times New Roman" w:hAnsi="Bwhebb" w:cs="Times New Roman"/>
                <w:color w:val="000000"/>
                <w:sz w:val="28"/>
                <w:szCs w:val="28"/>
                <w:lang w:eastAsia="en-AU" w:bidi="he-IL"/>
              </w:rPr>
              <w:t>rWz</w:t>
            </w:r>
          </w:p>
        </w:tc>
        <w:tc>
          <w:tcPr>
            <w:tcW w:w="1620" w:type="dxa"/>
            <w:shd w:val="clear" w:color="auto" w:fill="auto"/>
            <w:noWrap/>
            <w:vAlign w:val="bottom"/>
            <w:hideMark/>
          </w:tcPr>
          <w:p w14:paraId="772C00E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strange, adultress</w:t>
            </w:r>
          </w:p>
        </w:tc>
        <w:tc>
          <w:tcPr>
            <w:tcW w:w="1260" w:type="dxa"/>
            <w:shd w:val="clear" w:color="auto" w:fill="auto"/>
            <w:noWrap/>
            <w:vAlign w:val="bottom"/>
            <w:hideMark/>
          </w:tcPr>
          <w:p w14:paraId="6E2AB0F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30:9</w:t>
            </w:r>
          </w:p>
        </w:tc>
        <w:tc>
          <w:tcPr>
            <w:tcW w:w="1260" w:type="dxa"/>
            <w:shd w:val="clear" w:color="auto" w:fill="auto"/>
            <w:noWrap/>
            <w:vAlign w:val="bottom"/>
            <w:hideMark/>
          </w:tcPr>
          <w:p w14:paraId="76D4166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416C2E1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6E30AC2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5C4A1E4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227955C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7:5</w:t>
            </w:r>
          </w:p>
        </w:tc>
      </w:tr>
      <w:tr w:rsidR="00FC12C6" w:rsidRPr="00FC12C6" w14:paraId="6A289EE4" w14:textId="77777777" w:rsidTr="00FC12C6">
        <w:trPr>
          <w:trHeight w:val="330"/>
          <w:jc w:val="center"/>
        </w:trPr>
        <w:tc>
          <w:tcPr>
            <w:tcW w:w="910" w:type="dxa"/>
            <w:shd w:val="clear" w:color="auto" w:fill="auto"/>
            <w:noWrap/>
            <w:vAlign w:val="bottom"/>
            <w:hideMark/>
          </w:tcPr>
          <w:p w14:paraId="00C03FB2" w14:textId="77777777" w:rsidR="00FC12C6" w:rsidRPr="00FC12C6" w:rsidRDefault="00FC12C6" w:rsidP="00FC12C6">
            <w:pPr>
              <w:widowControl w:val="0"/>
              <w:spacing w:after="0" w:line="240" w:lineRule="auto"/>
              <w:jc w:val="right"/>
              <w:rPr>
                <w:rFonts w:ascii="Bwhebb" w:eastAsia="Times New Roman" w:hAnsi="Bwhebb" w:cs="Times New Roman"/>
                <w:color w:val="000000"/>
                <w:sz w:val="28"/>
                <w:szCs w:val="28"/>
                <w:lang w:eastAsia="en-AU" w:bidi="he-IL"/>
              </w:rPr>
            </w:pPr>
            <w:r w:rsidRPr="00FC12C6">
              <w:rPr>
                <w:rFonts w:ascii="Bwhebb" w:eastAsia="Times New Roman" w:hAnsi="Bwhebb" w:cs="Times New Roman"/>
                <w:color w:val="000000"/>
                <w:sz w:val="28"/>
                <w:szCs w:val="28"/>
                <w:lang w:eastAsia="en-AU" w:bidi="he-IL"/>
              </w:rPr>
              <w:t>taJ'x;</w:t>
            </w:r>
          </w:p>
        </w:tc>
        <w:tc>
          <w:tcPr>
            <w:tcW w:w="1620" w:type="dxa"/>
            <w:shd w:val="clear" w:color="auto" w:fill="auto"/>
            <w:noWrap/>
            <w:vAlign w:val="bottom"/>
            <w:hideMark/>
          </w:tcPr>
          <w:p w14:paraId="6A584D1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sin offering</w:t>
            </w:r>
          </w:p>
        </w:tc>
        <w:tc>
          <w:tcPr>
            <w:tcW w:w="1260" w:type="dxa"/>
            <w:shd w:val="clear" w:color="auto" w:fill="auto"/>
            <w:noWrap/>
            <w:vAlign w:val="bottom"/>
            <w:hideMark/>
          </w:tcPr>
          <w:p w14:paraId="5892DC8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30:10</w:t>
            </w:r>
          </w:p>
        </w:tc>
        <w:tc>
          <w:tcPr>
            <w:tcW w:w="1260" w:type="dxa"/>
            <w:shd w:val="clear" w:color="auto" w:fill="auto"/>
            <w:noWrap/>
            <w:vAlign w:val="bottom"/>
            <w:hideMark/>
          </w:tcPr>
          <w:p w14:paraId="1523E71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Num. 28:15</w:t>
            </w:r>
          </w:p>
        </w:tc>
        <w:tc>
          <w:tcPr>
            <w:tcW w:w="1080" w:type="dxa"/>
            <w:shd w:val="clear" w:color="auto" w:fill="auto"/>
            <w:noWrap/>
            <w:vAlign w:val="bottom"/>
            <w:hideMark/>
          </w:tcPr>
          <w:p w14:paraId="1D64227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258BC87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12:16</w:t>
            </w:r>
          </w:p>
        </w:tc>
        <w:tc>
          <w:tcPr>
            <w:tcW w:w="1440" w:type="dxa"/>
            <w:shd w:val="clear" w:color="auto" w:fill="auto"/>
            <w:noWrap/>
            <w:vAlign w:val="bottom"/>
            <w:hideMark/>
          </w:tcPr>
          <w:p w14:paraId="7E953EE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3E9B62C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1080FE2A" w14:textId="77777777" w:rsidTr="00FC12C6">
        <w:trPr>
          <w:trHeight w:val="330"/>
          <w:jc w:val="center"/>
        </w:trPr>
        <w:tc>
          <w:tcPr>
            <w:tcW w:w="910" w:type="dxa"/>
            <w:shd w:val="clear" w:color="auto" w:fill="auto"/>
            <w:noWrap/>
            <w:vAlign w:val="bottom"/>
            <w:hideMark/>
          </w:tcPr>
          <w:p w14:paraId="336478AE" w14:textId="77777777" w:rsidR="00FC12C6" w:rsidRPr="00FC12C6" w:rsidRDefault="00FC12C6" w:rsidP="00FC12C6">
            <w:pPr>
              <w:widowControl w:val="0"/>
              <w:spacing w:after="0" w:line="240" w:lineRule="auto"/>
              <w:jc w:val="right"/>
              <w:rPr>
                <w:rFonts w:ascii="Bwhebb" w:eastAsia="Times New Roman" w:hAnsi="Bwhebb" w:cs="Times New Roman"/>
                <w:color w:val="000000"/>
                <w:sz w:val="28"/>
                <w:szCs w:val="28"/>
                <w:lang w:eastAsia="en-AU" w:bidi="he-IL"/>
              </w:rPr>
            </w:pPr>
            <w:r w:rsidRPr="00FC12C6">
              <w:rPr>
                <w:rFonts w:ascii="Bwhebb" w:eastAsia="Times New Roman" w:hAnsi="Bwhebb" w:cs="Times New Roman"/>
                <w:color w:val="000000"/>
                <w:sz w:val="28"/>
                <w:szCs w:val="28"/>
                <w:lang w:eastAsia="en-AU" w:bidi="he-IL"/>
              </w:rPr>
              <w:t>%s,n&lt;</w:t>
            </w:r>
          </w:p>
        </w:tc>
        <w:tc>
          <w:tcPr>
            <w:tcW w:w="1620" w:type="dxa"/>
            <w:shd w:val="clear" w:color="auto" w:fill="auto"/>
            <w:noWrap/>
            <w:vAlign w:val="bottom"/>
            <w:hideMark/>
          </w:tcPr>
          <w:p w14:paraId="30767B9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drink offering</w:t>
            </w:r>
          </w:p>
        </w:tc>
        <w:tc>
          <w:tcPr>
            <w:tcW w:w="1260" w:type="dxa"/>
            <w:shd w:val="clear" w:color="auto" w:fill="auto"/>
            <w:noWrap/>
            <w:vAlign w:val="bottom"/>
            <w:hideMark/>
          </w:tcPr>
          <w:p w14:paraId="4C70E5B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30:9</w:t>
            </w:r>
          </w:p>
        </w:tc>
        <w:tc>
          <w:tcPr>
            <w:tcW w:w="1260" w:type="dxa"/>
            <w:shd w:val="clear" w:color="auto" w:fill="auto"/>
            <w:noWrap/>
            <w:vAlign w:val="bottom"/>
            <w:hideMark/>
          </w:tcPr>
          <w:p w14:paraId="22287ED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Num. 28:9</w:t>
            </w:r>
          </w:p>
        </w:tc>
        <w:tc>
          <w:tcPr>
            <w:tcW w:w="1080" w:type="dxa"/>
            <w:shd w:val="clear" w:color="auto" w:fill="auto"/>
            <w:noWrap/>
            <w:vAlign w:val="bottom"/>
            <w:hideMark/>
          </w:tcPr>
          <w:p w14:paraId="0697834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7D9528D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5E4BBFD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1B0B030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37D42B8F" w14:textId="77777777" w:rsidTr="00FC12C6">
        <w:trPr>
          <w:trHeight w:val="330"/>
          <w:jc w:val="center"/>
        </w:trPr>
        <w:tc>
          <w:tcPr>
            <w:tcW w:w="910" w:type="dxa"/>
            <w:shd w:val="clear" w:color="auto" w:fill="auto"/>
            <w:noWrap/>
            <w:vAlign w:val="bottom"/>
            <w:hideMark/>
          </w:tcPr>
          <w:p w14:paraId="3FA34F13" w14:textId="77777777" w:rsidR="00FC12C6" w:rsidRPr="00FC12C6" w:rsidRDefault="00FC12C6" w:rsidP="00FC12C6">
            <w:pPr>
              <w:widowControl w:val="0"/>
              <w:spacing w:after="0" w:line="240" w:lineRule="auto"/>
              <w:jc w:val="right"/>
              <w:rPr>
                <w:rFonts w:ascii="Bwhebb" w:eastAsia="Times New Roman" w:hAnsi="Bwhebb" w:cs="Times New Roman"/>
                <w:color w:val="000000"/>
                <w:sz w:val="28"/>
                <w:szCs w:val="28"/>
                <w:lang w:eastAsia="en-AU" w:bidi="he-IL"/>
              </w:rPr>
            </w:pPr>
            <w:r w:rsidRPr="00FC12C6">
              <w:rPr>
                <w:rFonts w:ascii="Bwhebb" w:eastAsia="Times New Roman" w:hAnsi="Bwhebb" w:cs="Times New Roman"/>
                <w:color w:val="000000"/>
                <w:sz w:val="28"/>
                <w:szCs w:val="28"/>
                <w:lang w:eastAsia="en-AU" w:bidi="he-IL"/>
              </w:rPr>
              <w:t>rb;['</w:t>
            </w:r>
          </w:p>
        </w:tc>
        <w:tc>
          <w:tcPr>
            <w:tcW w:w="1620" w:type="dxa"/>
            <w:shd w:val="clear" w:color="auto" w:fill="auto"/>
            <w:noWrap/>
            <w:vAlign w:val="bottom"/>
            <w:hideMark/>
          </w:tcPr>
          <w:p w14:paraId="771D601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pass, over, current</w:t>
            </w:r>
          </w:p>
        </w:tc>
        <w:tc>
          <w:tcPr>
            <w:tcW w:w="1260" w:type="dxa"/>
            <w:shd w:val="clear" w:color="auto" w:fill="auto"/>
            <w:noWrap/>
            <w:vAlign w:val="bottom"/>
            <w:hideMark/>
          </w:tcPr>
          <w:p w14:paraId="3CFD656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6027AF5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6D7E08F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104:9</w:t>
            </w:r>
          </w:p>
        </w:tc>
        <w:tc>
          <w:tcPr>
            <w:tcW w:w="1530" w:type="dxa"/>
            <w:shd w:val="clear" w:color="auto" w:fill="auto"/>
            <w:noWrap/>
            <w:vAlign w:val="bottom"/>
            <w:hideMark/>
          </w:tcPr>
          <w:p w14:paraId="172B220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12:4</w:t>
            </w:r>
          </w:p>
        </w:tc>
        <w:tc>
          <w:tcPr>
            <w:tcW w:w="1440" w:type="dxa"/>
            <w:shd w:val="clear" w:color="auto" w:fill="auto"/>
            <w:noWrap/>
            <w:vAlign w:val="bottom"/>
            <w:hideMark/>
          </w:tcPr>
          <w:p w14:paraId="6CC5643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6BA1C37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7:8</w:t>
            </w:r>
          </w:p>
        </w:tc>
      </w:tr>
      <w:tr w:rsidR="00FC12C6" w:rsidRPr="00FC12C6" w14:paraId="5940D32B" w14:textId="77777777" w:rsidTr="00FC12C6">
        <w:trPr>
          <w:trHeight w:val="330"/>
          <w:jc w:val="center"/>
        </w:trPr>
        <w:tc>
          <w:tcPr>
            <w:tcW w:w="910" w:type="dxa"/>
            <w:shd w:val="clear" w:color="auto" w:fill="auto"/>
            <w:noWrap/>
            <w:vAlign w:val="bottom"/>
            <w:hideMark/>
          </w:tcPr>
          <w:p w14:paraId="6197CE82" w14:textId="77777777" w:rsidR="00FC12C6" w:rsidRPr="00FC12C6" w:rsidRDefault="00FC12C6" w:rsidP="00FC12C6">
            <w:pPr>
              <w:widowControl w:val="0"/>
              <w:spacing w:after="0" w:line="240" w:lineRule="auto"/>
              <w:jc w:val="right"/>
              <w:rPr>
                <w:rFonts w:ascii="Bwhebb" w:eastAsia="Times New Roman" w:hAnsi="Bwhebb" w:cs="Times New Roman"/>
                <w:color w:val="000000"/>
                <w:sz w:val="28"/>
                <w:szCs w:val="28"/>
                <w:lang w:eastAsia="en-AU" w:bidi="he-IL"/>
              </w:rPr>
            </w:pPr>
            <w:r w:rsidRPr="00FC12C6">
              <w:rPr>
                <w:rFonts w:ascii="Bwhebb" w:eastAsia="Times New Roman" w:hAnsi="Bwhebb" w:cs="Times New Roman"/>
                <w:color w:val="000000"/>
                <w:sz w:val="28"/>
                <w:szCs w:val="28"/>
                <w:lang w:eastAsia="en-AU" w:bidi="he-IL"/>
              </w:rPr>
              <w:t>ry[i</w:t>
            </w:r>
          </w:p>
        </w:tc>
        <w:tc>
          <w:tcPr>
            <w:tcW w:w="1620" w:type="dxa"/>
            <w:shd w:val="clear" w:color="auto" w:fill="auto"/>
            <w:noWrap/>
            <w:vAlign w:val="bottom"/>
            <w:hideMark/>
          </w:tcPr>
          <w:p w14:paraId="17DA4EF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city</w:t>
            </w:r>
          </w:p>
        </w:tc>
        <w:tc>
          <w:tcPr>
            <w:tcW w:w="1260" w:type="dxa"/>
            <w:shd w:val="clear" w:color="auto" w:fill="auto"/>
            <w:noWrap/>
            <w:vAlign w:val="bottom"/>
            <w:hideMark/>
          </w:tcPr>
          <w:p w14:paraId="2D13DEE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6E5B0BD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35E26C0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4A58486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11:20</w:t>
            </w:r>
          </w:p>
        </w:tc>
        <w:tc>
          <w:tcPr>
            <w:tcW w:w="1440" w:type="dxa"/>
            <w:shd w:val="clear" w:color="auto" w:fill="auto"/>
            <w:noWrap/>
            <w:vAlign w:val="bottom"/>
            <w:hideMark/>
          </w:tcPr>
          <w:p w14:paraId="37DE5FC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1 Sam. 20:42</w:t>
            </w:r>
          </w:p>
        </w:tc>
        <w:tc>
          <w:tcPr>
            <w:tcW w:w="990" w:type="dxa"/>
            <w:shd w:val="clear" w:color="auto" w:fill="auto"/>
            <w:noWrap/>
            <w:vAlign w:val="bottom"/>
            <w:hideMark/>
          </w:tcPr>
          <w:p w14:paraId="690E00C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10BF689F" w14:textId="77777777" w:rsidTr="00FC12C6">
        <w:trPr>
          <w:trHeight w:val="330"/>
          <w:jc w:val="center"/>
        </w:trPr>
        <w:tc>
          <w:tcPr>
            <w:tcW w:w="910" w:type="dxa"/>
            <w:shd w:val="clear" w:color="auto" w:fill="auto"/>
            <w:noWrap/>
            <w:vAlign w:val="bottom"/>
            <w:hideMark/>
          </w:tcPr>
          <w:p w14:paraId="26F202A5" w14:textId="77777777" w:rsidR="00FC12C6" w:rsidRPr="00FC12C6" w:rsidRDefault="00FC12C6" w:rsidP="00FC12C6">
            <w:pPr>
              <w:widowControl w:val="0"/>
              <w:spacing w:after="0" w:line="240" w:lineRule="auto"/>
              <w:jc w:val="right"/>
              <w:rPr>
                <w:rFonts w:ascii="Bwhebb" w:eastAsia="Times New Roman" w:hAnsi="Bwhebb" w:cs="Times New Roman"/>
                <w:color w:val="000000"/>
                <w:sz w:val="28"/>
                <w:szCs w:val="28"/>
                <w:lang w:eastAsia="en-AU" w:bidi="he-IL"/>
              </w:rPr>
            </w:pPr>
            <w:r w:rsidRPr="00FC12C6">
              <w:rPr>
                <w:rFonts w:ascii="Bwhebb" w:eastAsia="Times New Roman" w:hAnsi="Bwhebb" w:cs="Times New Roman"/>
                <w:color w:val="000000"/>
                <w:sz w:val="28"/>
                <w:szCs w:val="28"/>
                <w:lang w:eastAsia="en-AU" w:bidi="he-IL"/>
              </w:rPr>
              <w:t>hl'[o</w:t>
            </w:r>
          </w:p>
        </w:tc>
        <w:tc>
          <w:tcPr>
            <w:tcW w:w="1620" w:type="dxa"/>
            <w:shd w:val="clear" w:color="auto" w:fill="auto"/>
            <w:noWrap/>
            <w:vAlign w:val="bottom"/>
            <w:hideMark/>
          </w:tcPr>
          <w:p w14:paraId="2D5C4E9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burnt offering</w:t>
            </w:r>
          </w:p>
        </w:tc>
        <w:tc>
          <w:tcPr>
            <w:tcW w:w="1260" w:type="dxa"/>
            <w:shd w:val="clear" w:color="auto" w:fill="auto"/>
            <w:noWrap/>
            <w:vAlign w:val="bottom"/>
            <w:hideMark/>
          </w:tcPr>
          <w:p w14:paraId="494061E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30:9</w:t>
            </w:r>
          </w:p>
        </w:tc>
        <w:tc>
          <w:tcPr>
            <w:tcW w:w="1260" w:type="dxa"/>
            <w:shd w:val="clear" w:color="auto" w:fill="auto"/>
            <w:noWrap/>
            <w:vAlign w:val="bottom"/>
            <w:hideMark/>
          </w:tcPr>
          <w:p w14:paraId="45F8D3B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Num. 28:10</w:t>
            </w:r>
          </w:p>
        </w:tc>
        <w:tc>
          <w:tcPr>
            <w:tcW w:w="1080" w:type="dxa"/>
            <w:shd w:val="clear" w:color="auto" w:fill="auto"/>
            <w:noWrap/>
            <w:vAlign w:val="bottom"/>
            <w:hideMark/>
          </w:tcPr>
          <w:p w14:paraId="75DE72B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71E4880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440" w:type="dxa"/>
            <w:shd w:val="clear" w:color="auto" w:fill="auto"/>
            <w:noWrap/>
            <w:vAlign w:val="bottom"/>
            <w:hideMark/>
          </w:tcPr>
          <w:p w14:paraId="6743B74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2BDB224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0214CBDB" w14:textId="77777777" w:rsidTr="00FC12C6">
        <w:trPr>
          <w:trHeight w:val="330"/>
          <w:jc w:val="center"/>
        </w:trPr>
        <w:tc>
          <w:tcPr>
            <w:tcW w:w="910" w:type="dxa"/>
            <w:shd w:val="clear" w:color="auto" w:fill="auto"/>
            <w:noWrap/>
            <w:vAlign w:val="bottom"/>
            <w:hideMark/>
          </w:tcPr>
          <w:p w14:paraId="1A1D5948" w14:textId="77777777" w:rsidR="00FC12C6" w:rsidRPr="00FC12C6" w:rsidRDefault="00FC12C6" w:rsidP="00FC12C6">
            <w:pPr>
              <w:widowControl w:val="0"/>
              <w:spacing w:after="0" w:line="240" w:lineRule="auto"/>
              <w:jc w:val="right"/>
              <w:rPr>
                <w:rFonts w:ascii="Bwhebb" w:eastAsia="Times New Roman" w:hAnsi="Bwhebb" w:cs="Times New Roman"/>
                <w:color w:val="000000"/>
                <w:sz w:val="28"/>
                <w:szCs w:val="28"/>
                <w:lang w:eastAsia="en-AU" w:bidi="he-IL"/>
              </w:rPr>
            </w:pPr>
            <w:r w:rsidRPr="00FC12C6">
              <w:rPr>
                <w:rFonts w:ascii="Bwhebb" w:eastAsia="Times New Roman" w:hAnsi="Bwhebb" w:cs="Times New Roman"/>
                <w:color w:val="000000"/>
                <w:sz w:val="28"/>
                <w:szCs w:val="28"/>
                <w:lang w:eastAsia="en-AU" w:bidi="he-IL"/>
              </w:rPr>
              <w:t>hf'['</w:t>
            </w:r>
          </w:p>
        </w:tc>
        <w:tc>
          <w:tcPr>
            <w:tcW w:w="1620" w:type="dxa"/>
            <w:shd w:val="clear" w:color="auto" w:fill="auto"/>
            <w:noWrap/>
            <w:vAlign w:val="bottom"/>
            <w:hideMark/>
          </w:tcPr>
          <w:p w14:paraId="72F6D78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make</w:t>
            </w:r>
          </w:p>
        </w:tc>
        <w:tc>
          <w:tcPr>
            <w:tcW w:w="1260" w:type="dxa"/>
            <w:shd w:val="clear" w:color="auto" w:fill="auto"/>
            <w:noWrap/>
            <w:vAlign w:val="bottom"/>
            <w:hideMark/>
          </w:tcPr>
          <w:p w14:paraId="02B63A1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Exod. 30:1</w:t>
            </w:r>
          </w:p>
        </w:tc>
        <w:tc>
          <w:tcPr>
            <w:tcW w:w="1260" w:type="dxa"/>
            <w:shd w:val="clear" w:color="auto" w:fill="auto"/>
            <w:noWrap/>
            <w:vAlign w:val="bottom"/>
            <w:hideMark/>
          </w:tcPr>
          <w:p w14:paraId="23E06B0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Num. 28:15</w:t>
            </w:r>
          </w:p>
        </w:tc>
        <w:tc>
          <w:tcPr>
            <w:tcW w:w="1080" w:type="dxa"/>
            <w:shd w:val="clear" w:color="auto" w:fill="auto"/>
            <w:noWrap/>
            <w:vAlign w:val="bottom"/>
            <w:hideMark/>
          </w:tcPr>
          <w:p w14:paraId="737725D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Ps. 104:4</w:t>
            </w:r>
          </w:p>
        </w:tc>
        <w:tc>
          <w:tcPr>
            <w:tcW w:w="1530" w:type="dxa"/>
            <w:shd w:val="clear" w:color="auto" w:fill="auto"/>
            <w:noWrap/>
            <w:vAlign w:val="bottom"/>
            <w:hideMark/>
          </w:tcPr>
          <w:p w14:paraId="3CF2A2D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12:2</w:t>
            </w:r>
          </w:p>
        </w:tc>
        <w:tc>
          <w:tcPr>
            <w:tcW w:w="1440" w:type="dxa"/>
            <w:shd w:val="clear" w:color="auto" w:fill="auto"/>
            <w:noWrap/>
            <w:vAlign w:val="bottom"/>
            <w:hideMark/>
          </w:tcPr>
          <w:p w14:paraId="435DB26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7C91D7E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r>
      <w:tr w:rsidR="00FC12C6" w:rsidRPr="00FC12C6" w14:paraId="64B5E509" w14:textId="77777777" w:rsidTr="00FC12C6">
        <w:trPr>
          <w:trHeight w:val="330"/>
          <w:jc w:val="center"/>
        </w:trPr>
        <w:tc>
          <w:tcPr>
            <w:tcW w:w="910" w:type="dxa"/>
            <w:shd w:val="clear" w:color="auto" w:fill="auto"/>
            <w:noWrap/>
            <w:vAlign w:val="bottom"/>
            <w:hideMark/>
          </w:tcPr>
          <w:p w14:paraId="72DD4BAD" w14:textId="77777777" w:rsidR="00FC12C6" w:rsidRPr="00FC12C6" w:rsidRDefault="00FC12C6" w:rsidP="00FC12C6">
            <w:pPr>
              <w:widowControl w:val="0"/>
              <w:spacing w:after="0" w:line="240" w:lineRule="auto"/>
              <w:jc w:val="right"/>
              <w:rPr>
                <w:rFonts w:ascii="Bwhebb" w:eastAsia="Times New Roman" w:hAnsi="Bwhebb" w:cs="Times New Roman"/>
                <w:color w:val="000000"/>
                <w:sz w:val="28"/>
                <w:szCs w:val="28"/>
                <w:lang w:eastAsia="en-AU" w:bidi="he-IL"/>
              </w:rPr>
            </w:pPr>
            <w:r w:rsidRPr="00FC12C6">
              <w:rPr>
                <w:rFonts w:ascii="Bwhebb" w:eastAsia="Times New Roman" w:hAnsi="Bwhebb" w:cs="Times New Roman"/>
                <w:color w:val="000000"/>
                <w:sz w:val="28"/>
                <w:szCs w:val="28"/>
                <w:lang w:eastAsia="en-AU" w:bidi="he-IL"/>
              </w:rPr>
              <w:t>lc,ae</w:t>
            </w:r>
          </w:p>
        </w:tc>
        <w:tc>
          <w:tcPr>
            <w:tcW w:w="1620" w:type="dxa"/>
            <w:shd w:val="clear" w:color="auto" w:fill="auto"/>
            <w:noWrap/>
            <w:vAlign w:val="bottom"/>
            <w:hideMark/>
          </w:tcPr>
          <w:p w14:paraId="2EAD11C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near, beside</w:t>
            </w:r>
          </w:p>
        </w:tc>
        <w:tc>
          <w:tcPr>
            <w:tcW w:w="1260" w:type="dxa"/>
            <w:shd w:val="clear" w:color="auto" w:fill="auto"/>
            <w:noWrap/>
            <w:vAlign w:val="bottom"/>
            <w:hideMark/>
          </w:tcPr>
          <w:p w14:paraId="408EE4D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44EEE4A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1BC5AF0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09D7B44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12:9</w:t>
            </w:r>
          </w:p>
        </w:tc>
        <w:tc>
          <w:tcPr>
            <w:tcW w:w="1440" w:type="dxa"/>
            <w:shd w:val="clear" w:color="auto" w:fill="auto"/>
            <w:noWrap/>
            <w:vAlign w:val="bottom"/>
            <w:hideMark/>
          </w:tcPr>
          <w:p w14:paraId="332AAA8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06DCEE7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7:8</w:t>
            </w:r>
          </w:p>
        </w:tc>
      </w:tr>
      <w:tr w:rsidR="00FC12C6" w:rsidRPr="00FC12C6" w14:paraId="1BD4E25C" w14:textId="77777777" w:rsidTr="00FC12C6">
        <w:trPr>
          <w:trHeight w:val="330"/>
          <w:jc w:val="center"/>
        </w:trPr>
        <w:tc>
          <w:tcPr>
            <w:tcW w:w="910" w:type="dxa"/>
            <w:shd w:val="clear" w:color="auto" w:fill="auto"/>
            <w:noWrap/>
            <w:vAlign w:val="bottom"/>
            <w:hideMark/>
          </w:tcPr>
          <w:p w14:paraId="312069E1" w14:textId="77777777" w:rsidR="00FC12C6" w:rsidRPr="00FC12C6" w:rsidRDefault="00FC12C6" w:rsidP="00FC12C6">
            <w:pPr>
              <w:widowControl w:val="0"/>
              <w:spacing w:after="0" w:line="240" w:lineRule="auto"/>
              <w:jc w:val="right"/>
              <w:rPr>
                <w:rFonts w:ascii="Bwhebb" w:eastAsia="Times New Roman" w:hAnsi="Bwhebb" w:cs="Times New Roman"/>
                <w:color w:val="000000"/>
                <w:sz w:val="28"/>
                <w:szCs w:val="28"/>
                <w:lang w:eastAsia="en-AU" w:bidi="he-IL"/>
              </w:rPr>
            </w:pPr>
            <w:r w:rsidRPr="00FC12C6">
              <w:rPr>
                <w:rFonts w:ascii="Bwhebb" w:eastAsia="Times New Roman" w:hAnsi="Bwhebb" w:cs="Times New Roman"/>
                <w:color w:val="000000"/>
                <w:sz w:val="28"/>
                <w:szCs w:val="28"/>
                <w:lang w:eastAsia="en-AU" w:bidi="he-IL"/>
              </w:rPr>
              <w:t>br'</w:t>
            </w:r>
          </w:p>
        </w:tc>
        <w:tc>
          <w:tcPr>
            <w:tcW w:w="1620" w:type="dxa"/>
            <w:shd w:val="clear" w:color="auto" w:fill="auto"/>
            <w:noWrap/>
            <w:vAlign w:val="bottom"/>
            <w:hideMark/>
          </w:tcPr>
          <w:p w14:paraId="438AADE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many, much</w:t>
            </w:r>
          </w:p>
        </w:tc>
        <w:tc>
          <w:tcPr>
            <w:tcW w:w="1260" w:type="dxa"/>
            <w:shd w:val="clear" w:color="auto" w:fill="auto"/>
            <w:noWrap/>
            <w:vAlign w:val="bottom"/>
            <w:hideMark/>
          </w:tcPr>
          <w:p w14:paraId="3A3DAC7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260" w:type="dxa"/>
            <w:shd w:val="clear" w:color="auto" w:fill="auto"/>
            <w:noWrap/>
            <w:vAlign w:val="bottom"/>
            <w:hideMark/>
          </w:tcPr>
          <w:p w14:paraId="6B0D2FC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080" w:type="dxa"/>
            <w:shd w:val="clear" w:color="auto" w:fill="auto"/>
            <w:noWrap/>
            <w:vAlign w:val="bottom"/>
            <w:hideMark/>
          </w:tcPr>
          <w:p w14:paraId="73EE14F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1530" w:type="dxa"/>
            <w:shd w:val="clear" w:color="auto" w:fill="auto"/>
            <w:noWrap/>
            <w:vAlign w:val="bottom"/>
            <w:hideMark/>
          </w:tcPr>
          <w:p w14:paraId="0FA752B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2 Ki. 12:10</w:t>
            </w:r>
          </w:p>
        </w:tc>
        <w:tc>
          <w:tcPr>
            <w:tcW w:w="1440" w:type="dxa"/>
            <w:shd w:val="clear" w:color="auto" w:fill="auto"/>
            <w:noWrap/>
            <w:vAlign w:val="bottom"/>
            <w:hideMark/>
          </w:tcPr>
          <w:p w14:paraId="211D5AF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p>
        </w:tc>
        <w:tc>
          <w:tcPr>
            <w:tcW w:w="990" w:type="dxa"/>
            <w:shd w:val="clear" w:color="auto" w:fill="auto"/>
            <w:noWrap/>
            <w:vAlign w:val="bottom"/>
            <w:hideMark/>
          </w:tcPr>
          <w:p w14:paraId="7E36EAA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Cs w:val="20"/>
                <w:lang w:eastAsia="en-AU" w:bidi="he-IL"/>
              </w:rPr>
            </w:pPr>
            <w:r w:rsidRPr="00FC12C6">
              <w:rPr>
                <w:rFonts w:ascii="Arial Narrow" w:eastAsia="Times New Roman" w:hAnsi="Arial Narrow" w:cs="Times New Roman"/>
                <w:color w:val="000000"/>
                <w:szCs w:val="20"/>
                <w:lang w:eastAsia="en-AU" w:bidi="he-IL"/>
              </w:rPr>
              <w:t>Prov. 7:26</w:t>
            </w:r>
          </w:p>
        </w:tc>
      </w:tr>
    </w:tbl>
    <w:p w14:paraId="50FCA73B" w14:textId="77777777" w:rsidR="00FC12C6" w:rsidRPr="00FC12C6" w:rsidRDefault="00FC12C6" w:rsidP="00FC12C6">
      <w:pPr>
        <w:widowControl w:val="0"/>
        <w:spacing w:after="0" w:line="240" w:lineRule="auto"/>
        <w:jc w:val="both"/>
        <w:rPr>
          <w:rFonts w:eastAsia="Calibri" w:cs="Times New Roman"/>
          <w:sz w:val="22"/>
          <w:lang w:bidi="he-IL"/>
        </w:rPr>
      </w:pPr>
    </w:p>
    <w:p w14:paraId="07A86B0A" w14:textId="77777777" w:rsidR="00FC12C6" w:rsidRPr="00FC12C6" w:rsidRDefault="00FC12C6" w:rsidP="00FC12C6">
      <w:pPr>
        <w:widowControl w:val="0"/>
        <w:spacing w:after="0" w:line="240" w:lineRule="auto"/>
        <w:jc w:val="center"/>
        <w:rPr>
          <w:rFonts w:eastAsia="Calibri" w:cs="Times New Roman"/>
          <w:b/>
          <w:bCs/>
          <w:sz w:val="28"/>
          <w:szCs w:val="28"/>
          <w:lang w:bidi="he-IL"/>
        </w:rPr>
      </w:pPr>
      <w:r w:rsidRPr="00FC12C6">
        <w:rPr>
          <w:rFonts w:eastAsia="Calibri" w:cs="Times New Roman"/>
          <w:b/>
          <w:bCs/>
          <w:sz w:val="28"/>
          <w:szCs w:val="28"/>
          <w:lang w:bidi="he-IL"/>
        </w:rPr>
        <w:t>Greek:</w:t>
      </w:r>
    </w:p>
    <w:p w14:paraId="631F019F" w14:textId="77777777" w:rsidR="00FC12C6" w:rsidRPr="00FC12C6" w:rsidRDefault="00FC12C6" w:rsidP="00FC12C6">
      <w:pPr>
        <w:widowControl w:val="0"/>
        <w:spacing w:after="0" w:line="240" w:lineRule="auto"/>
        <w:jc w:val="both"/>
        <w:rPr>
          <w:rFonts w:eastAsia="Calibri" w:cs="Times New Roman"/>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1406"/>
        <w:gridCol w:w="1078"/>
        <w:gridCol w:w="1037"/>
        <w:gridCol w:w="807"/>
        <w:gridCol w:w="1332"/>
        <w:gridCol w:w="1316"/>
        <w:gridCol w:w="930"/>
        <w:gridCol w:w="1103"/>
      </w:tblGrid>
      <w:tr w:rsidR="00FC12C6" w:rsidRPr="00FC12C6" w14:paraId="7EA20D45" w14:textId="77777777" w:rsidTr="00FC12C6">
        <w:trPr>
          <w:trHeight w:val="20"/>
          <w:tblHeader/>
          <w:jc w:val="center"/>
        </w:trPr>
        <w:tc>
          <w:tcPr>
            <w:tcW w:w="0" w:type="auto"/>
            <w:shd w:val="clear" w:color="auto" w:fill="D9E2F3" w:themeFill="accent1" w:themeFillTint="33"/>
            <w:noWrap/>
            <w:vAlign w:val="bottom"/>
            <w:hideMark/>
          </w:tcPr>
          <w:p w14:paraId="378E2A4C" w14:textId="77777777" w:rsidR="00FC12C6" w:rsidRPr="00FC12C6" w:rsidRDefault="00FC12C6" w:rsidP="00FC12C6">
            <w:pPr>
              <w:widowControl w:val="0"/>
              <w:spacing w:after="0" w:line="240" w:lineRule="auto"/>
              <w:jc w:val="center"/>
              <w:rPr>
                <w:rFonts w:ascii="Arial Narrow" w:eastAsia="Times New Roman" w:hAnsi="Arial Narrow" w:cs="Times New Roman"/>
                <w:b/>
                <w:bCs/>
                <w:color w:val="000000"/>
                <w:sz w:val="18"/>
                <w:szCs w:val="18"/>
                <w:lang w:eastAsia="en-AU" w:bidi="he-IL"/>
              </w:rPr>
            </w:pPr>
            <w:r w:rsidRPr="00FC12C6">
              <w:rPr>
                <w:rFonts w:ascii="Arial Narrow" w:eastAsia="Times New Roman" w:hAnsi="Arial Narrow" w:cs="Times New Roman"/>
                <w:b/>
                <w:bCs/>
                <w:color w:val="000000"/>
                <w:sz w:val="18"/>
                <w:szCs w:val="18"/>
                <w:lang w:eastAsia="en-AU" w:bidi="he-IL"/>
              </w:rPr>
              <w:t>Greek</w:t>
            </w:r>
          </w:p>
        </w:tc>
        <w:tc>
          <w:tcPr>
            <w:tcW w:w="0" w:type="auto"/>
            <w:shd w:val="clear" w:color="auto" w:fill="D9E2F3" w:themeFill="accent1" w:themeFillTint="33"/>
            <w:noWrap/>
            <w:vAlign w:val="bottom"/>
            <w:hideMark/>
          </w:tcPr>
          <w:p w14:paraId="63F970E9" w14:textId="77777777" w:rsidR="00FC12C6" w:rsidRPr="00FC12C6" w:rsidRDefault="00FC12C6" w:rsidP="00FC12C6">
            <w:pPr>
              <w:widowControl w:val="0"/>
              <w:spacing w:after="0" w:line="240" w:lineRule="auto"/>
              <w:jc w:val="center"/>
              <w:rPr>
                <w:rFonts w:ascii="Arial Narrow" w:eastAsia="Times New Roman" w:hAnsi="Arial Narrow" w:cs="Times New Roman"/>
                <w:b/>
                <w:bCs/>
                <w:color w:val="000000"/>
                <w:sz w:val="18"/>
                <w:szCs w:val="18"/>
                <w:lang w:eastAsia="en-AU" w:bidi="he-IL"/>
              </w:rPr>
            </w:pPr>
            <w:r w:rsidRPr="00FC12C6">
              <w:rPr>
                <w:rFonts w:ascii="Arial Narrow" w:eastAsia="Times New Roman" w:hAnsi="Arial Narrow" w:cs="Times New Roman"/>
                <w:b/>
                <w:bCs/>
                <w:color w:val="000000"/>
                <w:sz w:val="18"/>
                <w:szCs w:val="18"/>
                <w:lang w:eastAsia="en-AU" w:bidi="he-IL"/>
              </w:rPr>
              <w:t>English</w:t>
            </w:r>
          </w:p>
        </w:tc>
        <w:tc>
          <w:tcPr>
            <w:tcW w:w="0" w:type="auto"/>
            <w:shd w:val="clear" w:color="auto" w:fill="D9E2F3" w:themeFill="accent1" w:themeFillTint="33"/>
            <w:noWrap/>
            <w:vAlign w:val="bottom"/>
            <w:hideMark/>
          </w:tcPr>
          <w:p w14:paraId="736D8989" w14:textId="77777777" w:rsidR="00FC12C6" w:rsidRPr="00FC12C6" w:rsidRDefault="00FC12C6" w:rsidP="00FC12C6">
            <w:pPr>
              <w:widowControl w:val="0"/>
              <w:spacing w:after="0" w:line="240" w:lineRule="auto"/>
              <w:jc w:val="center"/>
              <w:rPr>
                <w:rFonts w:ascii="Arial Narrow" w:eastAsia="Times New Roman" w:hAnsi="Arial Narrow" w:cs="Times New Roman"/>
                <w:b/>
                <w:bCs/>
                <w:color w:val="000000"/>
                <w:sz w:val="18"/>
                <w:szCs w:val="18"/>
                <w:lang w:eastAsia="en-AU" w:bidi="he-IL"/>
              </w:rPr>
            </w:pPr>
            <w:r w:rsidRPr="00FC12C6">
              <w:rPr>
                <w:rFonts w:ascii="Arial Narrow" w:eastAsia="Times New Roman" w:hAnsi="Arial Narrow" w:cs="Times New Roman"/>
                <w:b/>
                <w:bCs/>
                <w:color w:val="000000"/>
                <w:sz w:val="18"/>
                <w:szCs w:val="18"/>
                <w:lang w:eastAsia="en-AU" w:bidi="he-IL"/>
              </w:rPr>
              <w:t>Torah Seder</w:t>
            </w:r>
          </w:p>
          <w:p w14:paraId="4C424661" w14:textId="77777777" w:rsidR="00FC12C6" w:rsidRPr="00FC12C6" w:rsidRDefault="00FC12C6" w:rsidP="00FC12C6">
            <w:pPr>
              <w:widowControl w:val="0"/>
              <w:spacing w:after="0" w:line="240" w:lineRule="auto"/>
              <w:jc w:val="center"/>
              <w:rPr>
                <w:rFonts w:ascii="Arial Narrow" w:eastAsia="Times New Roman" w:hAnsi="Arial Narrow" w:cs="Times New Roman"/>
                <w:b/>
                <w:bCs/>
                <w:color w:val="000000"/>
                <w:sz w:val="18"/>
                <w:szCs w:val="18"/>
                <w:lang w:eastAsia="en-AU" w:bidi="he-IL"/>
              </w:rPr>
            </w:pPr>
            <w:r w:rsidRPr="00FC12C6">
              <w:rPr>
                <w:rFonts w:ascii="Arial Narrow" w:eastAsia="Times New Roman" w:hAnsi="Arial Narrow" w:cs="Times New Roman"/>
                <w:b/>
                <w:bCs/>
                <w:color w:val="000000"/>
                <w:sz w:val="18"/>
                <w:szCs w:val="18"/>
                <w:lang w:eastAsia="en-AU" w:bidi="he-IL"/>
              </w:rPr>
              <w:t>Exo 30:1-38</w:t>
            </w:r>
          </w:p>
        </w:tc>
        <w:tc>
          <w:tcPr>
            <w:tcW w:w="0" w:type="auto"/>
            <w:shd w:val="clear" w:color="auto" w:fill="D9E2F3" w:themeFill="accent1" w:themeFillTint="33"/>
            <w:noWrap/>
            <w:vAlign w:val="bottom"/>
            <w:hideMark/>
          </w:tcPr>
          <w:p w14:paraId="2592C996" w14:textId="77777777" w:rsidR="00FC12C6" w:rsidRPr="00FC12C6" w:rsidRDefault="00FC12C6" w:rsidP="00FC12C6">
            <w:pPr>
              <w:widowControl w:val="0"/>
              <w:spacing w:after="0" w:line="240" w:lineRule="auto"/>
              <w:jc w:val="center"/>
              <w:rPr>
                <w:rFonts w:ascii="Arial Narrow" w:eastAsia="Times New Roman" w:hAnsi="Arial Narrow" w:cs="Times New Roman"/>
                <w:b/>
                <w:bCs/>
                <w:color w:val="000000"/>
                <w:sz w:val="18"/>
                <w:szCs w:val="18"/>
                <w:lang w:eastAsia="en-AU" w:bidi="he-IL"/>
              </w:rPr>
            </w:pPr>
            <w:r w:rsidRPr="00FC12C6">
              <w:rPr>
                <w:rFonts w:ascii="Arial Narrow" w:eastAsia="Times New Roman" w:hAnsi="Arial Narrow" w:cs="Times New Roman"/>
                <w:b/>
                <w:bCs/>
                <w:color w:val="000000"/>
                <w:sz w:val="18"/>
                <w:szCs w:val="18"/>
                <w:lang w:eastAsia="en-AU" w:bidi="he-IL"/>
              </w:rPr>
              <w:t>Extra Seder</w:t>
            </w:r>
          </w:p>
          <w:p w14:paraId="0B4C4AE0" w14:textId="77777777" w:rsidR="00FC12C6" w:rsidRPr="00FC12C6" w:rsidRDefault="00FC12C6" w:rsidP="00FC12C6">
            <w:pPr>
              <w:widowControl w:val="0"/>
              <w:spacing w:after="0" w:line="240" w:lineRule="auto"/>
              <w:jc w:val="center"/>
              <w:rPr>
                <w:rFonts w:ascii="Arial Narrow" w:eastAsia="Times New Roman" w:hAnsi="Arial Narrow" w:cs="Times New Roman"/>
                <w:b/>
                <w:bCs/>
                <w:color w:val="000000"/>
                <w:sz w:val="18"/>
                <w:szCs w:val="18"/>
                <w:lang w:eastAsia="en-AU" w:bidi="he-IL"/>
              </w:rPr>
            </w:pPr>
            <w:r w:rsidRPr="00FC12C6">
              <w:rPr>
                <w:rFonts w:ascii="Arial Narrow" w:eastAsia="Times New Roman" w:hAnsi="Arial Narrow" w:cs="Times New Roman"/>
                <w:b/>
                <w:bCs/>
                <w:color w:val="000000"/>
                <w:sz w:val="18"/>
                <w:szCs w:val="18"/>
                <w:lang w:eastAsia="en-AU" w:bidi="he-IL"/>
              </w:rPr>
              <w:t>Nu 28:9-15</w:t>
            </w:r>
          </w:p>
        </w:tc>
        <w:tc>
          <w:tcPr>
            <w:tcW w:w="0" w:type="auto"/>
            <w:shd w:val="clear" w:color="auto" w:fill="D9E2F3" w:themeFill="accent1" w:themeFillTint="33"/>
            <w:noWrap/>
            <w:vAlign w:val="bottom"/>
            <w:hideMark/>
          </w:tcPr>
          <w:p w14:paraId="08E11C84" w14:textId="77777777" w:rsidR="00FC12C6" w:rsidRPr="00FC12C6" w:rsidRDefault="00FC12C6" w:rsidP="00FC12C6">
            <w:pPr>
              <w:widowControl w:val="0"/>
              <w:spacing w:after="0" w:line="240" w:lineRule="auto"/>
              <w:jc w:val="center"/>
              <w:rPr>
                <w:rFonts w:ascii="Arial Narrow" w:eastAsia="Times New Roman" w:hAnsi="Arial Narrow" w:cs="Times New Roman"/>
                <w:b/>
                <w:bCs/>
                <w:color w:val="000000"/>
                <w:sz w:val="18"/>
                <w:szCs w:val="18"/>
                <w:lang w:eastAsia="en-AU" w:bidi="he-IL"/>
              </w:rPr>
            </w:pPr>
            <w:r w:rsidRPr="00FC12C6">
              <w:rPr>
                <w:rFonts w:ascii="Arial Narrow" w:eastAsia="Times New Roman" w:hAnsi="Arial Narrow" w:cs="Times New Roman"/>
                <w:b/>
                <w:bCs/>
                <w:color w:val="000000"/>
                <w:sz w:val="18"/>
                <w:szCs w:val="18"/>
                <w:lang w:eastAsia="en-AU" w:bidi="he-IL"/>
              </w:rPr>
              <w:t>Psalms</w:t>
            </w:r>
          </w:p>
          <w:p w14:paraId="3F0F9CB7" w14:textId="77777777" w:rsidR="00FC12C6" w:rsidRPr="00FC12C6" w:rsidRDefault="00FC12C6" w:rsidP="00FC12C6">
            <w:pPr>
              <w:widowControl w:val="0"/>
              <w:spacing w:after="0" w:line="240" w:lineRule="auto"/>
              <w:jc w:val="center"/>
              <w:rPr>
                <w:rFonts w:ascii="Arial Narrow" w:eastAsia="Times New Roman" w:hAnsi="Arial Narrow" w:cs="Times New Roman"/>
                <w:b/>
                <w:bCs/>
                <w:color w:val="000000"/>
                <w:sz w:val="18"/>
                <w:szCs w:val="18"/>
                <w:lang w:eastAsia="en-AU" w:bidi="he-IL"/>
              </w:rPr>
            </w:pPr>
            <w:r w:rsidRPr="00FC12C6">
              <w:rPr>
                <w:rFonts w:ascii="Arial Narrow" w:eastAsia="Times New Roman" w:hAnsi="Arial Narrow" w:cs="Times New Roman"/>
                <w:b/>
                <w:bCs/>
                <w:color w:val="000000"/>
                <w:sz w:val="18"/>
                <w:szCs w:val="18"/>
                <w:lang w:eastAsia="en-AU" w:bidi="he-IL"/>
              </w:rPr>
              <w:t>104:1-35</w:t>
            </w:r>
          </w:p>
        </w:tc>
        <w:tc>
          <w:tcPr>
            <w:tcW w:w="0" w:type="auto"/>
            <w:shd w:val="clear" w:color="auto" w:fill="D9E2F3" w:themeFill="accent1" w:themeFillTint="33"/>
            <w:noWrap/>
            <w:vAlign w:val="bottom"/>
            <w:hideMark/>
          </w:tcPr>
          <w:p w14:paraId="54FBEB20" w14:textId="77777777" w:rsidR="00FC12C6" w:rsidRPr="00FC12C6" w:rsidRDefault="00FC12C6" w:rsidP="00FC12C6">
            <w:pPr>
              <w:widowControl w:val="0"/>
              <w:spacing w:after="0" w:line="240" w:lineRule="auto"/>
              <w:jc w:val="center"/>
              <w:rPr>
                <w:rFonts w:ascii="Arial Narrow" w:eastAsia="Times New Roman" w:hAnsi="Arial Narrow" w:cs="Times New Roman"/>
                <w:b/>
                <w:bCs/>
                <w:color w:val="000000"/>
                <w:sz w:val="18"/>
                <w:szCs w:val="18"/>
                <w:lang w:eastAsia="en-AU" w:bidi="he-IL"/>
              </w:rPr>
            </w:pPr>
            <w:r w:rsidRPr="00FC12C6">
              <w:rPr>
                <w:rFonts w:ascii="Arial Narrow" w:eastAsia="Times New Roman" w:hAnsi="Arial Narrow" w:cs="Times New Roman"/>
                <w:b/>
                <w:bCs/>
                <w:color w:val="000000"/>
                <w:sz w:val="18"/>
                <w:szCs w:val="18"/>
                <w:lang w:eastAsia="en-AU" w:bidi="he-IL"/>
              </w:rPr>
              <w:t>Ashlamatah</w:t>
            </w:r>
          </w:p>
          <w:p w14:paraId="5F7811E0" w14:textId="77777777" w:rsidR="00FC12C6" w:rsidRPr="00FC12C6" w:rsidRDefault="00FC12C6" w:rsidP="00FC12C6">
            <w:pPr>
              <w:widowControl w:val="0"/>
              <w:spacing w:after="0" w:line="240" w:lineRule="auto"/>
              <w:jc w:val="center"/>
              <w:rPr>
                <w:rFonts w:ascii="Arial Narrow" w:eastAsia="Times New Roman" w:hAnsi="Arial Narrow" w:cs="Times New Roman"/>
                <w:b/>
                <w:bCs/>
                <w:color w:val="000000"/>
                <w:sz w:val="18"/>
                <w:szCs w:val="18"/>
                <w:lang w:eastAsia="en-AU" w:bidi="he-IL"/>
              </w:rPr>
            </w:pPr>
            <w:r w:rsidRPr="00FC12C6">
              <w:rPr>
                <w:rFonts w:ascii="Arial Narrow" w:eastAsia="Times New Roman" w:hAnsi="Arial Narrow" w:cs="Times New Roman"/>
                <w:b/>
                <w:bCs/>
                <w:color w:val="000000"/>
                <w:sz w:val="18"/>
                <w:szCs w:val="18"/>
                <w:lang w:eastAsia="en-AU" w:bidi="he-IL"/>
              </w:rPr>
              <w:t>2 Ki 11:17-12:17</w:t>
            </w:r>
          </w:p>
        </w:tc>
        <w:tc>
          <w:tcPr>
            <w:tcW w:w="0" w:type="auto"/>
            <w:shd w:val="clear" w:color="auto" w:fill="D9E2F3" w:themeFill="accent1" w:themeFillTint="33"/>
            <w:noWrap/>
            <w:vAlign w:val="bottom"/>
            <w:hideMark/>
          </w:tcPr>
          <w:p w14:paraId="1C52A3C1" w14:textId="77777777" w:rsidR="00FC12C6" w:rsidRPr="00FC12C6" w:rsidRDefault="00FC12C6" w:rsidP="00FC12C6">
            <w:pPr>
              <w:widowControl w:val="0"/>
              <w:spacing w:after="0" w:line="240" w:lineRule="auto"/>
              <w:jc w:val="center"/>
              <w:rPr>
                <w:rFonts w:ascii="Arial Narrow" w:eastAsia="Times New Roman" w:hAnsi="Arial Narrow" w:cs="Times New Roman"/>
                <w:b/>
                <w:bCs/>
                <w:color w:val="000000"/>
                <w:sz w:val="18"/>
                <w:szCs w:val="18"/>
                <w:lang w:eastAsia="en-AU" w:bidi="he-IL"/>
              </w:rPr>
            </w:pPr>
            <w:r w:rsidRPr="00FC12C6">
              <w:rPr>
                <w:rFonts w:ascii="Arial Narrow" w:eastAsia="Times New Roman" w:hAnsi="Arial Narrow" w:cs="Times New Roman"/>
                <w:b/>
                <w:bCs/>
                <w:color w:val="000000"/>
                <w:sz w:val="18"/>
                <w:szCs w:val="18"/>
                <w:lang w:eastAsia="en-AU" w:bidi="he-IL"/>
              </w:rPr>
              <w:t>Ashlamatah</w:t>
            </w:r>
          </w:p>
          <w:p w14:paraId="2960F3BD" w14:textId="77777777" w:rsidR="00FC12C6" w:rsidRPr="00FC12C6" w:rsidRDefault="00FC12C6" w:rsidP="00FC12C6">
            <w:pPr>
              <w:widowControl w:val="0"/>
              <w:spacing w:after="0" w:line="240" w:lineRule="auto"/>
              <w:jc w:val="center"/>
              <w:rPr>
                <w:rFonts w:ascii="Arial Narrow" w:eastAsia="Times New Roman" w:hAnsi="Arial Narrow" w:cs="Times New Roman"/>
                <w:b/>
                <w:bCs/>
                <w:color w:val="000000"/>
                <w:sz w:val="18"/>
                <w:szCs w:val="18"/>
                <w:lang w:eastAsia="en-AU" w:bidi="he-IL"/>
              </w:rPr>
            </w:pPr>
            <w:r w:rsidRPr="00FC12C6">
              <w:rPr>
                <w:rFonts w:ascii="Arial Narrow" w:eastAsia="Times New Roman" w:hAnsi="Arial Narrow" w:cs="Times New Roman"/>
                <w:b/>
                <w:bCs/>
                <w:color w:val="000000"/>
                <w:sz w:val="18"/>
                <w:szCs w:val="18"/>
                <w:lang w:eastAsia="en-AU" w:bidi="he-IL"/>
              </w:rPr>
              <w:t>1 Sam 20:18, 42</w:t>
            </w:r>
          </w:p>
        </w:tc>
        <w:tc>
          <w:tcPr>
            <w:tcW w:w="0" w:type="auto"/>
            <w:shd w:val="clear" w:color="auto" w:fill="D9E2F3" w:themeFill="accent1" w:themeFillTint="33"/>
            <w:noWrap/>
            <w:vAlign w:val="bottom"/>
            <w:hideMark/>
          </w:tcPr>
          <w:p w14:paraId="07735E39" w14:textId="77777777" w:rsidR="00FC12C6" w:rsidRPr="00FC12C6" w:rsidRDefault="00FC12C6" w:rsidP="00FC12C6">
            <w:pPr>
              <w:widowControl w:val="0"/>
              <w:spacing w:after="0" w:line="240" w:lineRule="auto"/>
              <w:jc w:val="center"/>
              <w:rPr>
                <w:rFonts w:ascii="Arial Narrow" w:eastAsia="Times New Roman" w:hAnsi="Arial Narrow" w:cs="Times New Roman"/>
                <w:b/>
                <w:bCs/>
                <w:color w:val="000000"/>
                <w:sz w:val="18"/>
                <w:szCs w:val="18"/>
                <w:lang w:eastAsia="en-AU" w:bidi="he-IL"/>
              </w:rPr>
            </w:pPr>
            <w:r w:rsidRPr="00FC12C6">
              <w:rPr>
                <w:rFonts w:ascii="Arial Narrow" w:eastAsia="Times New Roman" w:hAnsi="Arial Narrow" w:cs="Times New Roman"/>
                <w:b/>
                <w:bCs/>
                <w:color w:val="000000"/>
                <w:sz w:val="18"/>
                <w:szCs w:val="18"/>
                <w:lang w:eastAsia="en-AU" w:bidi="he-IL"/>
              </w:rPr>
              <w:t>Proverbs</w:t>
            </w:r>
          </w:p>
          <w:p w14:paraId="6FF26BE6" w14:textId="77777777" w:rsidR="00FC12C6" w:rsidRPr="00FC12C6" w:rsidRDefault="00FC12C6" w:rsidP="00FC12C6">
            <w:pPr>
              <w:widowControl w:val="0"/>
              <w:spacing w:after="0" w:line="240" w:lineRule="auto"/>
              <w:jc w:val="center"/>
              <w:rPr>
                <w:rFonts w:ascii="Arial Narrow" w:eastAsia="Times New Roman" w:hAnsi="Arial Narrow" w:cs="Times New Roman"/>
                <w:b/>
                <w:bCs/>
                <w:color w:val="000000"/>
                <w:sz w:val="18"/>
                <w:szCs w:val="18"/>
                <w:lang w:eastAsia="en-AU" w:bidi="he-IL"/>
              </w:rPr>
            </w:pPr>
            <w:r w:rsidRPr="00FC12C6">
              <w:rPr>
                <w:rFonts w:ascii="Arial Narrow" w:eastAsia="Times New Roman" w:hAnsi="Arial Narrow" w:cs="Times New Roman"/>
                <w:b/>
                <w:bCs/>
                <w:color w:val="000000"/>
                <w:sz w:val="18"/>
                <w:szCs w:val="18"/>
                <w:lang w:eastAsia="en-AU" w:bidi="he-IL"/>
              </w:rPr>
              <w:t>Pro 7:1-27</w:t>
            </w:r>
          </w:p>
        </w:tc>
        <w:tc>
          <w:tcPr>
            <w:tcW w:w="0" w:type="auto"/>
            <w:shd w:val="clear" w:color="auto" w:fill="D9E2F3" w:themeFill="accent1" w:themeFillTint="33"/>
            <w:noWrap/>
            <w:vAlign w:val="bottom"/>
            <w:hideMark/>
          </w:tcPr>
          <w:p w14:paraId="4222436D" w14:textId="77777777" w:rsidR="00FC12C6" w:rsidRPr="00FC12C6" w:rsidRDefault="00FC12C6" w:rsidP="00FC12C6">
            <w:pPr>
              <w:widowControl w:val="0"/>
              <w:spacing w:after="0" w:line="240" w:lineRule="auto"/>
              <w:jc w:val="center"/>
              <w:rPr>
                <w:rFonts w:ascii="Arial Narrow" w:eastAsia="Times New Roman" w:hAnsi="Arial Narrow" w:cs="Times New Roman"/>
                <w:b/>
                <w:bCs/>
                <w:color w:val="000000"/>
                <w:sz w:val="18"/>
                <w:szCs w:val="18"/>
                <w:lang w:eastAsia="en-AU" w:bidi="he-IL"/>
              </w:rPr>
            </w:pPr>
            <w:r w:rsidRPr="00FC12C6">
              <w:rPr>
                <w:rFonts w:ascii="Arial Narrow" w:eastAsia="Times New Roman" w:hAnsi="Arial Narrow" w:cs="Times New Roman"/>
                <w:b/>
                <w:bCs/>
                <w:color w:val="000000"/>
                <w:sz w:val="18"/>
                <w:szCs w:val="18"/>
                <w:lang w:eastAsia="en-AU" w:bidi="he-IL"/>
              </w:rPr>
              <w:t>NC</w:t>
            </w:r>
          </w:p>
          <w:p w14:paraId="37818397" w14:textId="77777777" w:rsidR="00FC12C6" w:rsidRPr="00FC12C6" w:rsidRDefault="00FC12C6" w:rsidP="00FC12C6">
            <w:pPr>
              <w:widowControl w:val="0"/>
              <w:spacing w:after="0" w:line="240" w:lineRule="auto"/>
              <w:jc w:val="center"/>
              <w:rPr>
                <w:rFonts w:ascii="Arial Narrow" w:eastAsia="Times New Roman" w:hAnsi="Arial Narrow" w:cs="Times New Roman"/>
                <w:b/>
                <w:bCs/>
                <w:color w:val="000000"/>
                <w:sz w:val="18"/>
                <w:szCs w:val="18"/>
                <w:lang w:eastAsia="en-AU" w:bidi="he-IL"/>
              </w:rPr>
            </w:pPr>
            <w:r w:rsidRPr="00FC12C6">
              <w:rPr>
                <w:rFonts w:ascii="Arial Narrow" w:eastAsia="Times New Roman" w:hAnsi="Arial Narrow" w:cs="Times New Roman"/>
                <w:b/>
                <w:bCs/>
                <w:color w:val="000000"/>
                <w:sz w:val="18"/>
                <w:szCs w:val="18"/>
                <w:lang w:eastAsia="en-AU" w:bidi="he-IL"/>
              </w:rPr>
              <w:t>Mat 17:24-27</w:t>
            </w:r>
          </w:p>
        </w:tc>
      </w:tr>
      <w:tr w:rsidR="00FC12C6" w:rsidRPr="00FC12C6" w14:paraId="731FE547" w14:textId="77777777" w:rsidTr="00FC12C6">
        <w:trPr>
          <w:trHeight w:val="20"/>
          <w:jc w:val="center"/>
        </w:trPr>
        <w:tc>
          <w:tcPr>
            <w:tcW w:w="0" w:type="auto"/>
            <w:shd w:val="clear" w:color="000000" w:fill="FFFF00"/>
            <w:noWrap/>
            <w:vAlign w:val="bottom"/>
            <w:hideMark/>
          </w:tcPr>
          <w:p w14:paraId="29E412F8" w14:textId="77777777" w:rsidR="00FC12C6" w:rsidRPr="00FC12C6" w:rsidRDefault="00FC12C6" w:rsidP="00FC12C6">
            <w:pPr>
              <w:widowControl w:val="0"/>
              <w:spacing w:after="0" w:line="240" w:lineRule="auto"/>
              <w:jc w:val="both"/>
              <w:rPr>
                <w:rFonts w:ascii="Arial Narrow" w:eastAsia="Times New Roman" w:hAnsi="Arial Narrow" w:cs="Times New Roman"/>
                <w:b/>
                <w:bCs/>
                <w:szCs w:val="20"/>
                <w:lang w:eastAsia="en-AU" w:bidi="he-IL"/>
              </w:rPr>
            </w:pPr>
            <w:r w:rsidRPr="00FC12C6">
              <w:rPr>
                <w:rFonts w:eastAsia="Times New Roman" w:cs="Times New Roman"/>
                <w:b/>
                <w:bCs/>
                <w:szCs w:val="20"/>
                <w:lang w:eastAsia="en-AU" w:bidi="he-IL"/>
              </w:rPr>
              <w:t>ἀ</w:t>
            </w:r>
            <w:r w:rsidRPr="00FC12C6">
              <w:rPr>
                <w:rFonts w:ascii="Arial Narrow" w:eastAsia="Times New Roman" w:hAnsi="Arial Narrow" w:cs="Times New Roman"/>
                <w:b/>
                <w:bCs/>
                <w:szCs w:val="20"/>
                <w:lang w:eastAsia="en-AU" w:bidi="he-IL"/>
              </w:rPr>
              <w:t>λλ</w:t>
            </w:r>
            <w:r w:rsidRPr="00FC12C6">
              <w:rPr>
                <w:rFonts w:eastAsia="Times New Roman" w:cs="Times New Roman"/>
                <w:b/>
                <w:bCs/>
                <w:szCs w:val="20"/>
                <w:lang w:eastAsia="en-AU" w:bidi="he-IL"/>
              </w:rPr>
              <w:t>ό</w:t>
            </w:r>
            <w:r w:rsidRPr="00FC12C6">
              <w:rPr>
                <w:rFonts w:ascii="Arial Narrow" w:eastAsia="Times New Roman" w:hAnsi="Arial Narrow" w:cs="Times New Roman"/>
                <w:b/>
                <w:bCs/>
                <w:szCs w:val="20"/>
                <w:lang w:eastAsia="en-AU" w:bidi="he-IL"/>
              </w:rPr>
              <w:t>τριος</w:t>
            </w:r>
          </w:p>
        </w:tc>
        <w:tc>
          <w:tcPr>
            <w:tcW w:w="0" w:type="auto"/>
            <w:shd w:val="clear" w:color="000000" w:fill="FFFF00"/>
            <w:noWrap/>
            <w:vAlign w:val="bottom"/>
            <w:hideMark/>
          </w:tcPr>
          <w:p w14:paraId="2DB8742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strangers, strange</w:t>
            </w:r>
          </w:p>
        </w:tc>
        <w:tc>
          <w:tcPr>
            <w:tcW w:w="0" w:type="auto"/>
            <w:shd w:val="clear" w:color="auto" w:fill="auto"/>
            <w:noWrap/>
            <w:vAlign w:val="bottom"/>
            <w:hideMark/>
          </w:tcPr>
          <w:p w14:paraId="184D07F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5E38262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2B1BF38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6A59F0E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177AF77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6373DF7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 xml:space="preserve">Pro 7:5 </w:t>
            </w:r>
          </w:p>
        </w:tc>
        <w:tc>
          <w:tcPr>
            <w:tcW w:w="0" w:type="auto"/>
            <w:shd w:val="clear" w:color="auto" w:fill="auto"/>
            <w:noWrap/>
            <w:vAlign w:val="bottom"/>
            <w:hideMark/>
          </w:tcPr>
          <w:p w14:paraId="6F50357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 xml:space="preserve">Mat 17:25 </w:t>
            </w:r>
          </w:p>
        </w:tc>
      </w:tr>
      <w:tr w:rsidR="00FC12C6" w:rsidRPr="00FC12C6" w14:paraId="0463421D" w14:textId="77777777" w:rsidTr="00FC12C6">
        <w:trPr>
          <w:trHeight w:val="20"/>
          <w:jc w:val="center"/>
        </w:trPr>
        <w:tc>
          <w:tcPr>
            <w:tcW w:w="0" w:type="auto"/>
            <w:shd w:val="clear" w:color="000000" w:fill="FFFF00"/>
            <w:noWrap/>
            <w:vAlign w:val="bottom"/>
            <w:hideMark/>
          </w:tcPr>
          <w:p w14:paraId="29ABC6E9" w14:textId="77777777" w:rsidR="00FC12C6" w:rsidRPr="00FC12C6" w:rsidRDefault="00FC12C6" w:rsidP="00FC12C6">
            <w:pPr>
              <w:widowControl w:val="0"/>
              <w:spacing w:after="0" w:line="240" w:lineRule="auto"/>
              <w:jc w:val="both"/>
              <w:rPr>
                <w:rFonts w:ascii="Arial Narrow" w:eastAsia="Times New Roman" w:hAnsi="Arial Narrow" w:cs="Times New Roman"/>
                <w:b/>
                <w:bCs/>
                <w:szCs w:val="20"/>
                <w:lang w:eastAsia="en-AU" w:bidi="he-IL"/>
              </w:rPr>
            </w:pPr>
            <w:r w:rsidRPr="00FC12C6">
              <w:rPr>
                <w:rFonts w:eastAsia="Times New Roman" w:cs="Times New Roman"/>
                <w:b/>
                <w:bCs/>
                <w:szCs w:val="20"/>
                <w:lang w:eastAsia="en-AU" w:bidi="he-IL"/>
              </w:rPr>
              <w:t>ἀ</w:t>
            </w:r>
            <w:r w:rsidRPr="00FC12C6">
              <w:rPr>
                <w:rFonts w:ascii="Arial Narrow" w:eastAsia="Times New Roman" w:hAnsi="Arial Narrow" w:cs="Times New Roman"/>
                <w:b/>
                <w:bCs/>
                <w:szCs w:val="20"/>
                <w:lang w:eastAsia="en-AU" w:bidi="he-IL"/>
              </w:rPr>
              <w:t>νο</w:t>
            </w:r>
            <w:r w:rsidRPr="00FC12C6">
              <w:rPr>
                <w:rFonts w:eastAsia="Times New Roman" w:cs="Times New Roman"/>
                <w:b/>
                <w:bCs/>
                <w:szCs w:val="20"/>
                <w:lang w:eastAsia="en-AU" w:bidi="he-IL"/>
              </w:rPr>
              <w:t>ί</w:t>
            </w:r>
            <w:r w:rsidRPr="00FC12C6">
              <w:rPr>
                <w:rFonts w:ascii="Arial Narrow" w:eastAsia="Times New Roman" w:hAnsi="Arial Narrow" w:cs="Times New Roman"/>
                <w:b/>
                <w:bCs/>
                <w:szCs w:val="20"/>
                <w:lang w:eastAsia="en-AU" w:bidi="he-IL"/>
              </w:rPr>
              <w:t>γω</w:t>
            </w:r>
          </w:p>
        </w:tc>
        <w:tc>
          <w:tcPr>
            <w:tcW w:w="0" w:type="auto"/>
            <w:shd w:val="clear" w:color="000000" w:fill="FFFF00"/>
            <w:noWrap/>
            <w:vAlign w:val="bottom"/>
            <w:hideMark/>
          </w:tcPr>
          <w:p w14:paraId="3DFAA4B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opens, opened</w:t>
            </w:r>
          </w:p>
        </w:tc>
        <w:tc>
          <w:tcPr>
            <w:tcW w:w="0" w:type="auto"/>
            <w:shd w:val="clear" w:color="auto" w:fill="auto"/>
            <w:noWrap/>
            <w:vAlign w:val="bottom"/>
            <w:hideMark/>
          </w:tcPr>
          <w:p w14:paraId="538D288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6958205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74DDF2B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104:28</w:t>
            </w:r>
          </w:p>
        </w:tc>
        <w:tc>
          <w:tcPr>
            <w:tcW w:w="0" w:type="auto"/>
            <w:shd w:val="clear" w:color="auto" w:fill="auto"/>
            <w:noWrap/>
            <w:vAlign w:val="bottom"/>
            <w:hideMark/>
          </w:tcPr>
          <w:p w14:paraId="01B51E0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1C4E2B1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7DD7F9C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61974C9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 xml:space="preserve">Mat 17:27 </w:t>
            </w:r>
          </w:p>
        </w:tc>
      </w:tr>
      <w:tr w:rsidR="00FC12C6" w:rsidRPr="00FC12C6" w14:paraId="620168A0" w14:textId="77777777" w:rsidTr="00FC12C6">
        <w:trPr>
          <w:trHeight w:val="20"/>
          <w:jc w:val="center"/>
        </w:trPr>
        <w:tc>
          <w:tcPr>
            <w:tcW w:w="0" w:type="auto"/>
            <w:shd w:val="clear" w:color="000000" w:fill="FFFF00"/>
            <w:noWrap/>
            <w:vAlign w:val="bottom"/>
            <w:hideMark/>
          </w:tcPr>
          <w:p w14:paraId="6EEBF78C" w14:textId="77777777" w:rsidR="00FC12C6" w:rsidRPr="00FC12C6" w:rsidRDefault="00FC12C6" w:rsidP="00FC12C6">
            <w:pPr>
              <w:widowControl w:val="0"/>
              <w:spacing w:after="0" w:line="240" w:lineRule="auto"/>
              <w:jc w:val="both"/>
              <w:rPr>
                <w:rFonts w:ascii="Arial Narrow" w:eastAsia="Times New Roman" w:hAnsi="Arial Narrow" w:cs="Times New Roman"/>
                <w:b/>
                <w:bCs/>
                <w:szCs w:val="20"/>
                <w:lang w:eastAsia="en-AU" w:bidi="he-IL"/>
              </w:rPr>
            </w:pPr>
            <w:r w:rsidRPr="00FC12C6">
              <w:rPr>
                <w:rFonts w:ascii="Arial Narrow" w:eastAsia="Times New Roman" w:hAnsi="Arial Narrow" w:cs="Times New Roman"/>
                <w:b/>
                <w:bCs/>
                <w:szCs w:val="20"/>
                <w:lang w:eastAsia="en-AU" w:bidi="he-IL"/>
              </w:rPr>
              <w:t>βασιλε</w:t>
            </w:r>
            <w:r w:rsidRPr="00FC12C6">
              <w:rPr>
                <w:rFonts w:eastAsia="Times New Roman" w:cs="Times New Roman"/>
                <w:b/>
                <w:bCs/>
                <w:szCs w:val="20"/>
                <w:lang w:eastAsia="en-AU" w:bidi="he-IL"/>
              </w:rPr>
              <w:t>ύ</w:t>
            </w:r>
            <w:r w:rsidRPr="00FC12C6">
              <w:rPr>
                <w:rFonts w:ascii="Arial Narrow" w:eastAsia="Times New Roman" w:hAnsi="Arial Narrow" w:cs="Times New Roman"/>
                <w:b/>
                <w:bCs/>
                <w:szCs w:val="20"/>
                <w:lang w:eastAsia="en-AU" w:bidi="he-IL"/>
              </w:rPr>
              <w:t>ς</w:t>
            </w:r>
          </w:p>
        </w:tc>
        <w:tc>
          <w:tcPr>
            <w:tcW w:w="0" w:type="auto"/>
            <w:shd w:val="clear" w:color="000000" w:fill="FFFF00"/>
            <w:noWrap/>
            <w:vAlign w:val="bottom"/>
            <w:hideMark/>
          </w:tcPr>
          <w:p w14:paraId="6D84ABB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kings</w:t>
            </w:r>
          </w:p>
        </w:tc>
        <w:tc>
          <w:tcPr>
            <w:tcW w:w="0" w:type="auto"/>
            <w:shd w:val="clear" w:color="auto" w:fill="auto"/>
            <w:noWrap/>
            <w:vAlign w:val="bottom"/>
            <w:hideMark/>
          </w:tcPr>
          <w:p w14:paraId="15BCA76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016F1A7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1E5757B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17CC02F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2Ki 11:17</w:t>
            </w:r>
          </w:p>
        </w:tc>
        <w:tc>
          <w:tcPr>
            <w:tcW w:w="0" w:type="auto"/>
            <w:shd w:val="clear" w:color="auto" w:fill="auto"/>
            <w:noWrap/>
            <w:vAlign w:val="bottom"/>
            <w:hideMark/>
          </w:tcPr>
          <w:p w14:paraId="089963C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7F9690E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4E42569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Mat 17:25</w:t>
            </w:r>
          </w:p>
        </w:tc>
      </w:tr>
      <w:tr w:rsidR="00FC12C6" w:rsidRPr="00FC12C6" w14:paraId="7BF4092F" w14:textId="77777777" w:rsidTr="00FC12C6">
        <w:trPr>
          <w:trHeight w:val="20"/>
          <w:jc w:val="center"/>
        </w:trPr>
        <w:tc>
          <w:tcPr>
            <w:tcW w:w="0" w:type="auto"/>
            <w:shd w:val="clear" w:color="000000" w:fill="FFFF00"/>
            <w:noWrap/>
            <w:vAlign w:val="bottom"/>
            <w:hideMark/>
          </w:tcPr>
          <w:p w14:paraId="6B17A6AD" w14:textId="77777777" w:rsidR="00FC12C6" w:rsidRPr="00FC12C6" w:rsidRDefault="00FC12C6" w:rsidP="00FC12C6">
            <w:pPr>
              <w:widowControl w:val="0"/>
              <w:spacing w:after="0" w:line="240" w:lineRule="auto"/>
              <w:jc w:val="both"/>
              <w:rPr>
                <w:rFonts w:ascii="Arial Narrow" w:eastAsia="Times New Roman" w:hAnsi="Arial Narrow" w:cs="Times New Roman"/>
                <w:b/>
                <w:bCs/>
                <w:szCs w:val="20"/>
                <w:lang w:eastAsia="en-AU" w:bidi="he-IL"/>
              </w:rPr>
            </w:pPr>
            <w:r w:rsidRPr="00FC12C6">
              <w:rPr>
                <w:rFonts w:ascii="Arial Narrow" w:eastAsia="Times New Roman" w:hAnsi="Arial Narrow" w:cs="Times New Roman"/>
                <w:b/>
                <w:bCs/>
                <w:szCs w:val="20"/>
                <w:lang w:eastAsia="en-AU" w:bidi="he-IL"/>
              </w:rPr>
              <w:t>γ</w:t>
            </w:r>
            <w:r w:rsidRPr="00FC12C6">
              <w:rPr>
                <w:rFonts w:eastAsia="Times New Roman" w:cs="Times New Roman"/>
                <w:b/>
                <w:bCs/>
                <w:szCs w:val="20"/>
                <w:lang w:eastAsia="en-AU" w:bidi="he-IL"/>
              </w:rPr>
              <w:t>ῆ</w:t>
            </w:r>
          </w:p>
        </w:tc>
        <w:tc>
          <w:tcPr>
            <w:tcW w:w="0" w:type="auto"/>
            <w:shd w:val="clear" w:color="000000" w:fill="FFFF00"/>
            <w:noWrap/>
            <w:vAlign w:val="bottom"/>
            <w:hideMark/>
          </w:tcPr>
          <w:p w14:paraId="056231E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land, earth</w:t>
            </w:r>
          </w:p>
        </w:tc>
        <w:tc>
          <w:tcPr>
            <w:tcW w:w="0" w:type="auto"/>
            <w:shd w:val="clear" w:color="auto" w:fill="auto"/>
            <w:noWrap/>
            <w:vAlign w:val="bottom"/>
            <w:hideMark/>
          </w:tcPr>
          <w:p w14:paraId="2321834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57B4EC4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52D9BC0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104:5</w:t>
            </w:r>
          </w:p>
        </w:tc>
        <w:tc>
          <w:tcPr>
            <w:tcW w:w="0" w:type="auto"/>
            <w:shd w:val="clear" w:color="auto" w:fill="auto"/>
            <w:noWrap/>
            <w:vAlign w:val="bottom"/>
            <w:hideMark/>
          </w:tcPr>
          <w:p w14:paraId="060E6C8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2Ki 11:18</w:t>
            </w:r>
          </w:p>
        </w:tc>
        <w:tc>
          <w:tcPr>
            <w:tcW w:w="0" w:type="auto"/>
            <w:shd w:val="clear" w:color="auto" w:fill="auto"/>
            <w:noWrap/>
            <w:vAlign w:val="bottom"/>
            <w:hideMark/>
          </w:tcPr>
          <w:p w14:paraId="726520D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2CA90C9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6C54600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Mat 17:25</w:t>
            </w:r>
          </w:p>
        </w:tc>
      </w:tr>
      <w:tr w:rsidR="00FC12C6" w:rsidRPr="00FC12C6" w14:paraId="55D3F612" w14:textId="77777777" w:rsidTr="00FC12C6">
        <w:trPr>
          <w:trHeight w:val="20"/>
          <w:jc w:val="center"/>
        </w:trPr>
        <w:tc>
          <w:tcPr>
            <w:tcW w:w="0" w:type="auto"/>
            <w:shd w:val="clear" w:color="000000" w:fill="FFFF00"/>
            <w:noWrap/>
            <w:vAlign w:val="bottom"/>
            <w:hideMark/>
          </w:tcPr>
          <w:p w14:paraId="5C1155F8" w14:textId="77777777" w:rsidR="00FC12C6" w:rsidRPr="00FC12C6" w:rsidRDefault="00FC12C6" w:rsidP="00FC12C6">
            <w:pPr>
              <w:widowControl w:val="0"/>
              <w:spacing w:after="0" w:line="240" w:lineRule="auto"/>
              <w:jc w:val="both"/>
              <w:rPr>
                <w:rFonts w:ascii="Arial Narrow" w:eastAsia="Times New Roman" w:hAnsi="Arial Narrow" w:cs="Times New Roman"/>
                <w:b/>
                <w:bCs/>
                <w:color w:val="000000"/>
                <w:szCs w:val="20"/>
                <w:lang w:eastAsia="en-AU" w:bidi="he-IL"/>
              </w:rPr>
            </w:pPr>
            <w:r w:rsidRPr="00FC12C6">
              <w:rPr>
                <w:rFonts w:ascii="Arial Narrow" w:eastAsia="Times New Roman" w:hAnsi="Arial Narrow" w:cs="Times New Roman"/>
                <w:b/>
                <w:bCs/>
                <w:color w:val="000000"/>
                <w:szCs w:val="20"/>
                <w:lang w:eastAsia="en-AU" w:bidi="he-IL"/>
              </w:rPr>
              <w:t>δι</w:t>
            </w:r>
            <w:r w:rsidRPr="00FC12C6">
              <w:rPr>
                <w:rFonts w:eastAsia="Times New Roman" w:cs="Times New Roman"/>
                <w:b/>
                <w:bCs/>
                <w:color w:val="000000"/>
                <w:szCs w:val="20"/>
                <w:lang w:eastAsia="en-AU" w:bidi="he-IL"/>
              </w:rPr>
              <w:t>́</w:t>
            </w:r>
            <w:r w:rsidRPr="00FC12C6">
              <w:rPr>
                <w:rFonts w:ascii="Arial Narrow" w:eastAsia="Times New Roman" w:hAnsi="Arial Narrow" w:cs="Times New Roman"/>
                <w:b/>
                <w:bCs/>
                <w:color w:val="000000"/>
                <w:szCs w:val="20"/>
                <w:lang w:eastAsia="en-AU" w:bidi="he-IL"/>
              </w:rPr>
              <w:t>δραχμον</w:t>
            </w:r>
          </w:p>
        </w:tc>
        <w:tc>
          <w:tcPr>
            <w:tcW w:w="0" w:type="auto"/>
            <w:shd w:val="clear" w:color="000000" w:fill="FFFF00"/>
            <w:noWrap/>
            <w:vAlign w:val="bottom"/>
            <w:hideMark/>
          </w:tcPr>
          <w:p w14:paraId="201BFBB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drachmas</w:t>
            </w:r>
          </w:p>
        </w:tc>
        <w:tc>
          <w:tcPr>
            <w:tcW w:w="0" w:type="auto"/>
            <w:shd w:val="clear" w:color="auto" w:fill="auto"/>
            <w:noWrap/>
            <w:vAlign w:val="bottom"/>
            <w:hideMark/>
          </w:tcPr>
          <w:p w14:paraId="6C944F2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 xml:space="preserve">Exo 30:13  </w:t>
            </w:r>
          </w:p>
        </w:tc>
        <w:tc>
          <w:tcPr>
            <w:tcW w:w="0" w:type="auto"/>
            <w:shd w:val="clear" w:color="auto" w:fill="auto"/>
            <w:noWrap/>
            <w:vAlign w:val="bottom"/>
            <w:hideMark/>
          </w:tcPr>
          <w:p w14:paraId="10AE7E4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112FA9F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6C98FED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447647B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08AA12D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7FA0C5D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 xml:space="preserve">Mat 17:24 </w:t>
            </w:r>
          </w:p>
        </w:tc>
      </w:tr>
      <w:tr w:rsidR="00FC12C6" w:rsidRPr="00FC12C6" w14:paraId="044DDE82" w14:textId="77777777" w:rsidTr="00FC12C6">
        <w:trPr>
          <w:trHeight w:val="20"/>
          <w:jc w:val="center"/>
        </w:trPr>
        <w:tc>
          <w:tcPr>
            <w:tcW w:w="0" w:type="auto"/>
            <w:shd w:val="clear" w:color="000000" w:fill="FFFF00"/>
            <w:noWrap/>
            <w:vAlign w:val="bottom"/>
            <w:hideMark/>
          </w:tcPr>
          <w:p w14:paraId="3F93E655" w14:textId="77777777" w:rsidR="00FC12C6" w:rsidRPr="00FC12C6" w:rsidRDefault="00FC12C6" w:rsidP="00FC12C6">
            <w:pPr>
              <w:widowControl w:val="0"/>
              <w:spacing w:after="0" w:line="240" w:lineRule="auto"/>
              <w:jc w:val="both"/>
              <w:rPr>
                <w:rFonts w:ascii="Arial Narrow" w:eastAsia="Times New Roman" w:hAnsi="Arial Narrow" w:cs="Times New Roman"/>
                <w:b/>
                <w:bCs/>
                <w:color w:val="000000"/>
                <w:szCs w:val="20"/>
                <w:lang w:eastAsia="en-AU" w:bidi="he-IL"/>
              </w:rPr>
            </w:pPr>
            <w:r w:rsidRPr="00FC12C6">
              <w:rPr>
                <w:rFonts w:ascii="Arial Narrow" w:eastAsia="Times New Roman" w:hAnsi="Arial Narrow" w:cs="Times New Roman"/>
                <w:b/>
                <w:bCs/>
                <w:color w:val="000000"/>
                <w:szCs w:val="20"/>
                <w:lang w:eastAsia="en-AU" w:bidi="he-IL"/>
              </w:rPr>
              <w:t>δι</w:t>
            </w:r>
            <w:r w:rsidRPr="00FC12C6">
              <w:rPr>
                <w:rFonts w:eastAsia="Times New Roman" w:cs="Times New Roman"/>
                <w:b/>
                <w:bCs/>
                <w:color w:val="000000"/>
                <w:szCs w:val="20"/>
                <w:lang w:eastAsia="en-AU" w:bidi="he-IL"/>
              </w:rPr>
              <w:t>́</w:t>
            </w:r>
            <w:r w:rsidRPr="00FC12C6">
              <w:rPr>
                <w:rFonts w:ascii="Arial Narrow" w:eastAsia="Times New Roman" w:hAnsi="Arial Narrow" w:cs="Times New Roman"/>
                <w:b/>
                <w:bCs/>
                <w:color w:val="000000"/>
                <w:szCs w:val="20"/>
                <w:lang w:eastAsia="en-AU" w:bidi="he-IL"/>
              </w:rPr>
              <w:t>δωμι</w:t>
            </w:r>
          </w:p>
        </w:tc>
        <w:tc>
          <w:tcPr>
            <w:tcW w:w="0" w:type="auto"/>
            <w:shd w:val="clear" w:color="000000" w:fill="FFFF00"/>
            <w:noWrap/>
            <w:vAlign w:val="bottom"/>
            <w:hideMark/>
          </w:tcPr>
          <w:p w14:paraId="27F823E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give, appoint</w:t>
            </w:r>
          </w:p>
        </w:tc>
        <w:tc>
          <w:tcPr>
            <w:tcW w:w="0" w:type="auto"/>
            <w:shd w:val="clear" w:color="auto" w:fill="auto"/>
            <w:noWrap/>
            <w:vAlign w:val="bottom"/>
            <w:hideMark/>
          </w:tcPr>
          <w:p w14:paraId="7585D9E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 xml:space="preserve">Exo 30:13 </w:t>
            </w:r>
          </w:p>
        </w:tc>
        <w:tc>
          <w:tcPr>
            <w:tcW w:w="0" w:type="auto"/>
            <w:shd w:val="clear" w:color="auto" w:fill="auto"/>
            <w:noWrap/>
            <w:vAlign w:val="bottom"/>
            <w:hideMark/>
          </w:tcPr>
          <w:p w14:paraId="2B06AC8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3A16411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104:12</w:t>
            </w:r>
          </w:p>
        </w:tc>
        <w:tc>
          <w:tcPr>
            <w:tcW w:w="0" w:type="auto"/>
            <w:shd w:val="clear" w:color="auto" w:fill="auto"/>
            <w:noWrap/>
            <w:vAlign w:val="bottom"/>
            <w:hideMark/>
          </w:tcPr>
          <w:p w14:paraId="02CCCF9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 xml:space="preserve">2Ki 12:7 </w:t>
            </w:r>
          </w:p>
        </w:tc>
        <w:tc>
          <w:tcPr>
            <w:tcW w:w="0" w:type="auto"/>
            <w:shd w:val="clear" w:color="auto" w:fill="auto"/>
            <w:noWrap/>
            <w:vAlign w:val="bottom"/>
            <w:hideMark/>
          </w:tcPr>
          <w:p w14:paraId="0645072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21307CE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5C35501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Mat 17:27</w:t>
            </w:r>
          </w:p>
        </w:tc>
      </w:tr>
      <w:tr w:rsidR="00FC12C6" w:rsidRPr="00FC12C6" w14:paraId="4D14EF4E" w14:textId="77777777" w:rsidTr="00FC12C6">
        <w:trPr>
          <w:trHeight w:val="20"/>
          <w:jc w:val="center"/>
        </w:trPr>
        <w:tc>
          <w:tcPr>
            <w:tcW w:w="0" w:type="auto"/>
            <w:shd w:val="clear" w:color="000000" w:fill="FFFF00"/>
            <w:noWrap/>
            <w:vAlign w:val="bottom"/>
            <w:hideMark/>
          </w:tcPr>
          <w:p w14:paraId="3A5DC4BE" w14:textId="77777777" w:rsidR="00FC12C6" w:rsidRPr="00FC12C6" w:rsidRDefault="00FC12C6" w:rsidP="00FC12C6">
            <w:pPr>
              <w:widowControl w:val="0"/>
              <w:spacing w:after="0" w:line="240" w:lineRule="auto"/>
              <w:jc w:val="both"/>
              <w:rPr>
                <w:rFonts w:ascii="Arial Narrow" w:eastAsia="Times New Roman" w:hAnsi="Arial Narrow" w:cs="Times New Roman"/>
                <w:b/>
                <w:bCs/>
                <w:color w:val="000000"/>
                <w:szCs w:val="20"/>
                <w:lang w:eastAsia="en-AU" w:bidi="he-IL"/>
              </w:rPr>
            </w:pPr>
            <w:r w:rsidRPr="00FC12C6">
              <w:rPr>
                <w:rFonts w:ascii="Arial Narrow" w:eastAsia="Times New Roman" w:hAnsi="Arial Narrow" w:cs="Times New Roman"/>
                <w:b/>
                <w:bCs/>
                <w:color w:val="000000"/>
                <w:szCs w:val="20"/>
                <w:lang w:eastAsia="en-AU" w:bidi="he-IL"/>
              </w:rPr>
              <w:t>ει</w:t>
            </w:r>
            <w:r w:rsidRPr="00FC12C6">
              <w:rPr>
                <w:rFonts w:eastAsia="Times New Roman" w:cs="Times New Roman"/>
                <w:b/>
                <w:bCs/>
                <w:color w:val="000000"/>
                <w:szCs w:val="20"/>
                <w:lang w:eastAsia="en-AU" w:bidi="he-IL"/>
              </w:rPr>
              <w:t>̓</w:t>
            </w:r>
            <w:r w:rsidRPr="00FC12C6">
              <w:rPr>
                <w:rFonts w:ascii="Arial Narrow" w:eastAsia="Times New Roman" w:hAnsi="Arial Narrow" w:cs="Times New Roman"/>
                <w:b/>
                <w:bCs/>
                <w:color w:val="000000"/>
                <w:szCs w:val="20"/>
                <w:lang w:eastAsia="en-AU" w:bidi="he-IL"/>
              </w:rPr>
              <w:t>σε</w:t>
            </w:r>
            <w:r w:rsidRPr="00FC12C6">
              <w:rPr>
                <w:rFonts w:eastAsia="Times New Roman" w:cs="Times New Roman"/>
                <w:b/>
                <w:bCs/>
                <w:color w:val="000000"/>
                <w:szCs w:val="20"/>
                <w:lang w:eastAsia="en-AU" w:bidi="he-IL"/>
              </w:rPr>
              <w:t>́</w:t>
            </w:r>
            <w:r w:rsidRPr="00FC12C6">
              <w:rPr>
                <w:rFonts w:ascii="Arial Narrow" w:eastAsia="Times New Roman" w:hAnsi="Arial Narrow" w:cs="Times New Roman"/>
                <w:b/>
                <w:bCs/>
                <w:color w:val="000000"/>
                <w:szCs w:val="20"/>
                <w:lang w:eastAsia="en-AU" w:bidi="he-IL"/>
              </w:rPr>
              <w:t>ρχομαι</w:t>
            </w:r>
          </w:p>
        </w:tc>
        <w:tc>
          <w:tcPr>
            <w:tcW w:w="0" w:type="auto"/>
            <w:shd w:val="clear" w:color="000000" w:fill="FFFF00"/>
            <w:noWrap/>
            <w:vAlign w:val="bottom"/>
            <w:hideMark/>
          </w:tcPr>
          <w:p w14:paraId="3A518A9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entered</w:t>
            </w:r>
          </w:p>
        </w:tc>
        <w:tc>
          <w:tcPr>
            <w:tcW w:w="0" w:type="auto"/>
            <w:shd w:val="clear" w:color="auto" w:fill="auto"/>
            <w:noWrap/>
            <w:vAlign w:val="bottom"/>
            <w:hideMark/>
          </w:tcPr>
          <w:p w14:paraId="653F577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4A0C47E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5430300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57B06492"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2Ki 11:18</w:t>
            </w:r>
          </w:p>
        </w:tc>
        <w:tc>
          <w:tcPr>
            <w:tcW w:w="0" w:type="auto"/>
            <w:shd w:val="clear" w:color="auto" w:fill="auto"/>
            <w:noWrap/>
            <w:vAlign w:val="bottom"/>
            <w:hideMark/>
          </w:tcPr>
          <w:p w14:paraId="250F2CE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 xml:space="preserve">1Sa 20:42 </w:t>
            </w:r>
          </w:p>
        </w:tc>
        <w:tc>
          <w:tcPr>
            <w:tcW w:w="0" w:type="auto"/>
            <w:shd w:val="clear" w:color="auto" w:fill="auto"/>
            <w:noWrap/>
            <w:vAlign w:val="bottom"/>
            <w:hideMark/>
          </w:tcPr>
          <w:p w14:paraId="523B4B8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47CE36B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Mat 17:25</w:t>
            </w:r>
          </w:p>
        </w:tc>
      </w:tr>
      <w:tr w:rsidR="00FC12C6" w:rsidRPr="00FC12C6" w14:paraId="3727BC55" w14:textId="77777777" w:rsidTr="00FC12C6">
        <w:trPr>
          <w:trHeight w:val="20"/>
          <w:jc w:val="center"/>
        </w:trPr>
        <w:tc>
          <w:tcPr>
            <w:tcW w:w="0" w:type="auto"/>
            <w:shd w:val="clear" w:color="000000" w:fill="FFFF00"/>
            <w:noWrap/>
            <w:vAlign w:val="bottom"/>
            <w:hideMark/>
          </w:tcPr>
          <w:p w14:paraId="372D565B" w14:textId="77777777" w:rsidR="00FC12C6" w:rsidRPr="00FC12C6" w:rsidRDefault="00FC12C6" w:rsidP="00FC12C6">
            <w:pPr>
              <w:widowControl w:val="0"/>
              <w:spacing w:after="0" w:line="240" w:lineRule="auto"/>
              <w:jc w:val="both"/>
              <w:rPr>
                <w:rFonts w:ascii="Arial Narrow" w:eastAsia="Times New Roman" w:hAnsi="Arial Narrow" w:cs="Times New Roman"/>
                <w:b/>
                <w:bCs/>
                <w:color w:val="000000"/>
                <w:szCs w:val="20"/>
                <w:lang w:eastAsia="en-AU" w:bidi="he-IL"/>
              </w:rPr>
            </w:pPr>
            <w:r w:rsidRPr="00FC12C6">
              <w:rPr>
                <w:rFonts w:ascii="Arial Narrow" w:eastAsia="Times New Roman" w:hAnsi="Arial Narrow" w:cs="Times New Roman"/>
                <w:b/>
                <w:bCs/>
                <w:color w:val="000000"/>
                <w:szCs w:val="20"/>
                <w:lang w:eastAsia="en-AU" w:bidi="he-IL"/>
              </w:rPr>
              <w:t>ε</w:t>
            </w:r>
            <w:r w:rsidRPr="00FC12C6">
              <w:rPr>
                <w:rFonts w:eastAsia="Times New Roman" w:cs="Times New Roman"/>
                <w:b/>
                <w:bCs/>
                <w:color w:val="000000"/>
                <w:szCs w:val="20"/>
                <w:lang w:eastAsia="en-AU" w:bidi="he-IL"/>
              </w:rPr>
              <w:t>̓́</w:t>
            </w:r>
            <w:r w:rsidRPr="00FC12C6">
              <w:rPr>
                <w:rFonts w:ascii="Arial Narrow" w:eastAsia="Times New Roman" w:hAnsi="Arial Narrow" w:cs="Times New Roman"/>
                <w:b/>
                <w:bCs/>
                <w:color w:val="000000"/>
                <w:szCs w:val="20"/>
                <w:lang w:eastAsia="en-AU" w:bidi="he-IL"/>
              </w:rPr>
              <w:t>πω</w:t>
            </w:r>
          </w:p>
        </w:tc>
        <w:tc>
          <w:tcPr>
            <w:tcW w:w="0" w:type="auto"/>
            <w:shd w:val="clear" w:color="000000" w:fill="FFFF00"/>
            <w:noWrap/>
            <w:vAlign w:val="bottom"/>
            <w:hideMark/>
          </w:tcPr>
          <w:p w14:paraId="6156C4C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said</w:t>
            </w:r>
          </w:p>
        </w:tc>
        <w:tc>
          <w:tcPr>
            <w:tcW w:w="0" w:type="auto"/>
            <w:shd w:val="clear" w:color="auto" w:fill="auto"/>
            <w:noWrap/>
            <w:vAlign w:val="bottom"/>
            <w:hideMark/>
          </w:tcPr>
          <w:p w14:paraId="58C84A2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 xml:space="preserve">Exo 30:34  </w:t>
            </w:r>
          </w:p>
        </w:tc>
        <w:tc>
          <w:tcPr>
            <w:tcW w:w="0" w:type="auto"/>
            <w:shd w:val="clear" w:color="auto" w:fill="auto"/>
            <w:noWrap/>
            <w:vAlign w:val="bottom"/>
            <w:hideMark/>
          </w:tcPr>
          <w:p w14:paraId="16D1B30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05CDECD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48047B2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 xml:space="preserve">2Ki 12:4 </w:t>
            </w:r>
          </w:p>
        </w:tc>
        <w:tc>
          <w:tcPr>
            <w:tcW w:w="0" w:type="auto"/>
            <w:shd w:val="clear" w:color="auto" w:fill="auto"/>
            <w:noWrap/>
            <w:vAlign w:val="bottom"/>
            <w:hideMark/>
          </w:tcPr>
          <w:p w14:paraId="6EF6639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1Sa 20:18</w:t>
            </w:r>
          </w:p>
        </w:tc>
        <w:tc>
          <w:tcPr>
            <w:tcW w:w="0" w:type="auto"/>
            <w:shd w:val="clear" w:color="auto" w:fill="auto"/>
            <w:noWrap/>
            <w:vAlign w:val="bottom"/>
            <w:hideMark/>
          </w:tcPr>
          <w:p w14:paraId="7D573D1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 xml:space="preserve">Pro 7:4 </w:t>
            </w:r>
          </w:p>
        </w:tc>
        <w:tc>
          <w:tcPr>
            <w:tcW w:w="0" w:type="auto"/>
            <w:shd w:val="clear" w:color="auto" w:fill="auto"/>
            <w:noWrap/>
            <w:vAlign w:val="bottom"/>
            <w:hideMark/>
          </w:tcPr>
          <w:p w14:paraId="16CFA63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Mat 17:24</w:t>
            </w:r>
          </w:p>
        </w:tc>
      </w:tr>
      <w:tr w:rsidR="00FC12C6" w:rsidRPr="00FC12C6" w14:paraId="07D6F015" w14:textId="77777777" w:rsidTr="00FC12C6">
        <w:trPr>
          <w:trHeight w:val="20"/>
          <w:jc w:val="center"/>
        </w:trPr>
        <w:tc>
          <w:tcPr>
            <w:tcW w:w="0" w:type="auto"/>
            <w:shd w:val="clear" w:color="000000" w:fill="FFFF00"/>
            <w:noWrap/>
            <w:vAlign w:val="bottom"/>
            <w:hideMark/>
          </w:tcPr>
          <w:p w14:paraId="0A70DF80" w14:textId="77777777" w:rsidR="00FC12C6" w:rsidRPr="00FC12C6" w:rsidRDefault="00FC12C6" w:rsidP="00FC12C6">
            <w:pPr>
              <w:widowControl w:val="0"/>
              <w:spacing w:after="0" w:line="240" w:lineRule="auto"/>
              <w:jc w:val="both"/>
              <w:rPr>
                <w:rFonts w:ascii="Arial Narrow" w:eastAsia="Times New Roman" w:hAnsi="Arial Narrow" w:cs="Times New Roman"/>
                <w:b/>
                <w:bCs/>
                <w:color w:val="000000"/>
                <w:szCs w:val="20"/>
                <w:lang w:eastAsia="en-AU" w:bidi="he-IL"/>
              </w:rPr>
            </w:pPr>
            <w:r w:rsidRPr="00FC12C6">
              <w:rPr>
                <w:rFonts w:ascii="Arial Narrow" w:eastAsia="Times New Roman" w:hAnsi="Arial Narrow" w:cs="Times New Roman"/>
                <w:b/>
                <w:bCs/>
                <w:color w:val="000000"/>
                <w:szCs w:val="20"/>
                <w:lang w:eastAsia="en-AU" w:bidi="he-IL"/>
              </w:rPr>
              <w:t>ε</w:t>
            </w:r>
            <w:r w:rsidRPr="00FC12C6">
              <w:rPr>
                <w:rFonts w:eastAsia="Times New Roman" w:cs="Times New Roman"/>
                <w:b/>
                <w:bCs/>
                <w:color w:val="000000"/>
                <w:szCs w:val="20"/>
                <w:lang w:eastAsia="en-AU" w:bidi="he-IL"/>
              </w:rPr>
              <w:t>̓́</w:t>
            </w:r>
            <w:r w:rsidRPr="00FC12C6">
              <w:rPr>
                <w:rFonts w:ascii="Arial Narrow" w:eastAsia="Times New Roman" w:hAnsi="Arial Narrow" w:cs="Times New Roman"/>
                <w:b/>
                <w:bCs/>
                <w:color w:val="000000"/>
                <w:szCs w:val="20"/>
                <w:lang w:eastAsia="en-AU" w:bidi="he-IL"/>
              </w:rPr>
              <w:t>ρχομαι</w:t>
            </w:r>
          </w:p>
        </w:tc>
        <w:tc>
          <w:tcPr>
            <w:tcW w:w="0" w:type="auto"/>
            <w:shd w:val="clear" w:color="000000" w:fill="FFFF00"/>
            <w:noWrap/>
            <w:vAlign w:val="bottom"/>
            <w:hideMark/>
          </w:tcPr>
          <w:p w14:paraId="273AE41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come</w:t>
            </w:r>
          </w:p>
        </w:tc>
        <w:tc>
          <w:tcPr>
            <w:tcW w:w="0" w:type="auto"/>
            <w:shd w:val="clear" w:color="auto" w:fill="auto"/>
            <w:noWrap/>
            <w:vAlign w:val="bottom"/>
            <w:hideMark/>
          </w:tcPr>
          <w:p w14:paraId="194C9E0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2B57F07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67B1420C"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163FBC6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262A659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438782C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 xml:space="preserve">Pro 7:18 </w:t>
            </w:r>
          </w:p>
        </w:tc>
        <w:tc>
          <w:tcPr>
            <w:tcW w:w="0" w:type="auto"/>
            <w:shd w:val="clear" w:color="auto" w:fill="auto"/>
            <w:noWrap/>
            <w:vAlign w:val="bottom"/>
            <w:hideMark/>
          </w:tcPr>
          <w:p w14:paraId="40B200D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 xml:space="preserve">Mat 17:24 </w:t>
            </w:r>
          </w:p>
        </w:tc>
      </w:tr>
      <w:tr w:rsidR="00FC12C6" w:rsidRPr="00FC12C6" w14:paraId="28E93652" w14:textId="77777777" w:rsidTr="00FC12C6">
        <w:trPr>
          <w:trHeight w:val="20"/>
          <w:jc w:val="center"/>
        </w:trPr>
        <w:tc>
          <w:tcPr>
            <w:tcW w:w="0" w:type="auto"/>
            <w:shd w:val="clear" w:color="000000" w:fill="FFFF00"/>
            <w:noWrap/>
            <w:vAlign w:val="bottom"/>
            <w:hideMark/>
          </w:tcPr>
          <w:p w14:paraId="5BC4FD0A" w14:textId="77777777" w:rsidR="00FC12C6" w:rsidRPr="00FC12C6" w:rsidRDefault="00FC12C6" w:rsidP="00FC12C6">
            <w:pPr>
              <w:widowControl w:val="0"/>
              <w:spacing w:after="0" w:line="240" w:lineRule="auto"/>
              <w:jc w:val="both"/>
              <w:rPr>
                <w:rFonts w:ascii="Arial Narrow" w:eastAsia="Times New Roman" w:hAnsi="Arial Narrow" w:cs="Times New Roman"/>
                <w:b/>
                <w:bCs/>
                <w:color w:val="000000"/>
                <w:szCs w:val="20"/>
                <w:lang w:eastAsia="en-AU" w:bidi="he-IL"/>
              </w:rPr>
            </w:pPr>
            <w:r w:rsidRPr="00FC12C6">
              <w:rPr>
                <w:rFonts w:ascii="Arial Narrow" w:eastAsia="Times New Roman" w:hAnsi="Arial Narrow" w:cs="Times New Roman"/>
                <w:b/>
                <w:bCs/>
                <w:color w:val="000000"/>
                <w:szCs w:val="20"/>
                <w:lang w:eastAsia="en-AU" w:bidi="he-IL"/>
              </w:rPr>
              <w:t>θα</w:t>
            </w:r>
            <w:r w:rsidRPr="00FC12C6">
              <w:rPr>
                <w:rFonts w:eastAsia="Times New Roman" w:cs="Times New Roman"/>
                <w:b/>
                <w:bCs/>
                <w:color w:val="000000"/>
                <w:szCs w:val="20"/>
                <w:lang w:eastAsia="en-AU" w:bidi="he-IL"/>
              </w:rPr>
              <w:t>́</w:t>
            </w:r>
            <w:r w:rsidRPr="00FC12C6">
              <w:rPr>
                <w:rFonts w:ascii="Arial Narrow" w:eastAsia="Times New Roman" w:hAnsi="Arial Narrow" w:cs="Times New Roman"/>
                <w:b/>
                <w:bCs/>
                <w:color w:val="000000"/>
                <w:szCs w:val="20"/>
                <w:lang w:eastAsia="en-AU" w:bidi="he-IL"/>
              </w:rPr>
              <w:t>λασσα</w:t>
            </w:r>
          </w:p>
        </w:tc>
        <w:tc>
          <w:tcPr>
            <w:tcW w:w="0" w:type="auto"/>
            <w:shd w:val="clear" w:color="000000" w:fill="FFFF00"/>
            <w:noWrap/>
            <w:vAlign w:val="bottom"/>
            <w:hideMark/>
          </w:tcPr>
          <w:p w14:paraId="2F2C574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sea</w:t>
            </w:r>
          </w:p>
        </w:tc>
        <w:tc>
          <w:tcPr>
            <w:tcW w:w="0" w:type="auto"/>
            <w:shd w:val="clear" w:color="auto" w:fill="auto"/>
            <w:noWrap/>
            <w:vAlign w:val="bottom"/>
            <w:hideMark/>
          </w:tcPr>
          <w:p w14:paraId="531E09A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4266107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6093285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 xml:space="preserve">104:25  </w:t>
            </w:r>
          </w:p>
        </w:tc>
        <w:tc>
          <w:tcPr>
            <w:tcW w:w="0" w:type="auto"/>
            <w:shd w:val="clear" w:color="auto" w:fill="auto"/>
            <w:noWrap/>
            <w:vAlign w:val="bottom"/>
            <w:hideMark/>
          </w:tcPr>
          <w:p w14:paraId="087F231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1071030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5A8D810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019AC0F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Mat 17:27</w:t>
            </w:r>
          </w:p>
        </w:tc>
      </w:tr>
      <w:tr w:rsidR="00FC12C6" w:rsidRPr="00FC12C6" w14:paraId="1BC13B0A" w14:textId="77777777" w:rsidTr="00FC12C6">
        <w:trPr>
          <w:trHeight w:val="20"/>
          <w:jc w:val="center"/>
        </w:trPr>
        <w:tc>
          <w:tcPr>
            <w:tcW w:w="0" w:type="auto"/>
            <w:shd w:val="clear" w:color="000000" w:fill="FFFF00"/>
            <w:noWrap/>
            <w:vAlign w:val="bottom"/>
            <w:hideMark/>
          </w:tcPr>
          <w:p w14:paraId="15D5ADED" w14:textId="77777777" w:rsidR="00FC12C6" w:rsidRPr="00FC12C6" w:rsidRDefault="00FC12C6" w:rsidP="00FC12C6">
            <w:pPr>
              <w:widowControl w:val="0"/>
              <w:spacing w:after="0" w:line="240" w:lineRule="auto"/>
              <w:jc w:val="both"/>
              <w:rPr>
                <w:rFonts w:ascii="Arial Narrow" w:eastAsia="Times New Roman" w:hAnsi="Arial Narrow" w:cs="Times New Roman"/>
                <w:b/>
                <w:bCs/>
                <w:color w:val="000000"/>
                <w:szCs w:val="20"/>
                <w:lang w:eastAsia="en-AU" w:bidi="he-IL"/>
              </w:rPr>
            </w:pPr>
            <w:r w:rsidRPr="00FC12C6">
              <w:rPr>
                <w:rFonts w:ascii="Arial Narrow" w:eastAsia="Times New Roman" w:hAnsi="Arial Narrow" w:cs="Times New Roman"/>
                <w:b/>
                <w:bCs/>
                <w:color w:val="000000"/>
                <w:szCs w:val="20"/>
                <w:lang w:eastAsia="en-AU" w:bidi="he-IL"/>
              </w:rPr>
              <w:t>λαμβα</w:t>
            </w:r>
            <w:r w:rsidRPr="00FC12C6">
              <w:rPr>
                <w:rFonts w:eastAsia="Times New Roman" w:cs="Times New Roman"/>
                <w:b/>
                <w:bCs/>
                <w:color w:val="000000"/>
                <w:szCs w:val="20"/>
                <w:lang w:eastAsia="en-AU" w:bidi="he-IL"/>
              </w:rPr>
              <w:t>́</w:t>
            </w:r>
            <w:r w:rsidRPr="00FC12C6">
              <w:rPr>
                <w:rFonts w:ascii="Arial Narrow" w:eastAsia="Times New Roman" w:hAnsi="Arial Narrow" w:cs="Times New Roman"/>
                <w:b/>
                <w:bCs/>
                <w:color w:val="000000"/>
                <w:szCs w:val="20"/>
                <w:lang w:eastAsia="en-AU" w:bidi="he-IL"/>
              </w:rPr>
              <w:t>νω</w:t>
            </w:r>
          </w:p>
        </w:tc>
        <w:tc>
          <w:tcPr>
            <w:tcW w:w="0" w:type="auto"/>
            <w:shd w:val="clear" w:color="000000" w:fill="FFFF00"/>
            <w:noWrap/>
            <w:vAlign w:val="bottom"/>
            <w:hideMark/>
          </w:tcPr>
          <w:p w14:paraId="417E1CA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receiving, take</w:t>
            </w:r>
          </w:p>
        </w:tc>
        <w:tc>
          <w:tcPr>
            <w:tcW w:w="0" w:type="auto"/>
            <w:shd w:val="clear" w:color="auto" w:fill="auto"/>
            <w:noWrap/>
            <w:vAlign w:val="bottom"/>
            <w:hideMark/>
          </w:tcPr>
          <w:p w14:paraId="1E1EE43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 xml:space="preserve">Exo 30:12 </w:t>
            </w:r>
          </w:p>
        </w:tc>
        <w:tc>
          <w:tcPr>
            <w:tcW w:w="0" w:type="auto"/>
            <w:shd w:val="clear" w:color="auto" w:fill="auto"/>
            <w:noWrap/>
            <w:vAlign w:val="bottom"/>
            <w:hideMark/>
          </w:tcPr>
          <w:p w14:paraId="2224E49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7C628F4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6C1FA4DB"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2Ki 11:19</w:t>
            </w:r>
          </w:p>
        </w:tc>
        <w:tc>
          <w:tcPr>
            <w:tcW w:w="0" w:type="auto"/>
            <w:shd w:val="clear" w:color="auto" w:fill="auto"/>
            <w:noWrap/>
            <w:vAlign w:val="bottom"/>
            <w:hideMark/>
          </w:tcPr>
          <w:p w14:paraId="15044E63"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613FE3E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Pro 7:20</w:t>
            </w:r>
          </w:p>
        </w:tc>
        <w:tc>
          <w:tcPr>
            <w:tcW w:w="0" w:type="auto"/>
            <w:shd w:val="clear" w:color="auto" w:fill="auto"/>
            <w:noWrap/>
            <w:vAlign w:val="bottom"/>
            <w:hideMark/>
          </w:tcPr>
          <w:p w14:paraId="6B183BF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Mat 17:24</w:t>
            </w:r>
          </w:p>
        </w:tc>
      </w:tr>
      <w:tr w:rsidR="00FC12C6" w:rsidRPr="00FC12C6" w14:paraId="5E36B9C2" w14:textId="77777777" w:rsidTr="00FC12C6">
        <w:trPr>
          <w:trHeight w:val="20"/>
          <w:jc w:val="center"/>
        </w:trPr>
        <w:tc>
          <w:tcPr>
            <w:tcW w:w="0" w:type="auto"/>
            <w:shd w:val="clear" w:color="000000" w:fill="FFFF00"/>
            <w:noWrap/>
            <w:vAlign w:val="bottom"/>
            <w:hideMark/>
          </w:tcPr>
          <w:p w14:paraId="5F02AD0C" w14:textId="77777777" w:rsidR="00FC12C6" w:rsidRPr="00FC12C6" w:rsidRDefault="00FC12C6" w:rsidP="00FC12C6">
            <w:pPr>
              <w:widowControl w:val="0"/>
              <w:spacing w:after="0" w:line="240" w:lineRule="auto"/>
              <w:jc w:val="both"/>
              <w:rPr>
                <w:rFonts w:ascii="Arial Narrow" w:eastAsia="Times New Roman" w:hAnsi="Arial Narrow" w:cs="Times New Roman"/>
                <w:b/>
                <w:bCs/>
                <w:color w:val="000000"/>
                <w:szCs w:val="20"/>
                <w:lang w:eastAsia="en-AU" w:bidi="he-IL"/>
              </w:rPr>
            </w:pPr>
            <w:r w:rsidRPr="00FC12C6">
              <w:rPr>
                <w:rFonts w:ascii="Arial Narrow" w:eastAsia="Times New Roman" w:hAnsi="Arial Narrow" w:cs="Times New Roman"/>
                <w:b/>
                <w:bCs/>
                <w:color w:val="000000"/>
                <w:szCs w:val="20"/>
                <w:lang w:eastAsia="en-AU" w:bidi="he-IL"/>
              </w:rPr>
              <w:t>λε</w:t>
            </w:r>
            <w:r w:rsidRPr="00FC12C6">
              <w:rPr>
                <w:rFonts w:eastAsia="Times New Roman" w:cs="Times New Roman"/>
                <w:b/>
                <w:bCs/>
                <w:color w:val="000000"/>
                <w:szCs w:val="20"/>
                <w:lang w:eastAsia="en-AU" w:bidi="he-IL"/>
              </w:rPr>
              <w:t>́</w:t>
            </w:r>
            <w:r w:rsidRPr="00FC12C6">
              <w:rPr>
                <w:rFonts w:ascii="Arial Narrow" w:eastAsia="Times New Roman" w:hAnsi="Arial Narrow" w:cs="Times New Roman"/>
                <w:b/>
                <w:bCs/>
                <w:color w:val="000000"/>
                <w:szCs w:val="20"/>
                <w:lang w:eastAsia="en-AU" w:bidi="he-IL"/>
              </w:rPr>
              <w:t>γω</w:t>
            </w:r>
          </w:p>
        </w:tc>
        <w:tc>
          <w:tcPr>
            <w:tcW w:w="0" w:type="auto"/>
            <w:shd w:val="clear" w:color="000000" w:fill="FFFF00"/>
            <w:noWrap/>
            <w:vAlign w:val="bottom"/>
            <w:hideMark/>
          </w:tcPr>
          <w:p w14:paraId="04B58AF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saying, says</w:t>
            </w:r>
          </w:p>
        </w:tc>
        <w:tc>
          <w:tcPr>
            <w:tcW w:w="0" w:type="auto"/>
            <w:shd w:val="clear" w:color="auto" w:fill="auto"/>
            <w:noWrap/>
            <w:vAlign w:val="bottom"/>
            <w:hideMark/>
          </w:tcPr>
          <w:p w14:paraId="43A0E4E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 xml:space="preserve">Exo 25:1 </w:t>
            </w:r>
          </w:p>
        </w:tc>
        <w:tc>
          <w:tcPr>
            <w:tcW w:w="0" w:type="auto"/>
            <w:shd w:val="clear" w:color="auto" w:fill="auto"/>
            <w:noWrap/>
            <w:vAlign w:val="bottom"/>
            <w:hideMark/>
          </w:tcPr>
          <w:p w14:paraId="0E7A03C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79EEBF6D"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5732C14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512D338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 xml:space="preserve">1Sa 20:42 </w:t>
            </w:r>
          </w:p>
        </w:tc>
        <w:tc>
          <w:tcPr>
            <w:tcW w:w="0" w:type="auto"/>
            <w:shd w:val="clear" w:color="auto" w:fill="auto"/>
            <w:noWrap/>
            <w:vAlign w:val="bottom"/>
            <w:hideMark/>
          </w:tcPr>
          <w:p w14:paraId="4E1EBC7A"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0C31668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 xml:space="preserve">Mat 17:25 </w:t>
            </w:r>
          </w:p>
        </w:tc>
      </w:tr>
      <w:tr w:rsidR="00FC12C6" w:rsidRPr="00FC12C6" w14:paraId="5B43ADC3" w14:textId="77777777" w:rsidTr="00FC12C6">
        <w:trPr>
          <w:trHeight w:val="20"/>
          <w:jc w:val="center"/>
        </w:trPr>
        <w:tc>
          <w:tcPr>
            <w:tcW w:w="0" w:type="auto"/>
            <w:shd w:val="clear" w:color="000000" w:fill="FFFF00"/>
            <w:noWrap/>
            <w:vAlign w:val="bottom"/>
            <w:hideMark/>
          </w:tcPr>
          <w:p w14:paraId="74811F37" w14:textId="77777777" w:rsidR="00FC12C6" w:rsidRPr="00FC12C6" w:rsidRDefault="00FC12C6" w:rsidP="00FC12C6">
            <w:pPr>
              <w:widowControl w:val="0"/>
              <w:spacing w:after="0" w:line="240" w:lineRule="auto"/>
              <w:jc w:val="both"/>
              <w:rPr>
                <w:rFonts w:ascii="Arial Narrow" w:eastAsia="Times New Roman" w:hAnsi="Arial Narrow" w:cs="Times New Roman"/>
                <w:b/>
                <w:bCs/>
                <w:color w:val="000000"/>
                <w:szCs w:val="20"/>
                <w:lang w:eastAsia="en-AU" w:bidi="he-IL"/>
              </w:rPr>
            </w:pPr>
            <w:r w:rsidRPr="00FC12C6">
              <w:rPr>
                <w:rFonts w:ascii="Arial Narrow" w:eastAsia="Times New Roman" w:hAnsi="Arial Narrow" w:cs="Times New Roman"/>
                <w:b/>
                <w:bCs/>
                <w:color w:val="000000"/>
                <w:szCs w:val="20"/>
                <w:lang w:eastAsia="en-AU" w:bidi="he-IL"/>
              </w:rPr>
              <w:t>πορευ</w:t>
            </w:r>
            <w:r w:rsidRPr="00FC12C6">
              <w:rPr>
                <w:rFonts w:eastAsia="Times New Roman" w:cs="Times New Roman"/>
                <w:b/>
                <w:bCs/>
                <w:color w:val="000000"/>
                <w:szCs w:val="20"/>
                <w:lang w:eastAsia="en-AU" w:bidi="he-IL"/>
              </w:rPr>
              <w:t>́</w:t>
            </w:r>
            <w:r w:rsidRPr="00FC12C6">
              <w:rPr>
                <w:rFonts w:ascii="Arial Narrow" w:eastAsia="Times New Roman" w:hAnsi="Arial Narrow" w:cs="Times New Roman"/>
                <w:b/>
                <w:bCs/>
                <w:color w:val="000000"/>
                <w:szCs w:val="20"/>
                <w:lang w:eastAsia="en-AU" w:bidi="he-IL"/>
              </w:rPr>
              <w:t>ομαι</w:t>
            </w:r>
          </w:p>
        </w:tc>
        <w:tc>
          <w:tcPr>
            <w:tcW w:w="0" w:type="auto"/>
            <w:shd w:val="clear" w:color="000000" w:fill="FFFF00"/>
            <w:noWrap/>
            <w:vAlign w:val="bottom"/>
            <w:hideMark/>
          </w:tcPr>
          <w:p w14:paraId="189775B9"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gone</w:t>
            </w:r>
          </w:p>
        </w:tc>
        <w:tc>
          <w:tcPr>
            <w:tcW w:w="0" w:type="auto"/>
            <w:shd w:val="clear" w:color="auto" w:fill="auto"/>
            <w:noWrap/>
            <w:vAlign w:val="bottom"/>
            <w:hideMark/>
          </w:tcPr>
          <w:p w14:paraId="058BEDB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642A243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3FBD5E47"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5ED6980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6992C39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1Sa 20:42</w:t>
            </w:r>
          </w:p>
        </w:tc>
        <w:tc>
          <w:tcPr>
            <w:tcW w:w="0" w:type="auto"/>
            <w:shd w:val="clear" w:color="auto" w:fill="auto"/>
            <w:noWrap/>
            <w:vAlign w:val="bottom"/>
            <w:hideMark/>
          </w:tcPr>
          <w:p w14:paraId="3E65840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Pro 7:19</w:t>
            </w:r>
          </w:p>
        </w:tc>
        <w:tc>
          <w:tcPr>
            <w:tcW w:w="0" w:type="auto"/>
            <w:shd w:val="clear" w:color="auto" w:fill="auto"/>
            <w:noWrap/>
            <w:vAlign w:val="bottom"/>
            <w:hideMark/>
          </w:tcPr>
          <w:p w14:paraId="57866E56"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 xml:space="preserve">Mat 17:27 </w:t>
            </w:r>
          </w:p>
        </w:tc>
      </w:tr>
      <w:tr w:rsidR="00FC12C6" w:rsidRPr="00FC12C6" w14:paraId="0D3FD563" w14:textId="77777777" w:rsidTr="00FC12C6">
        <w:trPr>
          <w:trHeight w:val="20"/>
          <w:jc w:val="center"/>
        </w:trPr>
        <w:tc>
          <w:tcPr>
            <w:tcW w:w="0" w:type="auto"/>
            <w:shd w:val="clear" w:color="000000" w:fill="FFFF00"/>
            <w:noWrap/>
            <w:vAlign w:val="bottom"/>
            <w:hideMark/>
          </w:tcPr>
          <w:p w14:paraId="4E6DE77B" w14:textId="77777777" w:rsidR="00FC12C6" w:rsidRPr="00FC12C6" w:rsidRDefault="00FC12C6" w:rsidP="00FC12C6">
            <w:pPr>
              <w:widowControl w:val="0"/>
              <w:spacing w:after="0" w:line="240" w:lineRule="auto"/>
              <w:jc w:val="both"/>
              <w:rPr>
                <w:rFonts w:ascii="Arial Narrow" w:eastAsia="Times New Roman" w:hAnsi="Arial Narrow" w:cs="Times New Roman"/>
                <w:b/>
                <w:bCs/>
                <w:color w:val="000000"/>
                <w:szCs w:val="20"/>
                <w:lang w:eastAsia="en-AU" w:bidi="he-IL"/>
              </w:rPr>
            </w:pPr>
            <w:r w:rsidRPr="00FC12C6">
              <w:rPr>
                <w:rFonts w:ascii="Arial Narrow" w:eastAsia="Times New Roman" w:hAnsi="Arial Narrow" w:cs="Times New Roman"/>
                <w:b/>
                <w:bCs/>
                <w:color w:val="000000"/>
                <w:szCs w:val="20"/>
                <w:lang w:eastAsia="en-AU" w:bidi="he-IL"/>
              </w:rPr>
              <w:t>υι</w:t>
            </w:r>
            <w:r w:rsidRPr="00FC12C6">
              <w:rPr>
                <w:rFonts w:eastAsia="Times New Roman" w:cs="Times New Roman"/>
                <w:b/>
                <w:bCs/>
                <w:color w:val="000000"/>
                <w:szCs w:val="20"/>
                <w:lang w:eastAsia="en-AU" w:bidi="he-IL"/>
              </w:rPr>
              <w:t>̔</w:t>
            </w:r>
            <w:r w:rsidRPr="00FC12C6">
              <w:rPr>
                <w:rFonts w:ascii="Arial Narrow" w:eastAsia="Times New Roman" w:hAnsi="Arial Narrow" w:cs="Times New Roman"/>
                <w:b/>
                <w:bCs/>
                <w:color w:val="000000"/>
                <w:szCs w:val="20"/>
                <w:lang w:eastAsia="en-AU" w:bidi="he-IL"/>
              </w:rPr>
              <w:t>ο</w:t>
            </w:r>
            <w:r w:rsidRPr="00FC12C6">
              <w:rPr>
                <w:rFonts w:eastAsia="Times New Roman" w:cs="Times New Roman"/>
                <w:b/>
                <w:bCs/>
                <w:color w:val="000000"/>
                <w:szCs w:val="20"/>
                <w:lang w:eastAsia="en-AU" w:bidi="he-IL"/>
              </w:rPr>
              <w:t>́</w:t>
            </w:r>
            <w:r w:rsidRPr="00FC12C6">
              <w:rPr>
                <w:rFonts w:ascii="Arial Narrow" w:eastAsia="Times New Roman" w:hAnsi="Arial Narrow" w:cs="Times New Roman"/>
                <w:b/>
                <w:bCs/>
                <w:color w:val="000000"/>
                <w:szCs w:val="20"/>
                <w:lang w:eastAsia="en-AU" w:bidi="he-IL"/>
              </w:rPr>
              <w:t>ς</w:t>
            </w:r>
          </w:p>
        </w:tc>
        <w:tc>
          <w:tcPr>
            <w:tcW w:w="0" w:type="auto"/>
            <w:shd w:val="clear" w:color="000000" w:fill="FFFF00"/>
            <w:noWrap/>
            <w:vAlign w:val="bottom"/>
            <w:hideMark/>
          </w:tcPr>
          <w:p w14:paraId="69564B1F"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sons</w:t>
            </w:r>
          </w:p>
        </w:tc>
        <w:tc>
          <w:tcPr>
            <w:tcW w:w="0" w:type="auto"/>
            <w:shd w:val="clear" w:color="auto" w:fill="auto"/>
            <w:noWrap/>
            <w:vAlign w:val="bottom"/>
            <w:hideMark/>
          </w:tcPr>
          <w:p w14:paraId="2E8CE49E"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 xml:space="preserve">Exo 30:12 </w:t>
            </w:r>
          </w:p>
        </w:tc>
        <w:tc>
          <w:tcPr>
            <w:tcW w:w="0" w:type="auto"/>
            <w:shd w:val="clear" w:color="auto" w:fill="auto"/>
            <w:noWrap/>
            <w:vAlign w:val="bottom"/>
            <w:hideMark/>
          </w:tcPr>
          <w:p w14:paraId="6E2B3AA4"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0B759D1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3A184A68"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2Ki 11:21</w:t>
            </w:r>
          </w:p>
        </w:tc>
        <w:tc>
          <w:tcPr>
            <w:tcW w:w="0" w:type="auto"/>
            <w:shd w:val="clear" w:color="auto" w:fill="auto"/>
            <w:noWrap/>
            <w:vAlign w:val="bottom"/>
            <w:hideMark/>
          </w:tcPr>
          <w:p w14:paraId="50EB4375"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p>
        </w:tc>
        <w:tc>
          <w:tcPr>
            <w:tcW w:w="0" w:type="auto"/>
            <w:shd w:val="clear" w:color="auto" w:fill="auto"/>
            <w:noWrap/>
            <w:vAlign w:val="bottom"/>
            <w:hideMark/>
          </w:tcPr>
          <w:p w14:paraId="6C87CAE0"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Pro 7:1</w:t>
            </w:r>
          </w:p>
        </w:tc>
        <w:tc>
          <w:tcPr>
            <w:tcW w:w="0" w:type="auto"/>
            <w:shd w:val="clear" w:color="auto" w:fill="auto"/>
            <w:noWrap/>
            <w:vAlign w:val="bottom"/>
            <w:hideMark/>
          </w:tcPr>
          <w:p w14:paraId="307ED861" w14:textId="77777777" w:rsidR="00FC12C6" w:rsidRPr="00FC12C6" w:rsidRDefault="00FC12C6" w:rsidP="00FC12C6">
            <w:pPr>
              <w:widowControl w:val="0"/>
              <w:spacing w:after="0" w:line="240" w:lineRule="auto"/>
              <w:jc w:val="both"/>
              <w:rPr>
                <w:rFonts w:ascii="Arial Narrow" w:eastAsia="Times New Roman" w:hAnsi="Arial Narrow" w:cs="Times New Roman"/>
                <w:color w:val="000000"/>
                <w:sz w:val="18"/>
                <w:szCs w:val="18"/>
                <w:lang w:eastAsia="en-AU" w:bidi="he-IL"/>
              </w:rPr>
            </w:pPr>
            <w:r w:rsidRPr="00FC12C6">
              <w:rPr>
                <w:rFonts w:ascii="Arial Narrow" w:eastAsia="Times New Roman" w:hAnsi="Arial Narrow" w:cs="Times New Roman"/>
                <w:color w:val="000000"/>
                <w:sz w:val="18"/>
                <w:szCs w:val="18"/>
                <w:lang w:eastAsia="en-AU" w:bidi="he-IL"/>
              </w:rPr>
              <w:t xml:space="preserve">Mat 17:25 </w:t>
            </w:r>
          </w:p>
        </w:tc>
      </w:tr>
    </w:tbl>
    <w:p w14:paraId="64E9E9C4" w14:textId="77777777" w:rsidR="00FC12C6" w:rsidRPr="00FC12C6" w:rsidRDefault="00FC12C6" w:rsidP="00FC12C6">
      <w:pPr>
        <w:widowControl w:val="0"/>
        <w:spacing w:after="0" w:line="240" w:lineRule="auto"/>
        <w:jc w:val="both"/>
        <w:rPr>
          <w:rFonts w:eastAsia="Calibri" w:cs="Times New Roman"/>
          <w:sz w:val="22"/>
          <w:lang w:bidi="he-IL"/>
        </w:rPr>
      </w:pPr>
    </w:p>
    <w:p w14:paraId="7CB9E3E2" w14:textId="77777777" w:rsidR="00FC12C6" w:rsidRPr="00FC12C6" w:rsidRDefault="00FC12C6" w:rsidP="00FC12C6">
      <w:pPr>
        <w:widowControl w:val="0"/>
        <w:spacing w:after="0" w:line="240" w:lineRule="auto"/>
        <w:jc w:val="center"/>
        <w:rPr>
          <w:rFonts w:eastAsia="Calibri" w:cs="Times New Roman"/>
          <w:b/>
          <w:bCs/>
          <w:sz w:val="28"/>
          <w:szCs w:val="28"/>
          <w:lang w:bidi="he-IL"/>
        </w:rPr>
      </w:pPr>
      <w:r w:rsidRPr="00FC12C6">
        <w:rPr>
          <w:rFonts w:eastAsia="Calibri" w:cs="Times New Roman"/>
          <w:b/>
          <w:bCs/>
          <w:sz w:val="28"/>
          <w:szCs w:val="28"/>
          <w:lang w:bidi="he-IL"/>
        </w:rPr>
        <w:t>Nazarean Codicil:</w:t>
      </w:r>
    </w:p>
    <w:p w14:paraId="02685396" w14:textId="77777777" w:rsidR="00FC12C6" w:rsidRPr="00FC12C6" w:rsidRDefault="00FC12C6" w:rsidP="00FC12C6">
      <w:pPr>
        <w:widowControl w:val="0"/>
        <w:spacing w:after="0" w:line="240" w:lineRule="auto"/>
        <w:jc w:val="center"/>
        <w:rPr>
          <w:rFonts w:eastAsia="Calibri" w:cs="Times New Roman"/>
          <w:b/>
          <w:bCs/>
          <w:sz w:val="28"/>
          <w:szCs w:val="28"/>
          <w:lang w:bidi="he-IL"/>
        </w:rPr>
      </w:pPr>
      <w:r w:rsidRPr="00FC12C6">
        <w:rPr>
          <w:rFonts w:eastAsia="Calibri" w:cs="Times New Roman"/>
          <w:b/>
          <w:bCs/>
          <w:sz w:val="28"/>
          <w:szCs w:val="28"/>
          <w:lang w:bidi="he-IL"/>
        </w:rPr>
        <w:t>Matityahu (Matthew) 17:24-27</w:t>
      </w:r>
    </w:p>
    <w:p w14:paraId="775B45FB" w14:textId="77777777" w:rsidR="00FC12C6" w:rsidRPr="00FC12C6" w:rsidRDefault="00FC12C6" w:rsidP="00FC12C6">
      <w:pPr>
        <w:widowControl w:val="0"/>
        <w:spacing w:after="0" w:line="240" w:lineRule="auto"/>
        <w:jc w:val="both"/>
        <w:rPr>
          <w:rFonts w:eastAsia="Calibri" w:cs="Times New Roman"/>
          <w:sz w:val="22"/>
          <w:lang w:bidi="he-I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0"/>
        <w:gridCol w:w="2562"/>
        <w:gridCol w:w="2563"/>
        <w:gridCol w:w="2599"/>
      </w:tblGrid>
      <w:tr w:rsidR="00FC12C6" w:rsidRPr="00FC12C6" w14:paraId="0FCBF7C4" w14:textId="77777777" w:rsidTr="00FC12C6">
        <w:trPr>
          <w:tblHeader/>
        </w:trPr>
        <w:tc>
          <w:tcPr>
            <w:tcW w:w="2537" w:type="dxa"/>
          </w:tcPr>
          <w:p w14:paraId="039899A3" w14:textId="77777777" w:rsidR="00FC12C6" w:rsidRPr="00FC12C6" w:rsidRDefault="00FC12C6" w:rsidP="00FC12C6">
            <w:pPr>
              <w:widowControl w:val="0"/>
              <w:spacing w:after="0" w:line="240" w:lineRule="auto"/>
              <w:jc w:val="center"/>
              <w:rPr>
                <w:rFonts w:eastAsia="Calibri" w:cs="Times New Roman"/>
                <w:b/>
                <w:bCs/>
                <w:sz w:val="22"/>
                <w:lang w:bidi="he-IL"/>
              </w:rPr>
            </w:pPr>
            <w:r w:rsidRPr="00FC12C6">
              <w:rPr>
                <w:rFonts w:eastAsia="Calibri" w:cs="Times New Roman"/>
                <w:b/>
                <w:bCs/>
                <w:sz w:val="22"/>
                <w:lang w:bidi="he-IL"/>
              </w:rPr>
              <w:t>CLV</w:t>
            </w:r>
            <w:r w:rsidRPr="00FC12C6">
              <w:rPr>
                <w:rFonts w:eastAsia="Calibri" w:cs="Times New Roman"/>
                <w:b/>
                <w:bCs/>
                <w:sz w:val="22"/>
                <w:vertAlign w:val="superscript"/>
                <w:lang w:bidi="he-IL"/>
              </w:rPr>
              <w:footnoteReference w:id="1"/>
            </w:r>
          </w:p>
        </w:tc>
        <w:tc>
          <w:tcPr>
            <w:tcW w:w="2624" w:type="dxa"/>
          </w:tcPr>
          <w:p w14:paraId="104AB88B" w14:textId="77777777" w:rsidR="00FC12C6" w:rsidRPr="00FC12C6" w:rsidRDefault="00FC12C6" w:rsidP="00FC12C6">
            <w:pPr>
              <w:widowControl w:val="0"/>
              <w:spacing w:after="0" w:line="240" w:lineRule="auto"/>
              <w:jc w:val="center"/>
              <w:rPr>
                <w:rFonts w:eastAsia="Calibri" w:cs="Times New Roman"/>
                <w:b/>
                <w:bCs/>
                <w:sz w:val="22"/>
                <w:lang w:bidi="he-IL"/>
              </w:rPr>
            </w:pPr>
            <w:r w:rsidRPr="00FC12C6">
              <w:rPr>
                <w:rFonts w:eastAsia="Calibri" w:cs="Times New Roman"/>
                <w:b/>
                <w:bCs/>
                <w:sz w:val="22"/>
                <w:lang w:bidi="he-IL"/>
              </w:rPr>
              <w:t>Magiera Peshitta NT</w:t>
            </w:r>
            <w:r w:rsidRPr="00FC12C6">
              <w:rPr>
                <w:rFonts w:eastAsia="Calibri" w:cs="Times New Roman"/>
                <w:b/>
                <w:bCs/>
                <w:sz w:val="22"/>
                <w:vertAlign w:val="superscript"/>
                <w:lang w:val="es-ES" w:bidi="he-IL"/>
              </w:rPr>
              <w:footnoteReference w:id="2"/>
            </w:r>
          </w:p>
        </w:tc>
        <w:tc>
          <w:tcPr>
            <w:tcW w:w="2609" w:type="dxa"/>
          </w:tcPr>
          <w:p w14:paraId="1D965410" w14:textId="77777777" w:rsidR="00FC12C6" w:rsidRPr="00FC12C6" w:rsidRDefault="00FC12C6" w:rsidP="00FC12C6">
            <w:pPr>
              <w:widowControl w:val="0"/>
              <w:spacing w:after="0" w:line="240" w:lineRule="auto"/>
              <w:jc w:val="center"/>
              <w:rPr>
                <w:rFonts w:eastAsia="Calibri" w:cs="Times New Roman"/>
                <w:b/>
                <w:bCs/>
                <w:sz w:val="22"/>
                <w:lang w:bidi="he-IL"/>
              </w:rPr>
            </w:pPr>
            <w:r w:rsidRPr="00FC12C6">
              <w:rPr>
                <w:rFonts w:eastAsia="Calibri" w:cs="Times New Roman"/>
                <w:b/>
                <w:bCs/>
                <w:sz w:val="22"/>
                <w:lang w:bidi="he-IL"/>
              </w:rPr>
              <w:t>Greek</w:t>
            </w:r>
            <w:r w:rsidRPr="00FC12C6">
              <w:rPr>
                <w:rFonts w:eastAsia="Calibri" w:cs="Times New Roman"/>
                <w:b/>
                <w:bCs/>
                <w:sz w:val="22"/>
                <w:vertAlign w:val="superscript"/>
                <w:lang w:bidi="he-IL"/>
              </w:rPr>
              <w:footnoteReference w:id="3"/>
            </w:r>
          </w:p>
        </w:tc>
        <w:tc>
          <w:tcPr>
            <w:tcW w:w="2670" w:type="dxa"/>
          </w:tcPr>
          <w:p w14:paraId="2B2399B1" w14:textId="77777777" w:rsidR="00FC12C6" w:rsidRPr="00FC12C6" w:rsidRDefault="00FC12C6" w:rsidP="00FC12C6">
            <w:pPr>
              <w:widowControl w:val="0"/>
              <w:spacing w:after="0" w:line="240" w:lineRule="auto"/>
              <w:jc w:val="center"/>
              <w:rPr>
                <w:rFonts w:eastAsia="Calibri" w:cs="Times New Roman"/>
                <w:b/>
                <w:bCs/>
                <w:sz w:val="28"/>
                <w:szCs w:val="28"/>
                <w:lang w:bidi="he-IL"/>
              </w:rPr>
            </w:pPr>
            <w:r w:rsidRPr="00FC12C6">
              <w:rPr>
                <w:rFonts w:eastAsia="Calibri" w:cs="Times New Roman"/>
                <w:b/>
                <w:bCs/>
                <w:sz w:val="22"/>
                <w:lang w:bidi="he-IL"/>
              </w:rPr>
              <w:t>Delitzsch</w:t>
            </w:r>
            <w:r w:rsidRPr="00FC12C6">
              <w:rPr>
                <w:rFonts w:eastAsia="Calibri" w:cs="Times New Roman"/>
                <w:b/>
                <w:bCs/>
                <w:sz w:val="22"/>
                <w:vertAlign w:val="superscript"/>
                <w:lang w:bidi="he-IL"/>
              </w:rPr>
              <w:footnoteReference w:id="4"/>
            </w:r>
          </w:p>
        </w:tc>
      </w:tr>
      <w:tr w:rsidR="00FC12C6" w:rsidRPr="00FC12C6" w14:paraId="6DAA5CED" w14:textId="77777777" w:rsidTr="00FC12C6">
        <w:tc>
          <w:tcPr>
            <w:tcW w:w="2537" w:type="dxa"/>
          </w:tcPr>
          <w:p w14:paraId="1EECD33A"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24. Now at their coming into Capernaum, those getting the double drachma came to Peter and say, "Is not your teacher settling the double drachma tribute? </w:t>
            </w:r>
          </w:p>
        </w:tc>
        <w:tc>
          <w:tcPr>
            <w:tcW w:w="2624" w:type="dxa"/>
          </w:tcPr>
          <w:p w14:paraId="7E70144F"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24. And when they came to Capernaum, those who were receiving the two drachmas for the poll tax came near to Peter. And they said to him, "Does not your master give his two drachmas?" </w:t>
            </w:r>
          </w:p>
        </w:tc>
        <w:tc>
          <w:tcPr>
            <w:tcW w:w="2609" w:type="dxa"/>
          </w:tcPr>
          <w:p w14:paraId="2CC81C67"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24. </w:t>
            </w:r>
            <w:r w:rsidRPr="00FC12C6">
              <w:rPr>
                <w:rFonts w:eastAsia="Calibri" w:cs="Times New Roman"/>
                <w:sz w:val="22"/>
                <w:lang w:val="el-GR" w:bidi="he-IL"/>
              </w:rPr>
              <w:t>Ἐλθόντων</w:t>
            </w:r>
            <w:r w:rsidRPr="00FC12C6">
              <w:rPr>
                <w:rFonts w:eastAsia="Calibri" w:cs="Times New Roman"/>
                <w:sz w:val="22"/>
                <w:lang w:bidi="he-IL"/>
              </w:rPr>
              <w:t xml:space="preserve"> </w:t>
            </w:r>
            <w:r w:rsidRPr="00FC12C6">
              <w:rPr>
                <w:rFonts w:eastAsia="Calibri" w:cs="Times New Roman"/>
                <w:sz w:val="22"/>
                <w:lang w:val="el-GR" w:bidi="he-IL"/>
              </w:rPr>
              <w:t>δὲ</w:t>
            </w:r>
            <w:r w:rsidRPr="00FC12C6">
              <w:rPr>
                <w:rFonts w:eastAsia="Calibri" w:cs="Times New Roman"/>
                <w:sz w:val="22"/>
                <w:lang w:bidi="he-IL"/>
              </w:rPr>
              <w:t xml:space="preserve"> </w:t>
            </w:r>
            <w:r w:rsidRPr="00FC12C6">
              <w:rPr>
                <w:rFonts w:eastAsia="Calibri" w:cs="Times New Roman"/>
                <w:sz w:val="22"/>
                <w:lang w:val="el-GR" w:bidi="he-IL"/>
              </w:rPr>
              <w:t>αὐτῶν</w:t>
            </w:r>
            <w:r w:rsidRPr="00FC12C6">
              <w:rPr>
                <w:rFonts w:eastAsia="Calibri" w:cs="Times New Roman"/>
                <w:sz w:val="22"/>
                <w:lang w:bidi="he-IL"/>
              </w:rPr>
              <w:t xml:space="preserve"> </w:t>
            </w:r>
            <w:r w:rsidRPr="00FC12C6">
              <w:rPr>
                <w:rFonts w:eastAsia="Calibri" w:cs="Times New Roman"/>
                <w:sz w:val="22"/>
                <w:lang w:val="el-GR" w:bidi="he-IL"/>
              </w:rPr>
              <w:t>εἰς</w:t>
            </w:r>
            <w:r w:rsidRPr="00FC12C6">
              <w:rPr>
                <w:rFonts w:eastAsia="Calibri" w:cs="Times New Roman"/>
                <w:sz w:val="22"/>
                <w:lang w:bidi="he-IL"/>
              </w:rPr>
              <w:t xml:space="preserve"> </w:t>
            </w:r>
            <w:r w:rsidRPr="00FC12C6">
              <w:rPr>
                <w:rFonts w:eastAsia="Calibri" w:cs="Times New Roman"/>
                <w:sz w:val="22"/>
                <w:lang w:val="el-GR" w:bidi="he-IL"/>
              </w:rPr>
              <w:t>Καπερναούμ</w:t>
            </w:r>
            <w:r w:rsidRPr="00FC12C6">
              <w:rPr>
                <w:rFonts w:eastAsia="Calibri" w:cs="Times New Roman"/>
                <w:sz w:val="22"/>
                <w:lang w:bidi="he-IL"/>
              </w:rPr>
              <w:t xml:space="preserve"> </w:t>
            </w:r>
            <w:r w:rsidRPr="00FC12C6">
              <w:rPr>
                <w:rFonts w:eastAsia="Calibri" w:cs="Times New Roman"/>
                <w:sz w:val="22"/>
                <w:lang w:val="el-GR" w:bidi="he-IL"/>
              </w:rPr>
              <w:t>προσῆλθον</w:t>
            </w:r>
            <w:r w:rsidRPr="00FC12C6">
              <w:rPr>
                <w:rFonts w:eastAsia="Calibri" w:cs="Times New Roman"/>
                <w:sz w:val="22"/>
                <w:lang w:bidi="he-IL"/>
              </w:rPr>
              <w:t xml:space="preserve"> </w:t>
            </w:r>
            <w:r w:rsidRPr="00FC12C6">
              <w:rPr>
                <w:rFonts w:eastAsia="Calibri" w:cs="Times New Roman"/>
                <w:sz w:val="22"/>
                <w:lang w:val="el-GR" w:bidi="he-IL"/>
              </w:rPr>
              <w:t>οἱ</w:t>
            </w:r>
            <w:r w:rsidRPr="00FC12C6">
              <w:rPr>
                <w:rFonts w:eastAsia="Calibri" w:cs="Times New Roman"/>
                <w:sz w:val="22"/>
                <w:lang w:bidi="he-IL"/>
              </w:rPr>
              <w:t xml:space="preserve"> </w:t>
            </w:r>
            <w:r w:rsidRPr="00FC12C6">
              <w:rPr>
                <w:rFonts w:eastAsia="Calibri" w:cs="Times New Roman"/>
                <w:sz w:val="22"/>
                <w:lang w:val="el-GR" w:bidi="he-IL"/>
              </w:rPr>
              <w:t>τὰ</w:t>
            </w:r>
            <w:r w:rsidRPr="00FC12C6">
              <w:rPr>
                <w:rFonts w:eastAsia="Calibri" w:cs="Times New Roman"/>
                <w:sz w:val="22"/>
                <w:lang w:bidi="he-IL"/>
              </w:rPr>
              <w:t xml:space="preserve"> </w:t>
            </w:r>
            <w:r w:rsidRPr="00FC12C6">
              <w:rPr>
                <w:rFonts w:eastAsia="Calibri" w:cs="Times New Roman"/>
                <w:sz w:val="22"/>
                <w:lang w:val="el-GR" w:bidi="he-IL"/>
              </w:rPr>
              <w:t>δίδραχμα</w:t>
            </w:r>
            <w:r w:rsidRPr="00FC12C6">
              <w:rPr>
                <w:rFonts w:eastAsia="Calibri" w:cs="Times New Roman"/>
                <w:sz w:val="22"/>
                <w:lang w:bidi="he-IL"/>
              </w:rPr>
              <w:t xml:space="preserve"> </w:t>
            </w:r>
            <w:r w:rsidRPr="00FC12C6">
              <w:rPr>
                <w:rFonts w:eastAsia="Calibri" w:cs="Times New Roman"/>
                <w:sz w:val="22"/>
                <w:lang w:val="el-GR" w:bidi="he-IL"/>
              </w:rPr>
              <w:t>λαμβάνοντες</w:t>
            </w:r>
            <w:r w:rsidRPr="00FC12C6">
              <w:rPr>
                <w:rFonts w:eastAsia="Calibri" w:cs="Times New Roman"/>
                <w:sz w:val="22"/>
                <w:lang w:bidi="he-IL"/>
              </w:rPr>
              <w:t xml:space="preserve"> </w:t>
            </w:r>
            <w:r w:rsidRPr="00FC12C6">
              <w:rPr>
                <w:rFonts w:eastAsia="Calibri" w:cs="Times New Roman"/>
                <w:sz w:val="22"/>
                <w:lang w:val="el-GR" w:bidi="he-IL"/>
              </w:rPr>
              <w:t>τῷ</w:t>
            </w:r>
            <w:r w:rsidRPr="00FC12C6">
              <w:rPr>
                <w:rFonts w:eastAsia="Calibri" w:cs="Times New Roman"/>
                <w:sz w:val="22"/>
                <w:lang w:bidi="he-IL"/>
              </w:rPr>
              <w:t xml:space="preserve"> </w:t>
            </w:r>
            <w:r w:rsidRPr="00FC12C6">
              <w:rPr>
                <w:rFonts w:eastAsia="Calibri" w:cs="Times New Roman"/>
                <w:sz w:val="22"/>
                <w:lang w:val="el-GR" w:bidi="he-IL"/>
              </w:rPr>
              <w:t>Πέτρῳ</w:t>
            </w:r>
            <w:r w:rsidRPr="00FC12C6">
              <w:rPr>
                <w:rFonts w:eastAsia="Calibri" w:cs="Times New Roman"/>
                <w:sz w:val="22"/>
                <w:lang w:bidi="he-IL"/>
              </w:rPr>
              <w:t xml:space="preserve"> </w:t>
            </w:r>
            <w:r w:rsidRPr="00FC12C6">
              <w:rPr>
                <w:rFonts w:eastAsia="Calibri" w:cs="Times New Roman"/>
                <w:sz w:val="22"/>
                <w:lang w:val="el-GR" w:bidi="he-IL"/>
              </w:rPr>
              <w:t>καὶ</w:t>
            </w:r>
            <w:r w:rsidRPr="00FC12C6">
              <w:rPr>
                <w:rFonts w:eastAsia="Calibri" w:cs="Times New Roman"/>
                <w:sz w:val="22"/>
                <w:lang w:bidi="he-IL"/>
              </w:rPr>
              <w:t xml:space="preserve"> </w:t>
            </w:r>
            <w:r w:rsidRPr="00FC12C6">
              <w:rPr>
                <w:rFonts w:eastAsia="Calibri" w:cs="Times New Roman"/>
                <w:sz w:val="22"/>
                <w:lang w:val="el-GR" w:bidi="he-IL"/>
              </w:rPr>
              <w:t>εἶπον</w:t>
            </w:r>
            <w:r w:rsidRPr="00FC12C6">
              <w:rPr>
                <w:rFonts w:eastAsia="Calibri" w:cs="Times New Roman"/>
                <w:sz w:val="22"/>
                <w:lang w:bidi="he-IL"/>
              </w:rPr>
              <w:t xml:space="preserve">, </w:t>
            </w:r>
            <w:r w:rsidRPr="00FC12C6">
              <w:rPr>
                <w:rFonts w:eastAsia="Calibri" w:cs="Times New Roman"/>
                <w:sz w:val="22"/>
                <w:lang w:val="el-GR" w:bidi="he-IL"/>
              </w:rPr>
              <w:t>Ὁ</w:t>
            </w:r>
            <w:r w:rsidRPr="00FC12C6">
              <w:rPr>
                <w:rFonts w:eastAsia="Calibri" w:cs="Times New Roman"/>
                <w:sz w:val="22"/>
                <w:lang w:bidi="he-IL"/>
              </w:rPr>
              <w:t xml:space="preserve"> </w:t>
            </w:r>
            <w:r w:rsidRPr="00FC12C6">
              <w:rPr>
                <w:rFonts w:eastAsia="Calibri" w:cs="Times New Roman"/>
                <w:sz w:val="22"/>
                <w:lang w:val="el-GR" w:bidi="he-IL"/>
              </w:rPr>
              <w:t>διδάσκαλος</w:t>
            </w:r>
            <w:r w:rsidRPr="00FC12C6">
              <w:rPr>
                <w:rFonts w:eastAsia="Calibri" w:cs="Times New Roman"/>
                <w:sz w:val="22"/>
                <w:lang w:bidi="he-IL"/>
              </w:rPr>
              <w:t xml:space="preserve"> </w:t>
            </w:r>
            <w:r w:rsidRPr="00FC12C6">
              <w:rPr>
                <w:rFonts w:eastAsia="Calibri" w:cs="Times New Roman"/>
                <w:sz w:val="22"/>
                <w:lang w:val="el-GR" w:bidi="he-IL"/>
              </w:rPr>
              <w:t>ὑμῶν</w:t>
            </w:r>
            <w:r w:rsidRPr="00FC12C6">
              <w:rPr>
                <w:rFonts w:eastAsia="Calibri" w:cs="Times New Roman"/>
                <w:sz w:val="22"/>
                <w:lang w:bidi="he-IL"/>
              </w:rPr>
              <w:t xml:space="preserve"> </w:t>
            </w:r>
            <w:r w:rsidRPr="00FC12C6">
              <w:rPr>
                <w:rFonts w:eastAsia="Calibri" w:cs="Times New Roman"/>
                <w:sz w:val="22"/>
                <w:lang w:val="el-GR" w:bidi="he-IL"/>
              </w:rPr>
              <w:t>οὐ</w:t>
            </w:r>
            <w:r w:rsidRPr="00FC12C6">
              <w:rPr>
                <w:rFonts w:eastAsia="Calibri" w:cs="Times New Roman"/>
                <w:sz w:val="22"/>
                <w:lang w:bidi="he-IL"/>
              </w:rPr>
              <w:t xml:space="preserve"> </w:t>
            </w:r>
            <w:r w:rsidRPr="00FC12C6">
              <w:rPr>
                <w:rFonts w:eastAsia="Calibri" w:cs="Times New Roman"/>
                <w:sz w:val="22"/>
                <w:lang w:val="el-GR" w:bidi="he-IL"/>
              </w:rPr>
              <w:t>τελεῖ</w:t>
            </w:r>
            <w:r w:rsidRPr="00FC12C6">
              <w:rPr>
                <w:rFonts w:eastAsia="Calibri" w:cs="Times New Roman"/>
                <w:sz w:val="22"/>
                <w:lang w:bidi="he-IL"/>
              </w:rPr>
              <w:t xml:space="preserve"> </w:t>
            </w:r>
            <w:r w:rsidRPr="00FC12C6">
              <w:rPr>
                <w:rFonts w:eastAsia="Calibri" w:cs="Times New Roman"/>
                <w:sz w:val="22"/>
                <w:lang w:val="el-GR" w:bidi="he-IL"/>
              </w:rPr>
              <w:t>τὰ</w:t>
            </w:r>
            <w:r w:rsidRPr="00FC12C6">
              <w:rPr>
                <w:rFonts w:eastAsia="Calibri" w:cs="Times New Roman"/>
                <w:sz w:val="22"/>
                <w:lang w:bidi="he-IL"/>
              </w:rPr>
              <w:t xml:space="preserve"> </w:t>
            </w:r>
            <w:r w:rsidRPr="00FC12C6">
              <w:rPr>
                <w:rFonts w:eastAsia="Calibri" w:cs="Times New Roman"/>
                <w:sz w:val="22"/>
                <w:lang w:val="el-GR" w:bidi="he-IL"/>
              </w:rPr>
              <w:t>δίδραχμα</w:t>
            </w:r>
            <w:r w:rsidRPr="00FC12C6">
              <w:rPr>
                <w:rFonts w:eastAsia="Calibri" w:cs="Times New Roman"/>
                <w:sz w:val="22"/>
                <w:lang w:bidi="he-IL"/>
              </w:rPr>
              <w:t xml:space="preserve"> </w:t>
            </w:r>
          </w:p>
        </w:tc>
        <w:tc>
          <w:tcPr>
            <w:tcW w:w="2670" w:type="dxa"/>
          </w:tcPr>
          <w:p w14:paraId="13F65F15" w14:textId="77777777" w:rsidR="00FC12C6" w:rsidRPr="00FC12C6" w:rsidRDefault="00FC12C6" w:rsidP="00FC12C6">
            <w:pPr>
              <w:widowControl w:val="0"/>
              <w:bidi/>
              <w:spacing w:after="0" w:line="240" w:lineRule="auto"/>
              <w:jc w:val="both"/>
              <w:rPr>
                <w:rFonts w:eastAsia="Calibri" w:cs="Times New Roman"/>
                <w:b/>
                <w:bCs/>
                <w:sz w:val="28"/>
                <w:szCs w:val="28"/>
                <w:lang w:bidi="he-IL"/>
              </w:rPr>
            </w:pPr>
            <w:bookmarkStart w:id="0" w:name="21"/>
            <w:bookmarkStart w:id="1" w:name="8"/>
            <w:bookmarkStart w:id="2" w:name="9"/>
            <w:bookmarkStart w:id="3" w:name="10"/>
            <w:bookmarkStart w:id="4" w:name="11"/>
            <w:bookmarkStart w:id="5" w:name="13"/>
            <w:bookmarkStart w:id="6" w:name="15"/>
            <w:bookmarkStart w:id="7" w:name="18"/>
            <w:bookmarkStart w:id="8" w:name="19"/>
            <w:bookmarkStart w:id="9" w:name="20"/>
            <w:bookmarkStart w:id="10" w:name="22"/>
            <w:bookmarkEnd w:id="0"/>
            <w:bookmarkEnd w:id="1"/>
            <w:bookmarkEnd w:id="2"/>
            <w:bookmarkEnd w:id="3"/>
            <w:bookmarkEnd w:id="4"/>
            <w:bookmarkEnd w:id="5"/>
            <w:bookmarkEnd w:id="6"/>
            <w:bookmarkEnd w:id="7"/>
            <w:bookmarkEnd w:id="8"/>
            <w:bookmarkEnd w:id="9"/>
            <w:bookmarkEnd w:id="10"/>
            <w:r w:rsidRPr="00FC12C6">
              <w:rPr>
                <w:rFonts w:eastAsia="Calibri" w:cs="Times New Roman"/>
                <w:b/>
                <w:bCs/>
                <w:sz w:val="28"/>
                <w:szCs w:val="28"/>
                <w:vertAlign w:val="superscript"/>
                <w:lang w:bidi="he-IL"/>
              </w:rPr>
              <w:t>24</w:t>
            </w:r>
            <w:r w:rsidRPr="00FC12C6">
              <w:rPr>
                <w:rFonts w:eastAsia="Calibri" w:cs="Times New Roman"/>
                <w:b/>
                <w:bCs/>
                <w:sz w:val="28"/>
                <w:szCs w:val="28"/>
                <w:vertAlign w:val="superscript"/>
                <w:rtl/>
                <w:lang w:bidi="he-IL"/>
              </w:rPr>
              <w:t xml:space="preserve"> </w:t>
            </w:r>
            <w:r w:rsidRPr="00FC12C6">
              <w:rPr>
                <w:rFonts w:eastAsia="Calibri" w:cs="Times New Roman"/>
                <w:b/>
                <w:bCs/>
                <w:sz w:val="28"/>
                <w:szCs w:val="28"/>
                <w:rtl/>
                <w:lang w:bidi="he-IL"/>
              </w:rPr>
              <w:t>וַיְהִי כְּבוֹאָם אֶל־כְּפַר־נַחוּם וַיִּגְּשׁוּ אֶל־פֶּטְרוֹס גַּבָּאֵי מַחֲצִית הַשָׁקֶל וַיֹּאמְרוּ הֲלֹא יִתֵּן רַבְּכֶם אֶת־מַחֲצִית הַשָׁקֶל׃</w:t>
            </w:r>
          </w:p>
        </w:tc>
      </w:tr>
      <w:tr w:rsidR="00FC12C6" w:rsidRPr="00FC12C6" w14:paraId="14C23E2D" w14:textId="77777777" w:rsidTr="00FC12C6">
        <w:tc>
          <w:tcPr>
            <w:tcW w:w="2537" w:type="dxa"/>
          </w:tcPr>
          <w:p w14:paraId="3BBBE80F"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25. He is saying, Yes. And, coming into the house, Jesus forestalls him, saying, "What are you supposing, Simon? The kings of the earth, from whom are they getting tribute or poll tax? From their sons, or from the aliens?</w:t>
            </w:r>
          </w:p>
        </w:tc>
        <w:tc>
          <w:tcPr>
            <w:tcW w:w="2624" w:type="dxa"/>
          </w:tcPr>
          <w:p w14:paraId="32C259F2"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25. He said to them, "Yes." And when Peter entered the house, Jesus anticipated him and said to him, "What does it appear to you, Simon? The kings of the earth, from whom do they receive tribute and the poll tax, from their children or from strangers?"</w:t>
            </w:r>
          </w:p>
        </w:tc>
        <w:tc>
          <w:tcPr>
            <w:tcW w:w="2609" w:type="dxa"/>
          </w:tcPr>
          <w:p w14:paraId="6501723A"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25. </w:t>
            </w:r>
            <w:r w:rsidRPr="00FC12C6">
              <w:rPr>
                <w:rFonts w:eastAsia="Calibri" w:cs="Times New Roman"/>
                <w:sz w:val="22"/>
                <w:lang w:val="el-GR" w:bidi="he-IL"/>
              </w:rPr>
              <w:t>λέγει</w:t>
            </w:r>
            <w:r w:rsidRPr="00FC12C6">
              <w:rPr>
                <w:rFonts w:eastAsia="Calibri" w:cs="Times New Roman"/>
                <w:sz w:val="22"/>
                <w:lang w:bidi="he-IL"/>
              </w:rPr>
              <w:t xml:space="preserve"> </w:t>
            </w:r>
            <w:r w:rsidRPr="00FC12C6">
              <w:rPr>
                <w:rFonts w:eastAsia="Calibri" w:cs="Times New Roman"/>
                <w:sz w:val="22"/>
                <w:lang w:val="el-GR" w:bidi="he-IL"/>
              </w:rPr>
              <w:t>Ναί</w:t>
            </w:r>
            <w:r w:rsidRPr="00FC12C6">
              <w:rPr>
                <w:rFonts w:eastAsia="Calibri" w:cs="Times New Roman"/>
                <w:sz w:val="22"/>
                <w:lang w:bidi="he-IL"/>
              </w:rPr>
              <w:t xml:space="preserve"> </w:t>
            </w:r>
            <w:r w:rsidRPr="00FC12C6">
              <w:rPr>
                <w:rFonts w:eastAsia="Calibri" w:cs="Times New Roman"/>
                <w:sz w:val="22"/>
                <w:lang w:val="el-GR" w:bidi="he-IL"/>
              </w:rPr>
              <w:t>καὶ</w:t>
            </w:r>
            <w:r w:rsidRPr="00FC12C6">
              <w:rPr>
                <w:rFonts w:eastAsia="Calibri" w:cs="Times New Roman"/>
                <w:sz w:val="22"/>
                <w:lang w:bidi="he-IL"/>
              </w:rPr>
              <w:t xml:space="preserve"> </w:t>
            </w:r>
            <w:r w:rsidRPr="00FC12C6">
              <w:rPr>
                <w:rFonts w:eastAsia="Calibri" w:cs="Times New Roman"/>
                <w:sz w:val="22"/>
                <w:lang w:val="el-GR" w:bidi="he-IL"/>
              </w:rPr>
              <w:t>ὅτε</w:t>
            </w:r>
            <w:r w:rsidRPr="00FC12C6">
              <w:rPr>
                <w:rFonts w:eastAsia="Calibri" w:cs="Times New Roman"/>
                <w:sz w:val="22"/>
                <w:lang w:bidi="he-IL"/>
              </w:rPr>
              <w:t xml:space="preserve"> </w:t>
            </w:r>
            <w:r w:rsidRPr="00FC12C6">
              <w:rPr>
                <w:rFonts w:eastAsia="Calibri" w:cs="Times New Roman"/>
                <w:sz w:val="22"/>
                <w:lang w:val="el-GR" w:bidi="he-IL"/>
              </w:rPr>
              <w:t>εἰσῆλθεν</w:t>
            </w:r>
            <w:r w:rsidRPr="00FC12C6">
              <w:rPr>
                <w:rFonts w:eastAsia="Calibri" w:cs="Times New Roman"/>
                <w:sz w:val="22"/>
                <w:lang w:bidi="he-IL"/>
              </w:rPr>
              <w:t xml:space="preserve"> </w:t>
            </w:r>
            <w:r w:rsidRPr="00FC12C6">
              <w:rPr>
                <w:rFonts w:eastAsia="Calibri" w:cs="Times New Roman"/>
                <w:sz w:val="22"/>
                <w:lang w:val="el-GR" w:bidi="he-IL"/>
              </w:rPr>
              <w:t>εἰς</w:t>
            </w:r>
            <w:r w:rsidRPr="00FC12C6">
              <w:rPr>
                <w:rFonts w:eastAsia="Calibri" w:cs="Times New Roman"/>
                <w:sz w:val="22"/>
                <w:lang w:bidi="he-IL"/>
              </w:rPr>
              <w:t xml:space="preserve"> </w:t>
            </w:r>
            <w:r w:rsidRPr="00FC12C6">
              <w:rPr>
                <w:rFonts w:eastAsia="Calibri" w:cs="Times New Roman"/>
                <w:sz w:val="22"/>
                <w:lang w:val="el-GR" w:bidi="he-IL"/>
              </w:rPr>
              <w:t>τὴν</w:t>
            </w:r>
            <w:r w:rsidRPr="00FC12C6">
              <w:rPr>
                <w:rFonts w:eastAsia="Calibri" w:cs="Times New Roman"/>
                <w:sz w:val="22"/>
                <w:lang w:bidi="he-IL"/>
              </w:rPr>
              <w:t xml:space="preserve"> </w:t>
            </w:r>
            <w:r w:rsidRPr="00FC12C6">
              <w:rPr>
                <w:rFonts w:eastAsia="Calibri" w:cs="Times New Roman"/>
                <w:sz w:val="22"/>
                <w:lang w:val="el-GR" w:bidi="he-IL"/>
              </w:rPr>
              <w:t>οἰκίαν</w:t>
            </w:r>
            <w:r w:rsidRPr="00FC12C6">
              <w:rPr>
                <w:rFonts w:eastAsia="Calibri" w:cs="Times New Roman"/>
                <w:sz w:val="22"/>
                <w:lang w:bidi="he-IL"/>
              </w:rPr>
              <w:t xml:space="preserve"> </w:t>
            </w:r>
            <w:r w:rsidRPr="00FC12C6">
              <w:rPr>
                <w:rFonts w:eastAsia="Calibri" w:cs="Times New Roman"/>
                <w:sz w:val="22"/>
                <w:lang w:val="el-GR" w:bidi="he-IL"/>
              </w:rPr>
              <w:t>προέφθασεν</w:t>
            </w:r>
            <w:r w:rsidRPr="00FC12C6">
              <w:rPr>
                <w:rFonts w:eastAsia="Calibri" w:cs="Times New Roman"/>
                <w:sz w:val="22"/>
                <w:lang w:bidi="he-IL"/>
              </w:rPr>
              <w:t xml:space="preserve"> </w:t>
            </w:r>
            <w:r w:rsidRPr="00FC12C6">
              <w:rPr>
                <w:rFonts w:eastAsia="Calibri" w:cs="Times New Roman"/>
                <w:sz w:val="22"/>
                <w:lang w:val="el-GR" w:bidi="he-IL"/>
              </w:rPr>
              <w:t>αὐτὸν</w:t>
            </w:r>
            <w:r w:rsidRPr="00FC12C6">
              <w:rPr>
                <w:rFonts w:eastAsia="Calibri" w:cs="Times New Roman"/>
                <w:sz w:val="22"/>
                <w:lang w:bidi="he-IL"/>
              </w:rPr>
              <w:t xml:space="preserve"> </w:t>
            </w:r>
            <w:r w:rsidRPr="00FC12C6">
              <w:rPr>
                <w:rFonts w:eastAsia="Calibri" w:cs="Times New Roman"/>
                <w:sz w:val="22"/>
                <w:lang w:val="el-GR" w:bidi="he-IL"/>
              </w:rPr>
              <w:t>ὁ</w:t>
            </w:r>
            <w:r w:rsidRPr="00FC12C6">
              <w:rPr>
                <w:rFonts w:eastAsia="Calibri" w:cs="Times New Roman"/>
                <w:sz w:val="22"/>
                <w:lang w:bidi="he-IL"/>
              </w:rPr>
              <w:t xml:space="preserve"> </w:t>
            </w:r>
            <w:r w:rsidRPr="00FC12C6">
              <w:rPr>
                <w:rFonts w:eastAsia="Calibri" w:cs="Times New Roman"/>
                <w:sz w:val="22"/>
                <w:lang w:val="el-GR" w:bidi="he-IL"/>
              </w:rPr>
              <w:t>Ἰησοῦς</w:t>
            </w:r>
            <w:r w:rsidRPr="00FC12C6">
              <w:rPr>
                <w:rFonts w:eastAsia="Calibri" w:cs="Times New Roman"/>
                <w:sz w:val="22"/>
                <w:lang w:bidi="he-IL"/>
              </w:rPr>
              <w:t xml:space="preserve"> </w:t>
            </w:r>
            <w:r w:rsidRPr="00FC12C6">
              <w:rPr>
                <w:rFonts w:eastAsia="Calibri" w:cs="Times New Roman"/>
                <w:sz w:val="22"/>
                <w:lang w:val="el-GR" w:bidi="he-IL"/>
              </w:rPr>
              <w:t>λέγων</w:t>
            </w:r>
            <w:r w:rsidRPr="00FC12C6">
              <w:rPr>
                <w:rFonts w:eastAsia="Calibri" w:cs="Times New Roman"/>
                <w:sz w:val="22"/>
                <w:lang w:bidi="he-IL"/>
              </w:rPr>
              <w:t xml:space="preserve"> </w:t>
            </w:r>
            <w:r w:rsidRPr="00FC12C6">
              <w:rPr>
                <w:rFonts w:eastAsia="Calibri" w:cs="Times New Roman"/>
                <w:sz w:val="22"/>
                <w:lang w:val="el-GR" w:bidi="he-IL"/>
              </w:rPr>
              <w:t>Τί</w:t>
            </w:r>
            <w:r w:rsidRPr="00FC12C6">
              <w:rPr>
                <w:rFonts w:eastAsia="Calibri" w:cs="Times New Roman"/>
                <w:sz w:val="22"/>
                <w:lang w:bidi="he-IL"/>
              </w:rPr>
              <w:t xml:space="preserve"> </w:t>
            </w:r>
            <w:r w:rsidRPr="00FC12C6">
              <w:rPr>
                <w:rFonts w:eastAsia="Calibri" w:cs="Times New Roman"/>
                <w:sz w:val="22"/>
                <w:lang w:val="el-GR" w:bidi="he-IL"/>
              </w:rPr>
              <w:t>σοι</w:t>
            </w:r>
            <w:r w:rsidRPr="00FC12C6">
              <w:rPr>
                <w:rFonts w:eastAsia="Calibri" w:cs="Times New Roman"/>
                <w:sz w:val="22"/>
                <w:lang w:bidi="he-IL"/>
              </w:rPr>
              <w:t xml:space="preserve"> </w:t>
            </w:r>
            <w:r w:rsidRPr="00FC12C6">
              <w:rPr>
                <w:rFonts w:eastAsia="Calibri" w:cs="Times New Roman"/>
                <w:sz w:val="22"/>
                <w:lang w:val="el-GR" w:bidi="he-IL"/>
              </w:rPr>
              <w:t>δοκεῖ</w:t>
            </w:r>
            <w:r w:rsidRPr="00FC12C6">
              <w:rPr>
                <w:rFonts w:eastAsia="Calibri" w:cs="Times New Roman"/>
                <w:sz w:val="22"/>
                <w:lang w:bidi="he-IL"/>
              </w:rPr>
              <w:t xml:space="preserve"> </w:t>
            </w:r>
            <w:r w:rsidRPr="00FC12C6">
              <w:rPr>
                <w:rFonts w:eastAsia="Calibri" w:cs="Times New Roman"/>
                <w:sz w:val="22"/>
                <w:lang w:val="el-GR" w:bidi="he-IL"/>
              </w:rPr>
              <w:t>Σίμων</w:t>
            </w:r>
            <w:r w:rsidRPr="00FC12C6">
              <w:rPr>
                <w:rFonts w:eastAsia="Calibri" w:cs="Times New Roman"/>
                <w:sz w:val="22"/>
                <w:lang w:bidi="he-IL"/>
              </w:rPr>
              <w:t xml:space="preserve"> </w:t>
            </w:r>
            <w:r w:rsidRPr="00FC12C6">
              <w:rPr>
                <w:rFonts w:eastAsia="Calibri" w:cs="Times New Roman"/>
                <w:sz w:val="22"/>
                <w:lang w:val="el-GR" w:bidi="he-IL"/>
              </w:rPr>
              <w:t>οἱ</w:t>
            </w:r>
            <w:r w:rsidRPr="00FC12C6">
              <w:rPr>
                <w:rFonts w:eastAsia="Calibri" w:cs="Times New Roman"/>
                <w:sz w:val="22"/>
                <w:lang w:bidi="he-IL"/>
              </w:rPr>
              <w:t xml:space="preserve"> </w:t>
            </w:r>
            <w:r w:rsidRPr="00FC12C6">
              <w:rPr>
                <w:rFonts w:eastAsia="Calibri" w:cs="Times New Roman"/>
                <w:sz w:val="22"/>
                <w:lang w:val="el-GR" w:bidi="he-IL"/>
              </w:rPr>
              <w:t>βασιλεῖς</w:t>
            </w:r>
            <w:r w:rsidRPr="00FC12C6">
              <w:rPr>
                <w:rFonts w:eastAsia="Calibri" w:cs="Times New Roman"/>
                <w:sz w:val="22"/>
                <w:lang w:bidi="he-IL"/>
              </w:rPr>
              <w:t xml:space="preserve"> </w:t>
            </w:r>
            <w:r w:rsidRPr="00FC12C6">
              <w:rPr>
                <w:rFonts w:eastAsia="Calibri" w:cs="Times New Roman"/>
                <w:sz w:val="22"/>
                <w:lang w:val="el-GR" w:bidi="he-IL"/>
              </w:rPr>
              <w:t>τῆς</w:t>
            </w:r>
            <w:r w:rsidRPr="00FC12C6">
              <w:rPr>
                <w:rFonts w:eastAsia="Calibri" w:cs="Times New Roman"/>
                <w:sz w:val="22"/>
                <w:lang w:bidi="he-IL"/>
              </w:rPr>
              <w:t xml:space="preserve"> </w:t>
            </w:r>
            <w:r w:rsidRPr="00FC12C6">
              <w:rPr>
                <w:rFonts w:eastAsia="Calibri" w:cs="Times New Roman"/>
                <w:sz w:val="22"/>
                <w:lang w:val="el-GR" w:bidi="he-IL"/>
              </w:rPr>
              <w:t>γῆς</w:t>
            </w:r>
            <w:r w:rsidRPr="00FC12C6">
              <w:rPr>
                <w:rFonts w:eastAsia="Calibri" w:cs="Times New Roman"/>
                <w:sz w:val="22"/>
                <w:lang w:bidi="he-IL"/>
              </w:rPr>
              <w:t xml:space="preserve"> </w:t>
            </w:r>
            <w:r w:rsidRPr="00FC12C6">
              <w:rPr>
                <w:rFonts w:eastAsia="Calibri" w:cs="Times New Roman"/>
                <w:sz w:val="22"/>
                <w:lang w:val="el-GR" w:bidi="he-IL"/>
              </w:rPr>
              <w:t>ἀπὸ</w:t>
            </w:r>
            <w:r w:rsidRPr="00FC12C6">
              <w:rPr>
                <w:rFonts w:eastAsia="Calibri" w:cs="Times New Roman"/>
                <w:sz w:val="22"/>
                <w:lang w:bidi="he-IL"/>
              </w:rPr>
              <w:t xml:space="preserve"> </w:t>
            </w:r>
            <w:r w:rsidRPr="00FC12C6">
              <w:rPr>
                <w:rFonts w:eastAsia="Calibri" w:cs="Times New Roman"/>
                <w:sz w:val="22"/>
                <w:lang w:val="el-GR" w:bidi="he-IL"/>
              </w:rPr>
              <w:t>τίνων</w:t>
            </w:r>
            <w:r w:rsidRPr="00FC12C6">
              <w:rPr>
                <w:rFonts w:eastAsia="Calibri" w:cs="Times New Roman"/>
                <w:sz w:val="22"/>
                <w:lang w:bidi="he-IL"/>
              </w:rPr>
              <w:t xml:space="preserve"> </w:t>
            </w:r>
            <w:r w:rsidRPr="00FC12C6">
              <w:rPr>
                <w:rFonts w:eastAsia="Calibri" w:cs="Times New Roman"/>
                <w:sz w:val="22"/>
                <w:lang w:val="el-GR" w:bidi="he-IL"/>
              </w:rPr>
              <w:t>λαμβάνουσιν</w:t>
            </w:r>
            <w:r w:rsidRPr="00FC12C6">
              <w:rPr>
                <w:rFonts w:eastAsia="Calibri" w:cs="Times New Roman"/>
                <w:sz w:val="22"/>
                <w:lang w:bidi="he-IL"/>
              </w:rPr>
              <w:t xml:space="preserve"> </w:t>
            </w:r>
            <w:r w:rsidRPr="00FC12C6">
              <w:rPr>
                <w:rFonts w:eastAsia="Calibri" w:cs="Times New Roman"/>
                <w:sz w:val="22"/>
                <w:lang w:val="el-GR" w:bidi="he-IL"/>
              </w:rPr>
              <w:t>τέλη</w:t>
            </w:r>
            <w:r w:rsidRPr="00FC12C6">
              <w:rPr>
                <w:rFonts w:eastAsia="Calibri" w:cs="Times New Roman"/>
                <w:sz w:val="22"/>
                <w:lang w:bidi="he-IL"/>
              </w:rPr>
              <w:t xml:space="preserve"> </w:t>
            </w:r>
            <w:r w:rsidRPr="00FC12C6">
              <w:rPr>
                <w:rFonts w:eastAsia="Calibri" w:cs="Times New Roman"/>
                <w:sz w:val="22"/>
                <w:lang w:val="el-GR" w:bidi="he-IL"/>
              </w:rPr>
              <w:t>ἢ</w:t>
            </w:r>
            <w:r w:rsidRPr="00FC12C6">
              <w:rPr>
                <w:rFonts w:eastAsia="Calibri" w:cs="Times New Roman"/>
                <w:sz w:val="22"/>
                <w:lang w:bidi="he-IL"/>
              </w:rPr>
              <w:t xml:space="preserve"> </w:t>
            </w:r>
            <w:r w:rsidRPr="00FC12C6">
              <w:rPr>
                <w:rFonts w:eastAsia="Calibri" w:cs="Times New Roman"/>
                <w:sz w:val="22"/>
                <w:lang w:val="el-GR" w:bidi="he-IL"/>
              </w:rPr>
              <w:t>κῆνσον</w:t>
            </w:r>
            <w:r w:rsidRPr="00FC12C6">
              <w:rPr>
                <w:rFonts w:eastAsia="Calibri" w:cs="Times New Roman"/>
                <w:sz w:val="22"/>
                <w:lang w:bidi="he-IL"/>
              </w:rPr>
              <w:t xml:space="preserve"> </w:t>
            </w:r>
            <w:r w:rsidRPr="00FC12C6">
              <w:rPr>
                <w:rFonts w:eastAsia="Calibri" w:cs="Times New Roman"/>
                <w:sz w:val="22"/>
                <w:lang w:val="el-GR" w:bidi="he-IL"/>
              </w:rPr>
              <w:t>ἀπὸ</w:t>
            </w:r>
            <w:r w:rsidRPr="00FC12C6">
              <w:rPr>
                <w:rFonts w:eastAsia="Calibri" w:cs="Times New Roman"/>
                <w:sz w:val="22"/>
                <w:lang w:bidi="he-IL"/>
              </w:rPr>
              <w:t xml:space="preserve"> </w:t>
            </w:r>
            <w:r w:rsidRPr="00FC12C6">
              <w:rPr>
                <w:rFonts w:eastAsia="Calibri" w:cs="Times New Roman"/>
                <w:sz w:val="22"/>
                <w:lang w:val="el-GR" w:bidi="he-IL"/>
              </w:rPr>
              <w:t>τῶν</w:t>
            </w:r>
            <w:r w:rsidRPr="00FC12C6">
              <w:rPr>
                <w:rFonts w:eastAsia="Calibri" w:cs="Times New Roman"/>
                <w:sz w:val="22"/>
                <w:lang w:bidi="he-IL"/>
              </w:rPr>
              <w:t xml:space="preserve"> </w:t>
            </w:r>
            <w:r w:rsidRPr="00FC12C6">
              <w:rPr>
                <w:rFonts w:eastAsia="Calibri" w:cs="Times New Roman"/>
                <w:sz w:val="22"/>
                <w:lang w:val="el-GR" w:bidi="he-IL"/>
              </w:rPr>
              <w:t>υἱῶν</w:t>
            </w:r>
            <w:r w:rsidRPr="00FC12C6">
              <w:rPr>
                <w:rFonts w:eastAsia="Calibri" w:cs="Times New Roman"/>
                <w:sz w:val="22"/>
                <w:lang w:bidi="he-IL"/>
              </w:rPr>
              <w:t xml:space="preserve"> </w:t>
            </w:r>
            <w:r w:rsidRPr="00FC12C6">
              <w:rPr>
                <w:rFonts w:eastAsia="Calibri" w:cs="Times New Roman"/>
                <w:sz w:val="22"/>
                <w:lang w:val="el-GR" w:bidi="he-IL"/>
              </w:rPr>
              <w:t>αὐτῶν</w:t>
            </w:r>
            <w:r w:rsidRPr="00FC12C6">
              <w:rPr>
                <w:rFonts w:eastAsia="Calibri" w:cs="Times New Roman"/>
                <w:sz w:val="22"/>
                <w:lang w:bidi="he-IL"/>
              </w:rPr>
              <w:t xml:space="preserve"> </w:t>
            </w:r>
            <w:r w:rsidRPr="00FC12C6">
              <w:rPr>
                <w:rFonts w:eastAsia="Calibri" w:cs="Times New Roman"/>
                <w:sz w:val="22"/>
                <w:lang w:val="el-GR" w:bidi="he-IL"/>
              </w:rPr>
              <w:t>ἢ</w:t>
            </w:r>
            <w:r w:rsidRPr="00FC12C6">
              <w:rPr>
                <w:rFonts w:eastAsia="Calibri" w:cs="Times New Roman"/>
                <w:sz w:val="22"/>
                <w:lang w:bidi="he-IL"/>
              </w:rPr>
              <w:t xml:space="preserve"> </w:t>
            </w:r>
            <w:r w:rsidRPr="00FC12C6">
              <w:rPr>
                <w:rFonts w:eastAsia="Calibri" w:cs="Times New Roman"/>
                <w:sz w:val="22"/>
                <w:lang w:val="el-GR" w:bidi="he-IL"/>
              </w:rPr>
              <w:t>ἀπὸ</w:t>
            </w:r>
            <w:r w:rsidRPr="00FC12C6">
              <w:rPr>
                <w:rFonts w:eastAsia="Calibri" w:cs="Times New Roman"/>
                <w:sz w:val="22"/>
                <w:lang w:bidi="he-IL"/>
              </w:rPr>
              <w:t xml:space="preserve"> </w:t>
            </w:r>
            <w:r w:rsidRPr="00FC12C6">
              <w:rPr>
                <w:rFonts w:eastAsia="Calibri" w:cs="Times New Roman"/>
                <w:sz w:val="22"/>
                <w:lang w:val="el-GR" w:bidi="he-IL"/>
              </w:rPr>
              <w:t>τῶν</w:t>
            </w:r>
            <w:r w:rsidRPr="00FC12C6">
              <w:rPr>
                <w:rFonts w:eastAsia="Calibri" w:cs="Times New Roman"/>
                <w:sz w:val="22"/>
                <w:lang w:bidi="he-IL"/>
              </w:rPr>
              <w:t xml:space="preserve"> </w:t>
            </w:r>
            <w:r w:rsidRPr="00FC12C6">
              <w:rPr>
                <w:rFonts w:eastAsia="Calibri" w:cs="Times New Roman"/>
                <w:sz w:val="22"/>
                <w:lang w:val="el-GR" w:bidi="he-IL"/>
              </w:rPr>
              <w:t>ἀλλοτρίων</w:t>
            </w:r>
          </w:p>
        </w:tc>
        <w:tc>
          <w:tcPr>
            <w:tcW w:w="2670" w:type="dxa"/>
          </w:tcPr>
          <w:p w14:paraId="038808B2" w14:textId="77777777" w:rsidR="00FC12C6" w:rsidRPr="00FC12C6" w:rsidRDefault="00FC12C6" w:rsidP="00FC12C6">
            <w:pPr>
              <w:widowControl w:val="0"/>
              <w:bidi/>
              <w:spacing w:after="0" w:line="240" w:lineRule="auto"/>
              <w:jc w:val="both"/>
              <w:rPr>
                <w:rFonts w:eastAsia="Calibri" w:cs="Times New Roman"/>
                <w:b/>
                <w:bCs/>
                <w:sz w:val="28"/>
                <w:szCs w:val="28"/>
                <w:lang w:bidi="he-IL"/>
              </w:rPr>
            </w:pPr>
            <w:r w:rsidRPr="00FC12C6">
              <w:rPr>
                <w:rFonts w:eastAsia="Calibri" w:cs="Times New Roman"/>
                <w:b/>
                <w:bCs/>
                <w:sz w:val="28"/>
                <w:szCs w:val="28"/>
                <w:vertAlign w:val="superscript"/>
                <w:lang w:bidi="he-IL"/>
              </w:rPr>
              <w:t>25</w:t>
            </w:r>
            <w:r w:rsidRPr="00FC12C6">
              <w:rPr>
                <w:rFonts w:eastAsia="Calibri" w:cs="Times New Roman"/>
                <w:b/>
                <w:bCs/>
                <w:sz w:val="28"/>
                <w:szCs w:val="28"/>
                <w:vertAlign w:val="superscript"/>
                <w:rtl/>
                <w:lang w:bidi="he-IL"/>
              </w:rPr>
              <w:t xml:space="preserve"> </w:t>
            </w:r>
            <w:r w:rsidRPr="00FC12C6">
              <w:rPr>
                <w:rFonts w:eastAsia="Calibri" w:cs="Times New Roman"/>
                <w:b/>
                <w:bCs/>
                <w:sz w:val="28"/>
                <w:szCs w:val="28"/>
                <w:rtl/>
                <w:lang w:bidi="he-IL"/>
              </w:rPr>
              <w:t>וַיֹּאמֶר יִתֵּן וּבְבוֹאוֹ הַבַּיְתָה קִדֵּם אֹתוֹ יֵשׁוּעַ לִשְׁאֹל וַיֹּאמַר מַה־דַּעְתְּךָ שִׁמְעוֹן מַלְכֵי הָאָרֶץ מִמִּי יִקְחוּ מֶכֶס וּמַס מֵאֵת בְּנֵיהֶם אוֹ מֵאֵת הַזָּרִים׃</w:t>
            </w:r>
          </w:p>
        </w:tc>
      </w:tr>
      <w:tr w:rsidR="00FC12C6" w:rsidRPr="00FC12C6" w14:paraId="518A6BED" w14:textId="77777777" w:rsidTr="00FC12C6">
        <w:tc>
          <w:tcPr>
            <w:tcW w:w="2537" w:type="dxa"/>
          </w:tcPr>
          <w:p w14:paraId="7AD80FF2"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26. Now he averred, "From the aliens. Now at his saying "From the aliens, Jesus averred to him, "Consequently the sons, surely, are free."</w:t>
            </w:r>
          </w:p>
        </w:tc>
        <w:tc>
          <w:tcPr>
            <w:tcW w:w="2624" w:type="dxa"/>
          </w:tcPr>
          <w:p w14:paraId="4DE8C1AE"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26. Simon said to him, "From strangers." Jesus said to him, "Then the children are free.</w:t>
            </w:r>
          </w:p>
        </w:tc>
        <w:tc>
          <w:tcPr>
            <w:tcW w:w="2609" w:type="dxa"/>
          </w:tcPr>
          <w:p w14:paraId="755B1955"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26. </w:t>
            </w:r>
            <w:r w:rsidRPr="00FC12C6">
              <w:rPr>
                <w:rFonts w:eastAsia="Calibri" w:cs="Times New Roman"/>
                <w:sz w:val="22"/>
                <w:lang w:val="el-GR" w:bidi="he-IL"/>
              </w:rPr>
              <w:t>λέγει</w:t>
            </w:r>
            <w:r w:rsidRPr="00FC12C6">
              <w:rPr>
                <w:rFonts w:eastAsia="Calibri" w:cs="Times New Roman"/>
                <w:sz w:val="22"/>
                <w:lang w:bidi="he-IL"/>
              </w:rPr>
              <w:t xml:space="preserve"> </w:t>
            </w:r>
            <w:r w:rsidRPr="00FC12C6">
              <w:rPr>
                <w:rFonts w:eastAsia="Calibri" w:cs="Times New Roman"/>
                <w:sz w:val="22"/>
                <w:lang w:val="el-GR" w:bidi="he-IL"/>
              </w:rPr>
              <w:t>αὐτῷ</w:t>
            </w:r>
            <w:r w:rsidRPr="00FC12C6">
              <w:rPr>
                <w:rFonts w:eastAsia="Calibri" w:cs="Times New Roman"/>
                <w:sz w:val="22"/>
                <w:lang w:bidi="he-IL"/>
              </w:rPr>
              <w:t xml:space="preserve"> </w:t>
            </w:r>
            <w:r w:rsidRPr="00FC12C6">
              <w:rPr>
                <w:rFonts w:eastAsia="Calibri" w:cs="Times New Roman"/>
                <w:sz w:val="22"/>
                <w:lang w:val="el-GR" w:bidi="he-IL"/>
              </w:rPr>
              <w:t>ὁ</w:t>
            </w:r>
            <w:r w:rsidRPr="00FC12C6">
              <w:rPr>
                <w:rFonts w:eastAsia="Calibri" w:cs="Times New Roman"/>
                <w:sz w:val="22"/>
                <w:lang w:bidi="he-IL"/>
              </w:rPr>
              <w:t xml:space="preserve"> </w:t>
            </w:r>
            <w:r w:rsidRPr="00FC12C6">
              <w:rPr>
                <w:rFonts w:eastAsia="Calibri" w:cs="Times New Roman"/>
                <w:sz w:val="22"/>
                <w:lang w:val="el-GR" w:bidi="he-IL"/>
              </w:rPr>
              <w:t>Πέτρος</w:t>
            </w:r>
            <w:r w:rsidRPr="00FC12C6">
              <w:rPr>
                <w:rFonts w:eastAsia="Calibri" w:cs="Times New Roman"/>
                <w:sz w:val="22"/>
                <w:lang w:bidi="he-IL"/>
              </w:rPr>
              <w:t xml:space="preserve">, </w:t>
            </w:r>
            <w:r w:rsidRPr="00FC12C6">
              <w:rPr>
                <w:rFonts w:eastAsia="Calibri" w:cs="Times New Roman"/>
                <w:sz w:val="22"/>
                <w:lang w:val="el-GR" w:bidi="he-IL"/>
              </w:rPr>
              <w:t>Ἀπὸ</w:t>
            </w:r>
            <w:r w:rsidRPr="00FC12C6">
              <w:rPr>
                <w:rFonts w:eastAsia="Calibri" w:cs="Times New Roman"/>
                <w:sz w:val="22"/>
                <w:lang w:bidi="he-IL"/>
              </w:rPr>
              <w:t xml:space="preserve"> </w:t>
            </w:r>
            <w:r w:rsidRPr="00FC12C6">
              <w:rPr>
                <w:rFonts w:eastAsia="Calibri" w:cs="Times New Roman"/>
                <w:sz w:val="22"/>
                <w:lang w:val="el-GR" w:bidi="he-IL"/>
              </w:rPr>
              <w:t>τῶν</w:t>
            </w:r>
            <w:r w:rsidRPr="00FC12C6">
              <w:rPr>
                <w:rFonts w:eastAsia="Calibri" w:cs="Times New Roman"/>
                <w:sz w:val="22"/>
                <w:lang w:bidi="he-IL"/>
              </w:rPr>
              <w:t xml:space="preserve"> </w:t>
            </w:r>
            <w:r w:rsidRPr="00FC12C6">
              <w:rPr>
                <w:rFonts w:eastAsia="Calibri" w:cs="Times New Roman"/>
                <w:sz w:val="22"/>
                <w:lang w:val="el-GR" w:bidi="he-IL"/>
              </w:rPr>
              <w:t>ἀλλοτρίων</w:t>
            </w:r>
            <w:r w:rsidRPr="00FC12C6">
              <w:rPr>
                <w:rFonts w:eastAsia="Calibri" w:cs="Times New Roman"/>
                <w:sz w:val="22"/>
                <w:lang w:bidi="he-IL"/>
              </w:rPr>
              <w:t xml:space="preserve"> </w:t>
            </w:r>
            <w:r w:rsidRPr="00FC12C6">
              <w:rPr>
                <w:rFonts w:eastAsia="Calibri" w:cs="Times New Roman"/>
                <w:sz w:val="22"/>
                <w:lang w:val="el-GR" w:bidi="he-IL"/>
              </w:rPr>
              <w:t>ἔφη</w:t>
            </w:r>
            <w:r w:rsidRPr="00FC12C6">
              <w:rPr>
                <w:rFonts w:eastAsia="Calibri" w:cs="Times New Roman"/>
                <w:sz w:val="22"/>
                <w:lang w:bidi="he-IL"/>
              </w:rPr>
              <w:t xml:space="preserve"> </w:t>
            </w:r>
            <w:r w:rsidRPr="00FC12C6">
              <w:rPr>
                <w:rFonts w:eastAsia="Calibri" w:cs="Times New Roman"/>
                <w:sz w:val="22"/>
                <w:lang w:val="el-GR" w:bidi="he-IL"/>
              </w:rPr>
              <w:t>αὐτῷ</w:t>
            </w:r>
            <w:r w:rsidRPr="00FC12C6">
              <w:rPr>
                <w:rFonts w:eastAsia="Calibri" w:cs="Times New Roman"/>
                <w:sz w:val="22"/>
                <w:lang w:bidi="he-IL"/>
              </w:rPr>
              <w:t xml:space="preserve"> </w:t>
            </w:r>
            <w:r w:rsidRPr="00FC12C6">
              <w:rPr>
                <w:rFonts w:eastAsia="Calibri" w:cs="Times New Roman"/>
                <w:sz w:val="22"/>
                <w:lang w:val="el-GR" w:bidi="he-IL"/>
              </w:rPr>
              <w:t>ὁ</w:t>
            </w:r>
            <w:r w:rsidRPr="00FC12C6">
              <w:rPr>
                <w:rFonts w:eastAsia="Calibri" w:cs="Times New Roman"/>
                <w:sz w:val="22"/>
                <w:lang w:bidi="he-IL"/>
              </w:rPr>
              <w:t xml:space="preserve"> </w:t>
            </w:r>
            <w:r w:rsidRPr="00FC12C6">
              <w:rPr>
                <w:rFonts w:eastAsia="Calibri" w:cs="Times New Roman"/>
                <w:sz w:val="22"/>
                <w:lang w:val="el-GR" w:bidi="he-IL"/>
              </w:rPr>
              <w:t>Ἰησοῦς</w:t>
            </w:r>
            <w:r w:rsidRPr="00FC12C6">
              <w:rPr>
                <w:rFonts w:eastAsia="Calibri" w:cs="Times New Roman"/>
                <w:sz w:val="22"/>
                <w:lang w:bidi="he-IL"/>
              </w:rPr>
              <w:t xml:space="preserve"> </w:t>
            </w:r>
            <w:r w:rsidRPr="00FC12C6">
              <w:rPr>
                <w:rFonts w:eastAsia="Calibri" w:cs="Times New Roman"/>
                <w:sz w:val="22"/>
                <w:lang w:val="el-GR" w:bidi="he-IL"/>
              </w:rPr>
              <w:t>Ἄραγε</w:t>
            </w:r>
            <w:r w:rsidRPr="00FC12C6">
              <w:rPr>
                <w:rFonts w:eastAsia="Calibri" w:cs="Times New Roman"/>
                <w:sz w:val="22"/>
                <w:lang w:bidi="he-IL"/>
              </w:rPr>
              <w:t xml:space="preserve"> </w:t>
            </w:r>
            <w:r w:rsidRPr="00FC12C6">
              <w:rPr>
                <w:rFonts w:eastAsia="Calibri" w:cs="Times New Roman"/>
                <w:sz w:val="22"/>
                <w:lang w:val="el-GR" w:bidi="he-IL"/>
              </w:rPr>
              <w:t>ἐλεύθεροί</w:t>
            </w:r>
            <w:r w:rsidRPr="00FC12C6">
              <w:rPr>
                <w:rFonts w:eastAsia="Calibri" w:cs="Times New Roman"/>
                <w:sz w:val="22"/>
                <w:lang w:bidi="he-IL"/>
              </w:rPr>
              <w:t xml:space="preserve"> </w:t>
            </w:r>
            <w:r w:rsidRPr="00FC12C6">
              <w:rPr>
                <w:rFonts w:eastAsia="Calibri" w:cs="Times New Roman"/>
                <w:sz w:val="22"/>
                <w:lang w:val="el-GR" w:bidi="he-IL"/>
              </w:rPr>
              <w:t>εἰσιν</w:t>
            </w:r>
            <w:r w:rsidRPr="00FC12C6">
              <w:rPr>
                <w:rFonts w:eastAsia="Calibri" w:cs="Times New Roman"/>
                <w:sz w:val="22"/>
                <w:lang w:bidi="he-IL"/>
              </w:rPr>
              <w:t xml:space="preserve"> </w:t>
            </w:r>
            <w:r w:rsidRPr="00FC12C6">
              <w:rPr>
                <w:rFonts w:eastAsia="Calibri" w:cs="Times New Roman"/>
                <w:sz w:val="22"/>
                <w:lang w:val="el-GR" w:bidi="he-IL"/>
              </w:rPr>
              <w:t>οἱ</w:t>
            </w:r>
            <w:r w:rsidRPr="00FC12C6">
              <w:rPr>
                <w:rFonts w:eastAsia="Calibri" w:cs="Times New Roman"/>
                <w:sz w:val="22"/>
                <w:lang w:bidi="he-IL"/>
              </w:rPr>
              <w:t xml:space="preserve"> </w:t>
            </w:r>
            <w:r w:rsidRPr="00FC12C6">
              <w:rPr>
                <w:rFonts w:eastAsia="Calibri" w:cs="Times New Roman"/>
                <w:sz w:val="22"/>
                <w:lang w:val="el-GR" w:bidi="he-IL"/>
              </w:rPr>
              <w:t>υἱοί</w:t>
            </w:r>
          </w:p>
        </w:tc>
        <w:tc>
          <w:tcPr>
            <w:tcW w:w="2670" w:type="dxa"/>
          </w:tcPr>
          <w:p w14:paraId="42E7CC03" w14:textId="77777777" w:rsidR="00FC12C6" w:rsidRPr="00FC12C6" w:rsidRDefault="00FC12C6" w:rsidP="00FC12C6">
            <w:pPr>
              <w:widowControl w:val="0"/>
              <w:bidi/>
              <w:spacing w:after="0" w:line="240" w:lineRule="auto"/>
              <w:jc w:val="both"/>
              <w:rPr>
                <w:rFonts w:eastAsia="Calibri" w:cs="Times New Roman"/>
                <w:b/>
                <w:bCs/>
                <w:sz w:val="28"/>
                <w:szCs w:val="28"/>
                <w:lang w:bidi="he-IL"/>
              </w:rPr>
            </w:pPr>
            <w:r w:rsidRPr="00FC12C6">
              <w:rPr>
                <w:rFonts w:eastAsia="Calibri" w:cs="Times New Roman"/>
                <w:b/>
                <w:bCs/>
                <w:sz w:val="28"/>
                <w:szCs w:val="28"/>
                <w:vertAlign w:val="superscript"/>
                <w:lang w:bidi="he-IL"/>
              </w:rPr>
              <w:t>26</w:t>
            </w:r>
            <w:r w:rsidRPr="00FC12C6">
              <w:rPr>
                <w:rFonts w:eastAsia="Calibri" w:cs="Times New Roman"/>
                <w:b/>
                <w:bCs/>
                <w:sz w:val="28"/>
                <w:szCs w:val="28"/>
                <w:vertAlign w:val="superscript"/>
                <w:rtl/>
                <w:lang w:bidi="he-IL"/>
              </w:rPr>
              <w:t xml:space="preserve"> </w:t>
            </w:r>
            <w:r w:rsidRPr="00FC12C6">
              <w:rPr>
                <w:rFonts w:eastAsia="Calibri" w:cs="Times New Roman"/>
                <w:b/>
                <w:bCs/>
                <w:sz w:val="28"/>
                <w:szCs w:val="28"/>
                <w:rtl/>
                <w:lang w:bidi="he-IL"/>
              </w:rPr>
              <w:t>וַיֹּאמֶר פֶּטְרוֹס אֵלָיו מֵאֵת הַזָּרִים וַיֹּאמֶר לוֹ יֵשׁוּעַ אִם־כֵּן אֵפוֹא הַבָּנִים פְּטוּרִים הֵמָּה׃</w:t>
            </w:r>
          </w:p>
        </w:tc>
      </w:tr>
      <w:tr w:rsidR="00FC12C6" w:rsidRPr="00FC12C6" w14:paraId="0F4C559A" w14:textId="77777777" w:rsidTr="00FC12C6">
        <w:tc>
          <w:tcPr>
            <w:tcW w:w="2537" w:type="dxa"/>
          </w:tcPr>
          <w:p w14:paraId="465B3EF6"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27. Yet, lest we should be snaring them, go, cast a fish hook into the sea, and pick up the first fish coming up, and opening its mouth, you will be finding a stater. Getting that, give it to them for Me and you."</w:t>
            </w:r>
          </w:p>
        </w:tc>
        <w:tc>
          <w:tcPr>
            <w:tcW w:w="2624" w:type="dxa"/>
          </w:tcPr>
          <w:p w14:paraId="358B315E"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27. But so that [this] should not offend them, go to the sea and cast a fishhook. And the first fish that comes up, open its mouth and you will find a stater. Take that and give [it] for me and for you."</w:t>
            </w:r>
          </w:p>
        </w:tc>
        <w:tc>
          <w:tcPr>
            <w:tcW w:w="2609" w:type="dxa"/>
          </w:tcPr>
          <w:p w14:paraId="37F1C05C"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27. </w:t>
            </w:r>
            <w:r w:rsidRPr="00FC12C6">
              <w:rPr>
                <w:rFonts w:eastAsia="Calibri" w:cs="Times New Roman"/>
                <w:sz w:val="22"/>
                <w:lang w:val="el-GR" w:bidi="he-IL"/>
              </w:rPr>
              <w:t>ἵνα</w:t>
            </w:r>
            <w:r w:rsidRPr="00FC12C6">
              <w:rPr>
                <w:rFonts w:eastAsia="Calibri" w:cs="Times New Roman"/>
                <w:sz w:val="22"/>
                <w:lang w:bidi="he-IL"/>
              </w:rPr>
              <w:t xml:space="preserve"> </w:t>
            </w:r>
            <w:r w:rsidRPr="00FC12C6">
              <w:rPr>
                <w:rFonts w:eastAsia="Calibri" w:cs="Times New Roman"/>
                <w:sz w:val="22"/>
                <w:lang w:val="el-GR" w:bidi="he-IL"/>
              </w:rPr>
              <w:t>δὲ</w:t>
            </w:r>
            <w:r w:rsidRPr="00FC12C6">
              <w:rPr>
                <w:rFonts w:eastAsia="Calibri" w:cs="Times New Roman"/>
                <w:sz w:val="22"/>
                <w:lang w:bidi="he-IL"/>
              </w:rPr>
              <w:t xml:space="preserve"> </w:t>
            </w:r>
            <w:r w:rsidRPr="00FC12C6">
              <w:rPr>
                <w:rFonts w:eastAsia="Calibri" w:cs="Times New Roman"/>
                <w:sz w:val="22"/>
                <w:lang w:val="el-GR" w:bidi="he-IL"/>
              </w:rPr>
              <w:t>μὴ</w:t>
            </w:r>
            <w:r w:rsidRPr="00FC12C6">
              <w:rPr>
                <w:rFonts w:eastAsia="Calibri" w:cs="Times New Roman"/>
                <w:sz w:val="22"/>
                <w:lang w:bidi="he-IL"/>
              </w:rPr>
              <w:t xml:space="preserve"> </w:t>
            </w:r>
            <w:r w:rsidRPr="00FC12C6">
              <w:rPr>
                <w:rFonts w:eastAsia="Calibri" w:cs="Times New Roman"/>
                <w:sz w:val="22"/>
                <w:lang w:val="el-GR" w:bidi="he-IL"/>
              </w:rPr>
              <w:t>σκανδαλίσωμεν</w:t>
            </w:r>
            <w:r w:rsidRPr="00FC12C6">
              <w:rPr>
                <w:rFonts w:eastAsia="Calibri" w:cs="Times New Roman"/>
                <w:sz w:val="22"/>
                <w:lang w:bidi="he-IL"/>
              </w:rPr>
              <w:t xml:space="preserve"> </w:t>
            </w:r>
            <w:r w:rsidRPr="00FC12C6">
              <w:rPr>
                <w:rFonts w:eastAsia="Calibri" w:cs="Times New Roman"/>
                <w:sz w:val="22"/>
                <w:lang w:val="el-GR" w:bidi="he-IL"/>
              </w:rPr>
              <w:t>αὐτούς</w:t>
            </w:r>
            <w:r w:rsidRPr="00FC12C6">
              <w:rPr>
                <w:rFonts w:eastAsia="Calibri" w:cs="Times New Roman"/>
                <w:sz w:val="22"/>
                <w:lang w:bidi="he-IL"/>
              </w:rPr>
              <w:t xml:space="preserve"> </w:t>
            </w:r>
            <w:r w:rsidRPr="00FC12C6">
              <w:rPr>
                <w:rFonts w:eastAsia="Calibri" w:cs="Times New Roman"/>
                <w:sz w:val="22"/>
                <w:lang w:val="el-GR" w:bidi="he-IL"/>
              </w:rPr>
              <w:t>πορευθεὶς</w:t>
            </w:r>
            <w:r w:rsidRPr="00FC12C6">
              <w:rPr>
                <w:rFonts w:eastAsia="Calibri" w:cs="Times New Roman"/>
                <w:sz w:val="22"/>
                <w:lang w:bidi="he-IL"/>
              </w:rPr>
              <w:t xml:space="preserve"> </w:t>
            </w:r>
            <w:r w:rsidRPr="00FC12C6">
              <w:rPr>
                <w:rFonts w:eastAsia="Calibri" w:cs="Times New Roman"/>
                <w:sz w:val="22"/>
                <w:lang w:val="el-GR" w:bidi="he-IL"/>
              </w:rPr>
              <w:t>εἰς</w:t>
            </w:r>
            <w:r w:rsidRPr="00FC12C6">
              <w:rPr>
                <w:rFonts w:eastAsia="Calibri" w:cs="Times New Roman"/>
                <w:sz w:val="22"/>
                <w:lang w:bidi="he-IL"/>
              </w:rPr>
              <w:t xml:space="preserve"> </w:t>
            </w:r>
            <w:r w:rsidRPr="00FC12C6">
              <w:rPr>
                <w:rFonts w:eastAsia="Calibri" w:cs="Times New Roman"/>
                <w:sz w:val="22"/>
                <w:lang w:val="el-GR" w:bidi="he-IL"/>
              </w:rPr>
              <w:t>τήν</w:t>
            </w:r>
            <w:r w:rsidRPr="00FC12C6">
              <w:rPr>
                <w:rFonts w:eastAsia="Calibri" w:cs="Times New Roman"/>
                <w:sz w:val="22"/>
                <w:lang w:bidi="he-IL"/>
              </w:rPr>
              <w:t xml:space="preserve"> </w:t>
            </w:r>
            <w:r w:rsidRPr="00FC12C6">
              <w:rPr>
                <w:rFonts w:eastAsia="Calibri" w:cs="Times New Roman"/>
                <w:sz w:val="22"/>
                <w:lang w:val="el-GR" w:bidi="he-IL"/>
              </w:rPr>
              <w:t>θάλασσαν</w:t>
            </w:r>
            <w:r w:rsidRPr="00FC12C6">
              <w:rPr>
                <w:rFonts w:eastAsia="Calibri" w:cs="Times New Roman"/>
                <w:sz w:val="22"/>
                <w:lang w:bidi="he-IL"/>
              </w:rPr>
              <w:t xml:space="preserve"> </w:t>
            </w:r>
            <w:r w:rsidRPr="00FC12C6">
              <w:rPr>
                <w:rFonts w:eastAsia="Calibri" w:cs="Times New Roman"/>
                <w:sz w:val="22"/>
                <w:lang w:val="el-GR" w:bidi="he-IL"/>
              </w:rPr>
              <w:t>βάλε</w:t>
            </w:r>
            <w:r w:rsidRPr="00FC12C6">
              <w:rPr>
                <w:rFonts w:eastAsia="Calibri" w:cs="Times New Roman"/>
                <w:sz w:val="22"/>
                <w:lang w:bidi="he-IL"/>
              </w:rPr>
              <w:t xml:space="preserve"> </w:t>
            </w:r>
            <w:r w:rsidRPr="00FC12C6">
              <w:rPr>
                <w:rFonts w:eastAsia="Calibri" w:cs="Times New Roman"/>
                <w:sz w:val="22"/>
                <w:lang w:val="el-GR" w:bidi="he-IL"/>
              </w:rPr>
              <w:t>ἄγκιστρον</w:t>
            </w:r>
            <w:r w:rsidRPr="00FC12C6">
              <w:rPr>
                <w:rFonts w:eastAsia="Calibri" w:cs="Times New Roman"/>
                <w:sz w:val="22"/>
                <w:lang w:bidi="he-IL"/>
              </w:rPr>
              <w:t xml:space="preserve"> </w:t>
            </w:r>
            <w:r w:rsidRPr="00FC12C6">
              <w:rPr>
                <w:rFonts w:eastAsia="Calibri" w:cs="Times New Roman"/>
                <w:sz w:val="22"/>
                <w:lang w:val="el-GR" w:bidi="he-IL"/>
              </w:rPr>
              <w:t>καὶ</w:t>
            </w:r>
            <w:r w:rsidRPr="00FC12C6">
              <w:rPr>
                <w:rFonts w:eastAsia="Calibri" w:cs="Times New Roman"/>
                <w:sz w:val="22"/>
                <w:lang w:bidi="he-IL"/>
              </w:rPr>
              <w:t xml:space="preserve"> </w:t>
            </w:r>
            <w:r w:rsidRPr="00FC12C6">
              <w:rPr>
                <w:rFonts w:eastAsia="Calibri" w:cs="Times New Roman"/>
                <w:sz w:val="22"/>
                <w:lang w:val="el-GR" w:bidi="he-IL"/>
              </w:rPr>
              <w:t>τὸν</w:t>
            </w:r>
            <w:r w:rsidRPr="00FC12C6">
              <w:rPr>
                <w:rFonts w:eastAsia="Calibri" w:cs="Times New Roman"/>
                <w:sz w:val="22"/>
                <w:lang w:bidi="he-IL"/>
              </w:rPr>
              <w:t xml:space="preserve"> </w:t>
            </w:r>
            <w:r w:rsidRPr="00FC12C6">
              <w:rPr>
                <w:rFonts w:eastAsia="Calibri" w:cs="Times New Roman"/>
                <w:sz w:val="22"/>
                <w:lang w:val="el-GR" w:bidi="he-IL"/>
              </w:rPr>
              <w:t>ἀναβάντα</w:t>
            </w:r>
            <w:r w:rsidRPr="00FC12C6">
              <w:rPr>
                <w:rFonts w:eastAsia="Calibri" w:cs="Times New Roman"/>
                <w:sz w:val="22"/>
                <w:lang w:bidi="he-IL"/>
              </w:rPr>
              <w:t xml:space="preserve"> </w:t>
            </w:r>
            <w:r w:rsidRPr="00FC12C6">
              <w:rPr>
                <w:rFonts w:eastAsia="Calibri" w:cs="Times New Roman"/>
                <w:sz w:val="22"/>
                <w:lang w:val="el-GR" w:bidi="he-IL"/>
              </w:rPr>
              <w:t>πρῶτον</w:t>
            </w:r>
            <w:r w:rsidRPr="00FC12C6">
              <w:rPr>
                <w:rFonts w:eastAsia="Calibri" w:cs="Times New Roman"/>
                <w:sz w:val="22"/>
                <w:lang w:bidi="he-IL"/>
              </w:rPr>
              <w:t xml:space="preserve"> </w:t>
            </w:r>
            <w:r w:rsidRPr="00FC12C6">
              <w:rPr>
                <w:rFonts w:eastAsia="Calibri" w:cs="Times New Roman"/>
                <w:sz w:val="22"/>
                <w:lang w:val="el-GR" w:bidi="he-IL"/>
              </w:rPr>
              <w:t>ἰχθὺν</w:t>
            </w:r>
            <w:r w:rsidRPr="00FC12C6">
              <w:rPr>
                <w:rFonts w:eastAsia="Calibri" w:cs="Times New Roman"/>
                <w:sz w:val="22"/>
                <w:lang w:bidi="he-IL"/>
              </w:rPr>
              <w:t xml:space="preserve"> </w:t>
            </w:r>
            <w:r w:rsidRPr="00FC12C6">
              <w:rPr>
                <w:rFonts w:eastAsia="Calibri" w:cs="Times New Roman"/>
                <w:sz w:val="22"/>
                <w:lang w:val="el-GR" w:bidi="he-IL"/>
              </w:rPr>
              <w:t>ἆρον</w:t>
            </w:r>
            <w:r w:rsidRPr="00FC12C6">
              <w:rPr>
                <w:rFonts w:eastAsia="Calibri" w:cs="Times New Roman"/>
                <w:sz w:val="22"/>
                <w:lang w:bidi="he-IL"/>
              </w:rPr>
              <w:t xml:space="preserve"> </w:t>
            </w:r>
            <w:r w:rsidRPr="00FC12C6">
              <w:rPr>
                <w:rFonts w:eastAsia="Calibri" w:cs="Times New Roman"/>
                <w:sz w:val="22"/>
                <w:lang w:val="el-GR" w:bidi="he-IL"/>
              </w:rPr>
              <w:t>καὶ</w:t>
            </w:r>
            <w:r w:rsidRPr="00FC12C6">
              <w:rPr>
                <w:rFonts w:eastAsia="Calibri" w:cs="Times New Roman"/>
                <w:sz w:val="22"/>
                <w:lang w:bidi="he-IL"/>
              </w:rPr>
              <w:t xml:space="preserve"> </w:t>
            </w:r>
            <w:r w:rsidRPr="00FC12C6">
              <w:rPr>
                <w:rFonts w:eastAsia="Calibri" w:cs="Times New Roman"/>
                <w:sz w:val="22"/>
                <w:lang w:val="el-GR" w:bidi="he-IL"/>
              </w:rPr>
              <w:t>ἀνοίξας</w:t>
            </w:r>
            <w:r w:rsidRPr="00FC12C6">
              <w:rPr>
                <w:rFonts w:eastAsia="Calibri" w:cs="Times New Roman"/>
                <w:sz w:val="22"/>
                <w:lang w:bidi="he-IL"/>
              </w:rPr>
              <w:t xml:space="preserve"> </w:t>
            </w:r>
            <w:r w:rsidRPr="00FC12C6">
              <w:rPr>
                <w:rFonts w:eastAsia="Calibri" w:cs="Times New Roman"/>
                <w:sz w:val="22"/>
                <w:lang w:val="el-GR" w:bidi="he-IL"/>
              </w:rPr>
              <w:t>τὸ</w:t>
            </w:r>
            <w:r w:rsidRPr="00FC12C6">
              <w:rPr>
                <w:rFonts w:eastAsia="Calibri" w:cs="Times New Roman"/>
                <w:sz w:val="22"/>
                <w:lang w:bidi="he-IL"/>
              </w:rPr>
              <w:t xml:space="preserve"> </w:t>
            </w:r>
            <w:r w:rsidRPr="00FC12C6">
              <w:rPr>
                <w:rFonts w:eastAsia="Calibri" w:cs="Times New Roman"/>
                <w:sz w:val="22"/>
                <w:lang w:val="el-GR" w:bidi="he-IL"/>
              </w:rPr>
              <w:t>στόμα</w:t>
            </w:r>
            <w:r w:rsidRPr="00FC12C6">
              <w:rPr>
                <w:rFonts w:eastAsia="Calibri" w:cs="Times New Roman"/>
                <w:sz w:val="22"/>
                <w:lang w:bidi="he-IL"/>
              </w:rPr>
              <w:t xml:space="preserve"> </w:t>
            </w:r>
            <w:r w:rsidRPr="00FC12C6">
              <w:rPr>
                <w:rFonts w:eastAsia="Calibri" w:cs="Times New Roman"/>
                <w:sz w:val="22"/>
                <w:lang w:val="el-GR" w:bidi="he-IL"/>
              </w:rPr>
              <w:t>αὐτοῦ</w:t>
            </w:r>
            <w:r w:rsidRPr="00FC12C6">
              <w:rPr>
                <w:rFonts w:eastAsia="Calibri" w:cs="Times New Roman"/>
                <w:sz w:val="22"/>
                <w:lang w:bidi="he-IL"/>
              </w:rPr>
              <w:t xml:space="preserve"> </w:t>
            </w:r>
            <w:r w:rsidRPr="00FC12C6">
              <w:rPr>
                <w:rFonts w:eastAsia="Calibri" w:cs="Times New Roman"/>
                <w:sz w:val="22"/>
                <w:lang w:val="el-GR" w:bidi="he-IL"/>
              </w:rPr>
              <w:t>εὑρήσεις</w:t>
            </w:r>
            <w:r w:rsidRPr="00FC12C6">
              <w:rPr>
                <w:rFonts w:eastAsia="Calibri" w:cs="Times New Roman"/>
                <w:sz w:val="22"/>
                <w:lang w:bidi="he-IL"/>
              </w:rPr>
              <w:t xml:space="preserve"> </w:t>
            </w:r>
            <w:r w:rsidRPr="00FC12C6">
              <w:rPr>
                <w:rFonts w:eastAsia="Calibri" w:cs="Times New Roman"/>
                <w:sz w:val="22"/>
                <w:lang w:val="el-GR" w:bidi="he-IL"/>
              </w:rPr>
              <w:t>στατῆρα</w:t>
            </w:r>
            <w:r w:rsidRPr="00FC12C6">
              <w:rPr>
                <w:rFonts w:eastAsia="Calibri" w:cs="Times New Roman"/>
                <w:sz w:val="22"/>
                <w:lang w:bidi="he-IL"/>
              </w:rPr>
              <w:t xml:space="preserve">· </w:t>
            </w:r>
            <w:r w:rsidRPr="00FC12C6">
              <w:rPr>
                <w:rFonts w:eastAsia="Calibri" w:cs="Times New Roman"/>
                <w:sz w:val="22"/>
                <w:lang w:val="el-GR" w:bidi="he-IL"/>
              </w:rPr>
              <w:t>ἐκεῖνον</w:t>
            </w:r>
            <w:r w:rsidRPr="00FC12C6">
              <w:rPr>
                <w:rFonts w:eastAsia="Calibri" w:cs="Times New Roman"/>
                <w:sz w:val="22"/>
                <w:lang w:bidi="he-IL"/>
              </w:rPr>
              <w:t xml:space="preserve"> </w:t>
            </w:r>
            <w:r w:rsidRPr="00FC12C6">
              <w:rPr>
                <w:rFonts w:eastAsia="Calibri" w:cs="Times New Roman"/>
                <w:sz w:val="22"/>
                <w:lang w:val="el-GR" w:bidi="he-IL"/>
              </w:rPr>
              <w:t>λαβὼν</w:t>
            </w:r>
            <w:r w:rsidRPr="00FC12C6">
              <w:rPr>
                <w:rFonts w:eastAsia="Calibri" w:cs="Times New Roman"/>
                <w:sz w:val="22"/>
                <w:lang w:bidi="he-IL"/>
              </w:rPr>
              <w:t xml:space="preserve"> </w:t>
            </w:r>
            <w:r w:rsidRPr="00FC12C6">
              <w:rPr>
                <w:rFonts w:eastAsia="Calibri" w:cs="Times New Roman"/>
                <w:sz w:val="22"/>
                <w:lang w:val="el-GR" w:bidi="he-IL"/>
              </w:rPr>
              <w:t>δὸς</w:t>
            </w:r>
            <w:r w:rsidRPr="00FC12C6">
              <w:rPr>
                <w:rFonts w:eastAsia="Calibri" w:cs="Times New Roman"/>
                <w:sz w:val="22"/>
                <w:lang w:bidi="he-IL"/>
              </w:rPr>
              <w:t xml:space="preserve"> </w:t>
            </w:r>
            <w:r w:rsidRPr="00FC12C6">
              <w:rPr>
                <w:rFonts w:eastAsia="Calibri" w:cs="Times New Roman"/>
                <w:sz w:val="22"/>
                <w:lang w:val="el-GR" w:bidi="he-IL"/>
              </w:rPr>
              <w:t>αὐτοῖς</w:t>
            </w:r>
            <w:r w:rsidRPr="00FC12C6">
              <w:rPr>
                <w:rFonts w:eastAsia="Calibri" w:cs="Times New Roman"/>
                <w:sz w:val="22"/>
                <w:lang w:bidi="he-IL"/>
              </w:rPr>
              <w:t xml:space="preserve"> </w:t>
            </w:r>
            <w:r w:rsidRPr="00FC12C6">
              <w:rPr>
                <w:rFonts w:eastAsia="Calibri" w:cs="Times New Roman"/>
                <w:sz w:val="22"/>
                <w:lang w:val="el-GR" w:bidi="he-IL"/>
              </w:rPr>
              <w:t>ἀντὶ</w:t>
            </w:r>
            <w:r w:rsidRPr="00FC12C6">
              <w:rPr>
                <w:rFonts w:eastAsia="Calibri" w:cs="Times New Roman"/>
                <w:sz w:val="22"/>
                <w:lang w:bidi="he-IL"/>
              </w:rPr>
              <w:t xml:space="preserve"> </w:t>
            </w:r>
            <w:r w:rsidRPr="00FC12C6">
              <w:rPr>
                <w:rFonts w:eastAsia="Calibri" w:cs="Times New Roman"/>
                <w:sz w:val="22"/>
                <w:lang w:val="el-GR" w:bidi="he-IL"/>
              </w:rPr>
              <w:t>ἐμοῦ</w:t>
            </w:r>
            <w:r w:rsidRPr="00FC12C6">
              <w:rPr>
                <w:rFonts w:eastAsia="Calibri" w:cs="Times New Roman"/>
                <w:sz w:val="22"/>
                <w:lang w:bidi="he-IL"/>
              </w:rPr>
              <w:t xml:space="preserve"> </w:t>
            </w:r>
            <w:r w:rsidRPr="00FC12C6">
              <w:rPr>
                <w:rFonts w:eastAsia="Calibri" w:cs="Times New Roman"/>
                <w:sz w:val="22"/>
                <w:lang w:val="el-GR" w:bidi="he-IL"/>
              </w:rPr>
              <w:t>καὶ</w:t>
            </w:r>
            <w:r w:rsidRPr="00FC12C6">
              <w:rPr>
                <w:rFonts w:eastAsia="Calibri" w:cs="Times New Roman"/>
                <w:sz w:val="22"/>
                <w:lang w:bidi="he-IL"/>
              </w:rPr>
              <w:t xml:space="preserve"> </w:t>
            </w:r>
            <w:r w:rsidRPr="00FC12C6">
              <w:rPr>
                <w:rFonts w:eastAsia="Calibri" w:cs="Times New Roman"/>
                <w:sz w:val="22"/>
                <w:lang w:val="el-GR" w:bidi="he-IL"/>
              </w:rPr>
              <w:t>σοῦ</w:t>
            </w:r>
          </w:p>
        </w:tc>
        <w:tc>
          <w:tcPr>
            <w:tcW w:w="2670" w:type="dxa"/>
          </w:tcPr>
          <w:p w14:paraId="506D61C3" w14:textId="77777777" w:rsidR="00FC12C6" w:rsidRPr="00FC12C6" w:rsidRDefault="00FC12C6" w:rsidP="00FC12C6">
            <w:pPr>
              <w:widowControl w:val="0"/>
              <w:bidi/>
              <w:spacing w:after="0" w:line="240" w:lineRule="auto"/>
              <w:jc w:val="both"/>
              <w:rPr>
                <w:rFonts w:eastAsia="Calibri" w:cs="Times New Roman"/>
                <w:b/>
                <w:bCs/>
                <w:sz w:val="28"/>
                <w:szCs w:val="28"/>
                <w:lang w:bidi="he-IL"/>
              </w:rPr>
            </w:pPr>
            <w:r w:rsidRPr="00FC12C6">
              <w:rPr>
                <w:rFonts w:eastAsia="Calibri" w:cs="Times New Roman"/>
                <w:b/>
                <w:bCs/>
                <w:sz w:val="28"/>
                <w:szCs w:val="28"/>
                <w:vertAlign w:val="superscript"/>
                <w:lang w:bidi="he-IL"/>
              </w:rPr>
              <w:t>27</w:t>
            </w:r>
            <w:r w:rsidRPr="00FC12C6">
              <w:rPr>
                <w:rFonts w:eastAsia="Calibri" w:cs="Times New Roman"/>
                <w:b/>
                <w:bCs/>
                <w:sz w:val="28"/>
                <w:szCs w:val="28"/>
                <w:vertAlign w:val="superscript"/>
                <w:rtl/>
                <w:lang w:bidi="he-IL"/>
              </w:rPr>
              <w:t xml:space="preserve"> </w:t>
            </w:r>
            <w:r w:rsidRPr="00FC12C6">
              <w:rPr>
                <w:rFonts w:eastAsia="Calibri" w:cs="Times New Roman"/>
                <w:b/>
                <w:bCs/>
                <w:sz w:val="28"/>
                <w:szCs w:val="28"/>
                <w:rtl/>
                <w:lang w:bidi="he-IL"/>
              </w:rPr>
              <w:t>וְאוּלָם לְמַעַן אֲשֶׁר־לֹא־נִהְיֶה לָהֶם לְמִכְשׁוֹל לֵךְ אֶל־הַיָּם וְהִשְׁלַכְתָּ חַכָּה אֶל־תּוֹכוֹ וְאֶת־הַדָּג הָרִאשׁוֹן אֲשֶׁר יַעֲלֶה שָׂאֵהוּ וְכַאֲשֶׁר תִּפְתַּח אֶת־פִּיו תִּמְצָא בוֹ מַטְבֵּעַ אוֹתוֹ קַח וְשָׁקַלְתָּ עַל יָדִי וְעַל יָדֶךָ׃</w:t>
            </w:r>
          </w:p>
        </w:tc>
      </w:tr>
    </w:tbl>
    <w:p w14:paraId="7E7CADAA" w14:textId="77777777" w:rsidR="00FC12C6" w:rsidRPr="00FC12C6" w:rsidRDefault="00FC12C6" w:rsidP="00FC12C6">
      <w:pPr>
        <w:widowControl w:val="0"/>
        <w:spacing w:after="0" w:line="240" w:lineRule="auto"/>
        <w:jc w:val="both"/>
        <w:rPr>
          <w:rFonts w:eastAsia="Calibri" w:cs="Times New Roman"/>
          <w:sz w:val="22"/>
          <w:lang w:bidi="he-IL"/>
        </w:rPr>
      </w:pPr>
    </w:p>
    <w:p w14:paraId="101F3FDB" w14:textId="77777777" w:rsidR="00FC12C6" w:rsidRPr="00FC12C6" w:rsidRDefault="00FC12C6" w:rsidP="00FC12C6">
      <w:pPr>
        <w:widowControl w:val="0"/>
        <w:spacing w:after="0" w:line="240" w:lineRule="auto"/>
        <w:jc w:val="center"/>
        <w:rPr>
          <w:rFonts w:eastAsia="Calibri" w:cs="Times New Roman"/>
          <w:sz w:val="22"/>
          <w:lang w:bidi="he-IL"/>
        </w:rPr>
      </w:pPr>
      <w:r w:rsidRPr="00FC12C6">
        <w:rPr>
          <w:rFonts w:ascii="Century Schoolbook" w:eastAsia="Calibri" w:hAnsi="Century Schoolbook" w:cs="Times New Roman"/>
          <w:b/>
          <w:bCs/>
          <w:sz w:val="28"/>
          <w:szCs w:val="28"/>
          <w:lang w:bidi="he-IL"/>
        </w:rPr>
        <w:t>Rabbi Dr. Eliyahu’s Rendition</w:t>
      </w:r>
    </w:p>
    <w:p w14:paraId="19E17A05" w14:textId="77777777" w:rsidR="00FC12C6" w:rsidRPr="00FC12C6" w:rsidRDefault="00FC12C6" w:rsidP="00FC12C6">
      <w:pPr>
        <w:widowControl w:val="0"/>
        <w:spacing w:after="0" w:line="240" w:lineRule="auto"/>
        <w:jc w:val="both"/>
        <w:rPr>
          <w:rFonts w:eastAsia="Calibri" w:cs="Times New Roman"/>
          <w:sz w:val="22"/>
          <w:lang w:bidi="he-IL"/>
        </w:rPr>
      </w:pPr>
    </w:p>
    <w:p w14:paraId="7A12D3E6" w14:textId="77777777" w:rsidR="00FC12C6" w:rsidRPr="00FC12C6" w:rsidRDefault="00FC12C6" w:rsidP="00FC12C6">
      <w:pPr>
        <w:widowControl w:val="0"/>
        <w:spacing w:after="0" w:line="240" w:lineRule="auto"/>
        <w:jc w:val="both"/>
        <w:rPr>
          <w:rFonts w:eastAsia="Calibri" w:cs="Times New Roman"/>
          <w:b/>
          <w:bCs/>
          <w:sz w:val="22"/>
          <w:lang w:bidi="he-IL"/>
        </w:rPr>
      </w:pPr>
      <w:r w:rsidRPr="00FC12C6">
        <w:rPr>
          <w:rFonts w:eastAsia="Calibri" w:cs="Times New Roman"/>
          <w:b/>
          <w:bCs/>
          <w:sz w:val="22"/>
          <w:lang w:bidi="he-IL"/>
        </w:rPr>
        <w:t>24 ¶ When they arrived in K’far Nakhum, the collectors of the half shekel (the Temple tax) came up to Tsefet and said, does your Rabbi (Hakham) not pay the half shekel (Temple tax)?</w:t>
      </w:r>
    </w:p>
    <w:p w14:paraId="3F5826B3" w14:textId="77777777" w:rsidR="00FC12C6" w:rsidRPr="00FC12C6" w:rsidRDefault="00FC12C6" w:rsidP="00FC12C6">
      <w:pPr>
        <w:widowControl w:val="0"/>
        <w:spacing w:after="0" w:line="240" w:lineRule="auto"/>
        <w:jc w:val="both"/>
        <w:rPr>
          <w:rFonts w:eastAsia="Calibri" w:cs="Times New Roman"/>
          <w:b/>
          <w:bCs/>
          <w:sz w:val="22"/>
          <w:lang w:bidi="he-IL"/>
        </w:rPr>
      </w:pPr>
      <w:r w:rsidRPr="00FC12C6">
        <w:rPr>
          <w:rFonts w:eastAsia="Calibri" w:cs="Times New Roman"/>
          <w:b/>
          <w:bCs/>
          <w:sz w:val="22"/>
          <w:lang w:bidi="he-IL"/>
        </w:rPr>
        <w:t>25 He answered, Yes.  And when he came home, Yeshua anticipated him with a question [about it], saying, What do you think, Shimon [HaTsefet]? From whom do kings of [the] earth collect taxes, from their own citizens or from foreigners [not of their own citizens]?</w:t>
      </w:r>
    </w:p>
    <w:p w14:paraId="33D17C84" w14:textId="77777777" w:rsidR="00FC12C6" w:rsidRPr="00FC12C6" w:rsidRDefault="00FC12C6" w:rsidP="00FC12C6">
      <w:pPr>
        <w:widowControl w:val="0"/>
        <w:spacing w:after="0" w:line="240" w:lineRule="auto"/>
        <w:jc w:val="both"/>
        <w:rPr>
          <w:rFonts w:eastAsia="Calibri" w:cs="Times New Roman"/>
          <w:b/>
          <w:bCs/>
          <w:sz w:val="22"/>
          <w:lang w:bidi="he-IL"/>
        </w:rPr>
      </w:pPr>
      <w:r w:rsidRPr="00FC12C6">
        <w:rPr>
          <w:rFonts w:eastAsia="Calibri" w:cs="Times New Roman"/>
          <w:b/>
          <w:bCs/>
          <w:sz w:val="22"/>
          <w:lang w:bidi="he-IL"/>
        </w:rPr>
        <w:t>26 And when Tsefet said, from foreigners [not of their own citizens], Yeshua said to him, then the sons (citizens) are men of nobility? [Alluding to Purim and Pesach]</w:t>
      </w:r>
    </w:p>
    <w:p w14:paraId="06A2A57B" w14:textId="77777777" w:rsidR="00FC12C6" w:rsidRPr="00FC12C6" w:rsidRDefault="00FC12C6" w:rsidP="00FC12C6">
      <w:pPr>
        <w:widowControl w:val="0"/>
        <w:spacing w:after="0" w:line="240" w:lineRule="auto"/>
        <w:jc w:val="both"/>
        <w:rPr>
          <w:rFonts w:eastAsia="Calibri" w:cs="Times New Roman"/>
          <w:b/>
          <w:bCs/>
          <w:sz w:val="22"/>
          <w:lang w:bidi="he-IL"/>
        </w:rPr>
      </w:pPr>
      <w:r w:rsidRPr="00FC12C6">
        <w:rPr>
          <w:rFonts w:eastAsia="Calibri" w:cs="Times New Roman"/>
          <w:b/>
          <w:bCs/>
          <w:sz w:val="22"/>
          <w:lang w:bidi="he-IL"/>
        </w:rPr>
        <w:t>27 But, in order not to give offense, go down to the Kinneret and throw in a hook. Take the first (or, chief) fish that comes up, and when you open its mouth you will find there a [whole] shekel. Take it and give it to them to pay the Temple tax for me and for yourself.</w:t>
      </w:r>
    </w:p>
    <w:p w14:paraId="28B304C6" w14:textId="77777777" w:rsidR="00FC12C6" w:rsidRPr="00FC12C6" w:rsidRDefault="00FC12C6" w:rsidP="00FC12C6">
      <w:pPr>
        <w:widowControl w:val="0"/>
        <w:spacing w:after="0" w:line="240" w:lineRule="auto"/>
        <w:jc w:val="both"/>
        <w:rPr>
          <w:rFonts w:eastAsia="Calibri" w:cs="Times New Roman"/>
          <w:sz w:val="22"/>
          <w:lang w:bidi="he-IL"/>
        </w:rPr>
      </w:pPr>
    </w:p>
    <w:p w14:paraId="76CAF665" w14:textId="77777777" w:rsidR="00FC12C6" w:rsidRPr="00FC12C6" w:rsidRDefault="00FC12C6" w:rsidP="00FC12C6">
      <w:pPr>
        <w:widowControl w:val="0"/>
        <w:spacing w:after="0" w:line="240" w:lineRule="auto"/>
        <w:jc w:val="both"/>
        <w:rPr>
          <w:rFonts w:eastAsia="Calibri" w:cs="Times New Roman"/>
          <w:sz w:val="22"/>
          <w:lang w:bidi="he-IL"/>
        </w:rPr>
      </w:pPr>
    </w:p>
    <w:p w14:paraId="635B720E" w14:textId="77777777" w:rsidR="00FC12C6" w:rsidRPr="00FC12C6" w:rsidRDefault="00FC12C6" w:rsidP="00FC12C6">
      <w:pPr>
        <w:widowControl w:val="0"/>
        <w:spacing w:after="0" w:line="240" w:lineRule="auto"/>
        <w:jc w:val="center"/>
        <w:rPr>
          <w:rFonts w:ascii="Century Schoolbook" w:eastAsia="Calibri" w:hAnsi="Century Schoolbook" w:cs="Times New Roman"/>
          <w:b/>
          <w:bCs/>
          <w:sz w:val="28"/>
          <w:szCs w:val="28"/>
          <w:lang w:bidi="he-IL"/>
        </w:rPr>
      </w:pPr>
      <w:r w:rsidRPr="00FC12C6">
        <w:rPr>
          <w:rFonts w:ascii="Century Schoolbook" w:eastAsia="Calibri" w:hAnsi="Century Schoolbook" w:cs="Times New Roman"/>
          <w:b/>
          <w:bCs/>
          <w:sz w:val="28"/>
          <w:szCs w:val="28"/>
          <w:lang w:bidi="he-IL"/>
        </w:rPr>
        <w:t>Hakham Dr. Yosef ’s Comments:</w:t>
      </w:r>
    </w:p>
    <w:p w14:paraId="46337C8B"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For the Midrash specialist, Hakham Matityahu </w:t>
      </w:r>
      <w:r w:rsidRPr="00FC12C6">
        <w:rPr>
          <w:rFonts w:eastAsia="Calibri" w:cs="Times New Roman"/>
          <w:sz w:val="22"/>
          <w:cs/>
          <w:lang w:bidi="he-IL"/>
        </w:rPr>
        <w:t>‎‎</w:t>
      </w:r>
      <w:r w:rsidRPr="00FC12C6">
        <w:rPr>
          <w:rFonts w:eastAsia="Calibri" w:cs="Times New Roman"/>
          <w:sz w:val="22"/>
          <w:lang w:bidi="he-IL"/>
        </w:rPr>
        <w:t xml:space="preserve">(Matthew), the occasion for the collection of the </w:t>
      </w:r>
      <w:r w:rsidRPr="00FC12C6">
        <w:rPr>
          <w:rFonts w:eastAsia="Calibri" w:cs="Times New Roman"/>
          <w:sz w:val="22"/>
          <w:cs/>
          <w:lang w:bidi="he-IL"/>
        </w:rPr>
        <w:t>‎</w:t>
      </w:r>
      <w:r w:rsidRPr="00FC12C6">
        <w:rPr>
          <w:rFonts w:eastAsia="Calibri" w:cs="Times New Roman"/>
          <w:sz w:val="22"/>
          <w:lang w:bidi="he-IL"/>
        </w:rPr>
        <w:t xml:space="preserve">Holy  Half Shekel brings the perfect time to explain </w:t>
      </w:r>
      <w:r w:rsidRPr="00FC12C6">
        <w:rPr>
          <w:rFonts w:eastAsia="Calibri" w:cs="Times New Roman"/>
          <w:sz w:val="22"/>
          <w:cs/>
          <w:lang w:bidi="he-IL"/>
        </w:rPr>
        <w:t>‎</w:t>
      </w:r>
      <w:r w:rsidRPr="00FC12C6">
        <w:rPr>
          <w:rFonts w:eastAsia="Calibri" w:cs="Times New Roman"/>
          <w:sz w:val="22"/>
          <w:lang w:bidi="he-IL"/>
        </w:rPr>
        <w:t xml:space="preserve">the metaphorical meaning of this solemn Torah </w:t>
      </w:r>
      <w:r w:rsidRPr="00FC12C6">
        <w:rPr>
          <w:rFonts w:eastAsia="Calibri" w:cs="Times New Roman"/>
          <w:sz w:val="22"/>
          <w:cs/>
          <w:lang w:bidi="he-IL"/>
        </w:rPr>
        <w:t>‎</w:t>
      </w:r>
      <w:r w:rsidRPr="00FC12C6">
        <w:rPr>
          <w:rFonts w:eastAsia="Calibri" w:cs="Times New Roman"/>
          <w:sz w:val="22"/>
          <w:lang w:bidi="he-IL"/>
        </w:rPr>
        <w:t xml:space="preserve">requirement. According to our Sages, the meaning </w:t>
      </w:r>
      <w:r w:rsidRPr="00FC12C6">
        <w:rPr>
          <w:rFonts w:eastAsia="Calibri" w:cs="Times New Roman"/>
          <w:sz w:val="22"/>
          <w:cs/>
          <w:lang w:bidi="he-IL"/>
        </w:rPr>
        <w:t>‎</w:t>
      </w:r>
      <w:r w:rsidRPr="00FC12C6">
        <w:rPr>
          <w:rFonts w:eastAsia="Calibri" w:cs="Times New Roman"/>
          <w:sz w:val="22"/>
          <w:lang w:bidi="he-IL"/>
        </w:rPr>
        <w:t xml:space="preserve">of the Half Shekel is to teach us that personal </w:t>
      </w:r>
      <w:r w:rsidRPr="00FC12C6">
        <w:rPr>
          <w:rFonts w:eastAsia="Calibri" w:cs="Times New Roman"/>
          <w:sz w:val="22"/>
          <w:cs/>
          <w:lang w:bidi="he-IL"/>
        </w:rPr>
        <w:t>‎</w:t>
      </w:r>
      <w:r w:rsidRPr="00FC12C6">
        <w:rPr>
          <w:rFonts w:eastAsia="Calibri" w:cs="Times New Roman"/>
          <w:sz w:val="22"/>
          <w:lang w:bidi="he-IL"/>
        </w:rPr>
        <w:t xml:space="preserve">Judaism is a lie, since Judaism is by essence </w:t>
      </w:r>
      <w:r w:rsidRPr="00FC12C6">
        <w:rPr>
          <w:rFonts w:eastAsia="Calibri" w:cs="Times New Roman"/>
          <w:sz w:val="22"/>
          <w:cs/>
          <w:lang w:bidi="he-IL"/>
        </w:rPr>
        <w:t>‎</w:t>
      </w:r>
      <w:r w:rsidRPr="00FC12C6">
        <w:rPr>
          <w:rFonts w:eastAsia="Calibri" w:cs="Times New Roman"/>
          <w:sz w:val="22"/>
          <w:lang w:bidi="he-IL"/>
        </w:rPr>
        <w:t xml:space="preserve">communal, and therefore the Shekel is not complete </w:t>
      </w:r>
      <w:r w:rsidRPr="00FC12C6">
        <w:rPr>
          <w:rFonts w:eastAsia="Calibri" w:cs="Times New Roman"/>
          <w:sz w:val="22"/>
          <w:cs/>
          <w:lang w:bidi="he-IL"/>
        </w:rPr>
        <w:t>‎</w:t>
      </w:r>
      <w:r w:rsidRPr="00FC12C6">
        <w:rPr>
          <w:rFonts w:eastAsia="Calibri" w:cs="Times New Roman"/>
          <w:sz w:val="22"/>
          <w:lang w:bidi="he-IL"/>
        </w:rPr>
        <w:t xml:space="preserve">until two Jews agree together to observe the </w:t>
      </w:r>
      <w:r w:rsidRPr="00FC12C6">
        <w:rPr>
          <w:rFonts w:eastAsia="Calibri" w:cs="Times New Roman"/>
          <w:sz w:val="22"/>
          <w:cs/>
          <w:lang w:bidi="he-IL"/>
        </w:rPr>
        <w:t>‎</w:t>
      </w:r>
      <w:r w:rsidRPr="00FC12C6">
        <w:rPr>
          <w:rFonts w:eastAsia="Calibri" w:cs="Times New Roman"/>
          <w:sz w:val="22"/>
          <w:lang w:bidi="he-IL"/>
        </w:rPr>
        <w:t xml:space="preserve">Mitzvoth (commandments) and create a Jewish </w:t>
      </w:r>
      <w:r w:rsidRPr="00FC12C6">
        <w:rPr>
          <w:rFonts w:eastAsia="Calibri" w:cs="Times New Roman"/>
          <w:sz w:val="22"/>
          <w:cs/>
          <w:lang w:bidi="he-IL"/>
        </w:rPr>
        <w:t>‎</w:t>
      </w:r>
      <w:r w:rsidRPr="00FC12C6">
        <w:rPr>
          <w:rFonts w:eastAsia="Calibri" w:cs="Times New Roman"/>
          <w:sz w:val="22"/>
          <w:lang w:bidi="he-IL"/>
        </w:rPr>
        <w:t>community.</w:t>
      </w:r>
      <w:r w:rsidRPr="00FC12C6">
        <w:rPr>
          <w:rFonts w:eastAsia="Calibri" w:cs="Times New Roman"/>
          <w:sz w:val="22"/>
          <w:cs/>
          <w:lang w:bidi="he-IL"/>
        </w:rPr>
        <w:t>‎</w:t>
      </w:r>
    </w:p>
    <w:p w14:paraId="403DCB32" w14:textId="77777777" w:rsidR="00FC12C6" w:rsidRPr="00FC12C6" w:rsidRDefault="00FC12C6" w:rsidP="00FC12C6">
      <w:pPr>
        <w:widowControl w:val="0"/>
        <w:spacing w:after="0" w:line="240" w:lineRule="auto"/>
        <w:jc w:val="both"/>
        <w:rPr>
          <w:rFonts w:eastAsia="Calibri" w:cs="Times New Roman"/>
          <w:sz w:val="22"/>
          <w:lang w:bidi="he-IL"/>
        </w:rPr>
      </w:pPr>
    </w:p>
    <w:p w14:paraId="1DA909D1"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The Master adds here a further and most profound </w:t>
      </w:r>
      <w:r w:rsidRPr="00FC12C6">
        <w:rPr>
          <w:rFonts w:eastAsia="Calibri" w:cs="Times New Roman"/>
          <w:sz w:val="22"/>
          <w:cs/>
          <w:lang w:bidi="he-IL"/>
        </w:rPr>
        <w:t>‎</w:t>
      </w:r>
      <w:r w:rsidRPr="00FC12C6">
        <w:rPr>
          <w:rFonts w:eastAsia="Calibri" w:cs="Times New Roman"/>
          <w:sz w:val="22"/>
          <w:lang w:bidi="he-IL"/>
        </w:rPr>
        <w:t xml:space="preserve">insight. For our Master, a Jew has the unescapable </w:t>
      </w:r>
      <w:r w:rsidRPr="00FC12C6">
        <w:rPr>
          <w:rFonts w:eastAsia="Calibri" w:cs="Times New Roman"/>
          <w:sz w:val="22"/>
          <w:cs/>
          <w:lang w:bidi="he-IL"/>
        </w:rPr>
        <w:t>‎</w:t>
      </w:r>
      <w:r w:rsidRPr="00FC12C6">
        <w:rPr>
          <w:rFonts w:eastAsia="Calibri" w:cs="Times New Roman"/>
          <w:sz w:val="22"/>
          <w:lang w:bidi="he-IL"/>
        </w:rPr>
        <w:t xml:space="preserve">vocation to become a Torah teacher. And therefore, </w:t>
      </w:r>
      <w:r w:rsidRPr="00FC12C6">
        <w:rPr>
          <w:rFonts w:eastAsia="Calibri" w:cs="Times New Roman"/>
          <w:sz w:val="22"/>
          <w:cs/>
          <w:lang w:bidi="he-IL"/>
        </w:rPr>
        <w:t>‎</w:t>
      </w:r>
      <w:r w:rsidRPr="00FC12C6">
        <w:rPr>
          <w:rFonts w:eastAsia="Calibri" w:cs="Times New Roman"/>
          <w:sz w:val="22"/>
          <w:lang w:bidi="he-IL"/>
        </w:rPr>
        <w:t xml:space="preserve">he either earns a lot of money to pay yearly the half </w:t>
      </w:r>
      <w:r w:rsidRPr="00FC12C6">
        <w:rPr>
          <w:rFonts w:eastAsia="Calibri" w:cs="Times New Roman"/>
          <w:sz w:val="22"/>
          <w:cs/>
          <w:lang w:bidi="he-IL"/>
        </w:rPr>
        <w:t>‎</w:t>
      </w:r>
      <w:r w:rsidRPr="00FC12C6">
        <w:rPr>
          <w:rFonts w:eastAsia="Calibri" w:cs="Times New Roman"/>
          <w:sz w:val="22"/>
          <w:lang w:bidi="he-IL"/>
        </w:rPr>
        <w:t xml:space="preserve">Shekel or he finds Torah Disciples from amongst </w:t>
      </w:r>
      <w:r w:rsidRPr="00FC12C6">
        <w:rPr>
          <w:rFonts w:eastAsia="Calibri" w:cs="Times New Roman"/>
          <w:sz w:val="22"/>
          <w:cs/>
          <w:lang w:bidi="he-IL"/>
        </w:rPr>
        <w:t>‎</w:t>
      </w:r>
      <w:r w:rsidRPr="00FC12C6">
        <w:rPr>
          <w:rFonts w:eastAsia="Calibri" w:cs="Times New Roman"/>
          <w:sz w:val="22"/>
          <w:lang w:bidi="he-IL"/>
        </w:rPr>
        <w:t xml:space="preserve">the Gentiles who will pay the half Shekel for him. </w:t>
      </w:r>
      <w:r w:rsidRPr="00FC12C6">
        <w:rPr>
          <w:rFonts w:eastAsia="Calibri" w:cs="Times New Roman"/>
          <w:sz w:val="22"/>
          <w:cs/>
          <w:lang w:bidi="he-IL"/>
        </w:rPr>
        <w:t>‎</w:t>
      </w:r>
      <w:r w:rsidRPr="00FC12C6">
        <w:rPr>
          <w:rFonts w:eastAsia="Calibri" w:cs="Times New Roman"/>
          <w:sz w:val="22"/>
          <w:lang w:bidi="he-IL"/>
        </w:rPr>
        <w:t xml:space="preserve">The waters here are a picture of the Gentiles and </w:t>
      </w:r>
      <w:r w:rsidRPr="00FC12C6">
        <w:rPr>
          <w:rFonts w:eastAsia="Calibri" w:cs="Times New Roman"/>
          <w:sz w:val="22"/>
          <w:cs/>
          <w:lang w:bidi="he-IL"/>
        </w:rPr>
        <w:t>‎</w:t>
      </w:r>
      <w:r w:rsidRPr="00FC12C6">
        <w:rPr>
          <w:rFonts w:eastAsia="Calibri" w:cs="Times New Roman"/>
          <w:sz w:val="22"/>
          <w:lang w:bidi="he-IL"/>
        </w:rPr>
        <w:t xml:space="preserve">the fish is a symbol of a Gentile who has a calling to </w:t>
      </w:r>
      <w:r w:rsidRPr="00FC12C6">
        <w:rPr>
          <w:rFonts w:eastAsia="Calibri" w:cs="Times New Roman"/>
          <w:sz w:val="22"/>
          <w:cs/>
          <w:lang w:bidi="he-IL"/>
        </w:rPr>
        <w:t>‎</w:t>
      </w:r>
      <w:r w:rsidRPr="00FC12C6">
        <w:rPr>
          <w:rFonts w:eastAsia="Calibri" w:cs="Times New Roman"/>
          <w:sz w:val="22"/>
          <w:lang w:bidi="he-IL"/>
        </w:rPr>
        <w:t xml:space="preserve">become a Torah Disciple. </w:t>
      </w:r>
      <w:r w:rsidRPr="00FC12C6">
        <w:rPr>
          <w:rFonts w:eastAsia="Calibri" w:cs="Times New Roman"/>
          <w:sz w:val="22"/>
          <w:cs/>
          <w:lang w:bidi="he-IL"/>
        </w:rPr>
        <w:t>‎</w:t>
      </w:r>
    </w:p>
    <w:p w14:paraId="78EA69CB" w14:textId="77777777" w:rsidR="00FC12C6" w:rsidRPr="00FC12C6" w:rsidRDefault="00FC12C6" w:rsidP="00FC12C6">
      <w:pPr>
        <w:widowControl w:val="0"/>
        <w:spacing w:after="0" w:line="240" w:lineRule="auto"/>
        <w:jc w:val="both"/>
        <w:rPr>
          <w:rFonts w:eastAsia="Calibri" w:cs="Times New Roman"/>
          <w:sz w:val="22"/>
          <w:lang w:bidi="he-IL"/>
        </w:rPr>
      </w:pPr>
    </w:p>
    <w:p w14:paraId="53E98CE7"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There is in this narrative an expectation that the </w:t>
      </w:r>
      <w:r w:rsidRPr="00FC12C6">
        <w:rPr>
          <w:rFonts w:eastAsia="Calibri" w:cs="Times New Roman"/>
          <w:sz w:val="22"/>
          <w:cs/>
          <w:lang w:bidi="he-IL"/>
        </w:rPr>
        <w:t>‎</w:t>
      </w:r>
      <w:r w:rsidRPr="00FC12C6">
        <w:rPr>
          <w:rFonts w:eastAsia="Calibri" w:cs="Times New Roman"/>
          <w:sz w:val="22"/>
          <w:lang w:bidi="he-IL"/>
        </w:rPr>
        <w:t xml:space="preserve">Gentiles who come to learn Torah will have in their </w:t>
      </w:r>
      <w:r w:rsidRPr="00FC12C6">
        <w:rPr>
          <w:rFonts w:eastAsia="Calibri" w:cs="Times New Roman"/>
          <w:sz w:val="22"/>
          <w:cs/>
          <w:lang w:bidi="he-IL"/>
        </w:rPr>
        <w:t>‎</w:t>
      </w:r>
      <w:r w:rsidRPr="00FC12C6">
        <w:rPr>
          <w:rFonts w:eastAsia="Calibri" w:cs="Times New Roman"/>
          <w:sz w:val="22"/>
          <w:lang w:bidi="he-IL"/>
        </w:rPr>
        <w:t xml:space="preserve">mouth what is required to economically support his </w:t>
      </w:r>
      <w:r w:rsidRPr="00FC12C6">
        <w:rPr>
          <w:rFonts w:eastAsia="Calibri" w:cs="Times New Roman"/>
          <w:sz w:val="22"/>
          <w:cs/>
          <w:lang w:bidi="he-IL"/>
        </w:rPr>
        <w:t>‎</w:t>
      </w:r>
      <w:r w:rsidRPr="00FC12C6">
        <w:rPr>
          <w:rFonts w:eastAsia="Calibri" w:cs="Times New Roman"/>
          <w:sz w:val="22"/>
          <w:lang w:bidi="he-IL"/>
        </w:rPr>
        <w:t xml:space="preserve">Torah teacher. If this is not the case, then it is </w:t>
      </w:r>
      <w:r w:rsidRPr="00FC12C6">
        <w:rPr>
          <w:rFonts w:eastAsia="Calibri" w:cs="Times New Roman"/>
          <w:sz w:val="22"/>
          <w:cs/>
          <w:lang w:bidi="he-IL"/>
        </w:rPr>
        <w:t>‎</w:t>
      </w:r>
      <w:r w:rsidRPr="00FC12C6">
        <w:rPr>
          <w:rFonts w:eastAsia="Calibri" w:cs="Times New Roman"/>
          <w:sz w:val="22"/>
          <w:lang w:bidi="he-IL"/>
        </w:rPr>
        <w:t xml:space="preserve">obvious that the Gentile who is learning Torah is by </w:t>
      </w:r>
      <w:r w:rsidRPr="00FC12C6">
        <w:rPr>
          <w:rFonts w:eastAsia="Calibri" w:cs="Times New Roman"/>
          <w:sz w:val="22"/>
          <w:cs/>
          <w:lang w:bidi="he-IL"/>
        </w:rPr>
        <w:t>‎</w:t>
      </w:r>
      <w:r w:rsidRPr="00FC12C6">
        <w:rPr>
          <w:rFonts w:eastAsia="Calibri" w:cs="Times New Roman"/>
          <w:sz w:val="22"/>
          <w:lang w:bidi="he-IL"/>
        </w:rPr>
        <w:t xml:space="preserve">his non-payment not partaking of the “sap” of the </w:t>
      </w:r>
      <w:r w:rsidRPr="00FC12C6">
        <w:rPr>
          <w:rFonts w:eastAsia="Calibri" w:cs="Times New Roman"/>
          <w:sz w:val="22"/>
          <w:cs/>
          <w:lang w:bidi="he-IL"/>
        </w:rPr>
        <w:t>‎</w:t>
      </w:r>
      <w:r w:rsidRPr="00FC12C6">
        <w:rPr>
          <w:rFonts w:eastAsia="Calibri" w:cs="Times New Roman"/>
          <w:sz w:val="22"/>
          <w:lang w:bidi="he-IL"/>
        </w:rPr>
        <w:t xml:space="preserve">good olive tree. The Gentiles owe an immense debt </w:t>
      </w:r>
      <w:r w:rsidRPr="00FC12C6">
        <w:rPr>
          <w:rFonts w:eastAsia="Calibri" w:cs="Times New Roman"/>
          <w:sz w:val="22"/>
          <w:cs/>
          <w:lang w:bidi="he-IL"/>
        </w:rPr>
        <w:t>‎</w:t>
      </w:r>
      <w:r w:rsidRPr="00FC12C6">
        <w:rPr>
          <w:rFonts w:eastAsia="Calibri" w:cs="Times New Roman"/>
          <w:sz w:val="22"/>
          <w:lang w:bidi="he-IL"/>
        </w:rPr>
        <w:t xml:space="preserve">to the Jewish people, firstly because it is through </w:t>
      </w:r>
      <w:r w:rsidRPr="00FC12C6">
        <w:rPr>
          <w:rFonts w:eastAsia="Calibri" w:cs="Times New Roman"/>
          <w:sz w:val="22"/>
          <w:cs/>
          <w:lang w:bidi="he-IL"/>
        </w:rPr>
        <w:t>‎</w:t>
      </w:r>
      <w:r w:rsidRPr="00FC12C6">
        <w:rPr>
          <w:rFonts w:eastAsia="Calibri" w:cs="Times New Roman"/>
          <w:sz w:val="22"/>
          <w:lang w:bidi="he-IL"/>
        </w:rPr>
        <w:t xml:space="preserve">the Jewish people that the salvation of the Gentiles </w:t>
      </w:r>
      <w:r w:rsidRPr="00FC12C6">
        <w:rPr>
          <w:rFonts w:eastAsia="Calibri" w:cs="Times New Roman"/>
          <w:sz w:val="22"/>
          <w:cs/>
          <w:lang w:bidi="he-IL"/>
        </w:rPr>
        <w:t>‎</w:t>
      </w:r>
      <w:r w:rsidRPr="00FC12C6">
        <w:rPr>
          <w:rFonts w:eastAsia="Calibri" w:cs="Times New Roman"/>
          <w:sz w:val="22"/>
          <w:lang w:bidi="he-IL"/>
        </w:rPr>
        <w:t xml:space="preserve">is achieved, second, it is through the Jewish people </w:t>
      </w:r>
      <w:r w:rsidRPr="00FC12C6">
        <w:rPr>
          <w:rFonts w:eastAsia="Calibri" w:cs="Times New Roman"/>
          <w:sz w:val="22"/>
          <w:cs/>
          <w:lang w:bidi="he-IL"/>
        </w:rPr>
        <w:t>‎</w:t>
      </w:r>
      <w:r w:rsidRPr="00FC12C6">
        <w:rPr>
          <w:rFonts w:eastAsia="Calibri" w:cs="Times New Roman"/>
          <w:sz w:val="22"/>
          <w:lang w:bidi="he-IL"/>
        </w:rPr>
        <w:t xml:space="preserve">that the Gentiles can know the revealed will of G-d </w:t>
      </w:r>
      <w:r w:rsidRPr="00FC12C6">
        <w:rPr>
          <w:rFonts w:eastAsia="Calibri" w:cs="Times New Roman"/>
          <w:sz w:val="22"/>
          <w:cs/>
          <w:lang w:bidi="he-IL"/>
        </w:rPr>
        <w:t>‎</w:t>
      </w:r>
      <w:r w:rsidRPr="00FC12C6">
        <w:rPr>
          <w:rFonts w:eastAsia="Calibri" w:cs="Times New Roman"/>
          <w:sz w:val="22"/>
          <w:lang w:bidi="he-IL"/>
        </w:rPr>
        <w:t xml:space="preserve">as is in the Bible. Thirdly, even to this very day, </w:t>
      </w:r>
      <w:r w:rsidRPr="00FC12C6">
        <w:rPr>
          <w:rFonts w:eastAsia="Calibri" w:cs="Times New Roman"/>
          <w:sz w:val="22"/>
          <w:cs/>
          <w:lang w:bidi="he-IL"/>
        </w:rPr>
        <w:t>‎</w:t>
      </w:r>
      <w:r w:rsidRPr="00FC12C6">
        <w:rPr>
          <w:rFonts w:eastAsia="Calibri" w:cs="Times New Roman"/>
          <w:sz w:val="22"/>
          <w:lang w:bidi="he-IL"/>
        </w:rPr>
        <w:t xml:space="preserve">without Jewish Hermeneutics and Jewish Codes of </w:t>
      </w:r>
      <w:r w:rsidRPr="00FC12C6">
        <w:rPr>
          <w:rFonts w:eastAsia="Calibri" w:cs="Times New Roman"/>
          <w:sz w:val="22"/>
          <w:cs/>
          <w:lang w:bidi="he-IL"/>
        </w:rPr>
        <w:t>‎</w:t>
      </w:r>
      <w:r w:rsidRPr="00FC12C6">
        <w:rPr>
          <w:rFonts w:eastAsia="Calibri" w:cs="Times New Roman"/>
          <w:sz w:val="22"/>
          <w:lang w:bidi="he-IL"/>
        </w:rPr>
        <w:t xml:space="preserve">Law, and Jewish Masters to teach it , it is </w:t>
      </w:r>
      <w:r w:rsidRPr="00FC12C6">
        <w:rPr>
          <w:rFonts w:eastAsia="Calibri" w:cs="Times New Roman"/>
          <w:sz w:val="22"/>
          <w:cs/>
          <w:lang w:bidi="he-IL"/>
        </w:rPr>
        <w:t>‎</w:t>
      </w:r>
      <w:r w:rsidRPr="00FC12C6">
        <w:rPr>
          <w:rFonts w:eastAsia="Calibri" w:cs="Times New Roman"/>
          <w:sz w:val="22"/>
          <w:lang w:bidi="he-IL"/>
        </w:rPr>
        <w:t xml:space="preserve">impossible to fully perceive and understand the </w:t>
      </w:r>
      <w:r w:rsidRPr="00FC12C6">
        <w:rPr>
          <w:rFonts w:eastAsia="Calibri" w:cs="Times New Roman"/>
          <w:sz w:val="22"/>
          <w:cs/>
          <w:lang w:bidi="he-IL"/>
        </w:rPr>
        <w:t>‎</w:t>
      </w:r>
      <w:r w:rsidRPr="00FC12C6">
        <w:rPr>
          <w:rFonts w:eastAsia="Calibri" w:cs="Times New Roman"/>
          <w:sz w:val="22"/>
          <w:lang w:bidi="he-IL"/>
        </w:rPr>
        <w:t xml:space="preserve">depth and great hidden riches of the writings of the </w:t>
      </w:r>
      <w:r w:rsidRPr="00FC12C6">
        <w:rPr>
          <w:rFonts w:eastAsia="Calibri" w:cs="Times New Roman"/>
          <w:sz w:val="22"/>
          <w:cs/>
          <w:lang w:bidi="he-IL"/>
        </w:rPr>
        <w:t>‎</w:t>
      </w:r>
      <w:r w:rsidRPr="00FC12C6">
        <w:rPr>
          <w:rFonts w:eastAsia="Calibri" w:cs="Times New Roman"/>
          <w:sz w:val="22"/>
          <w:lang w:bidi="he-IL"/>
        </w:rPr>
        <w:t xml:space="preserve">Nazarean Codicil. For these three chief reasons, the </w:t>
      </w:r>
      <w:r w:rsidRPr="00FC12C6">
        <w:rPr>
          <w:rFonts w:eastAsia="Calibri" w:cs="Times New Roman"/>
          <w:sz w:val="22"/>
          <w:cs/>
          <w:lang w:bidi="he-IL"/>
        </w:rPr>
        <w:t>‎</w:t>
      </w:r>
      <w:r w:rsidRPr="00FC12C6">
        <w:rPr>
          <w:rFonts w:eastAsia="Calibri" w:cs="Times New Roman"/>
          <w:sz w:val="22"/>
          <w:lang w:bidi="he-IL"/>
        </w:rPr>
        <w:t xml:space="preserve">Gentiles who come to adhere to the Master of </w:t>
      </w:r>
      <w:r w:rsidRPr="00FC12C6">
        <w:rPr>
          <w:rFonts w:eastAsia="Calibri" w:cs="Times New Roman"/>
          <w:sz w:val="22"/>
          <w:cs/>
          <w:lang w:bidi="he-IL"/>
        </w:rPr>
        <w:t>‎</w:t>
      </w:r>
      <w:r w:rsidRPr="00FC12C6">
        <w:rPr>
          <w:rFonts w:eastAsia="Calibri" w:cs="Times New Roman"/>
          <w:sz w:val="22"/>
          <w:lang w:bidi="he-IL"/>
        </w:rPr>
        <w:t xml:space="preserve">Nazareth (the King of the JEWS) owe it to the </w:t>
      </w:r>
      <w:r w:rsidRPr="00FC12C6">
        <w:rPr>
          <w:rFonts w:eastAsia="Calibri" w:cs="Times New Roman"/>
          <w:sz w:val="22"/>
          <w:cs/>
          <w:lang w:bidi="he-IL"/>
        </w:rPr>
        <w:t>‎</w:t>
      </w:r>
      <w:r w:rsidRPr="00FC12C6">
        <w:rPr>
          <w:rFonts w:eastAsia="Calibri" w:cs="Times New Roman"/>
          <w:sz w:val="22"/>
          <w:lang w:bidi="he-IL"/>
        </w:rPr>
        <w:t>Master to support Jewish Torah Scholars.</w:t>
      </w:r>
      <w:r w:rsidRPr="00FC12C6">
        <w:rPr>
          <w:rFonts w:eastAsia="Calibri" w:cs="Times New Roman"/>
          <w:sz w:val="22"/>
          <w:cs/>
          <w:lang w:bidi="he-IL"/>
        </w:rPr>
        <w:t>‎</w:t>
      </w:r>
    </w:p>
    <w:p w14:paraId="41CF5302" w14:textId="77777777" w:rsidR="00FC12C6" w:rsidRPr="00FC12C6" w:rsidRDefault="00FC12C6" w:rsidP="00FC12C6">
      <w:pPr>
        <w:widowControl w:val="0"/>
        <w:spacing w:after="0" w:line="240" w:lineRule="auto"/>
        <w:jc w:val="both"/>
        <w:rPr>
          <w:rFonts w:eastAsia="Calibri" w:cs="Times New Roman"/>
          <w:sz w:val="22"/>
          <w:lang w:bidi="he-IL"/>
        </w:rPr>
      </w:pPr>
    </w:p>
    <w:p w14:paraId="49B04C71"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Therefore, in the grand picture of the Governance </w:t>
      </w:r>
      <w:r w:rsidRPr="00FC12C6">
        <w:rPr>
          <w:rFonts w:eastAsia="Calibri" w:cs="Times New Roman"/>
          <w:sz w:val="22"/>
          <w:cs/>
          <w:lang w:bidi="he-IL"/>
        </w:rPr>
        <w:t>‎‎</w:t>
      </w:r>
      <w:r w:rsidRPr="00FC12C6">
        <w:rPr>
          <w:rFonts w:eastAsia="Calibri" w:cs="Times New Roman"/>
          <w:sz w:val="22"/>
          <w:lang w:bidi="he-IL"/>
        </w:rPr>
        <w:t xml:space="preserve">(Kingdom) of G-d, the commandment of the Half </w:t>
      </w:r>
      <w:r w:rsidRPr="00FC12C6">
        <w:rPr>
          <w:rFonts w:eastAsia="Calibri" w:cs="Times New Roman"/>
          <w:sz w:val="22"/>
          <w:cs/>
          <w:lang w:bidi="he-IL"/>
        </w:rPr>
        <w:t>‎</w:t>
      </w:r>
      <w:r w:rsidRPr="00FC12C6">
        <w:rPr>
          <w:rFonts w:eastAsia="Calibri" w:cs="Times New Roman"/>
          <w:sz w:val="22"/>
          <w:lang w:bidi="he-IL"/>
        </w:rPr>
        <w:t xml:space="preserve">Shekel teaches us that Jews are to teach the Torah </w:t>
      </w:r>
      <w:r w:rsidRPr="00FC12C6">
        <w:rPr>
          <w:rFonts w:eastAsia="Calibri" w:cs="Times New Roman"/>
          <w:sz w:val="22"/>
          <w:cs/>
          <w:lang w:bidi="he-IL"/>
        </w:rPr>
        <w:t>‎</w:t>
      </w:r>
      <w:r w:rsidRPr="00FC12C6">
        <w:rPr>
          <w:rFonts w:eastAsia="Calibri" w:cs="Times New Roman"/>
          <w:sz w:val="22"/>
          <w:lang w:bidi="he-IL"/>
        </w:rPr>
        <w:t xml:space="preserve">to the Gentiles, and conversely the Gentiles who are </w:t>
      </w:r>
      <w:r w:rsidRPr="00FC12C6">
        <w:rPr>
          <w:rFonts w:eastAsia="Calibri" w:cs="Times New Roman"/>
          <w:sz w:val="22"/>
          <w:cs/>
          <w:lang w:bidi="he-IL"/>
        </w:rPr>
        <w:t>‎</w:t>
      </w:r>
      <w:r w:rsidRPr="00FC12C6">
        <w:rPr>
          <w:rFonts w:eastAsia="Calibri" w:cs="Times New Roman"/>
          <w:sz w:val="22"/>
          <w:lang w:bidi="he-IL"/>
        </w:rPr>
        <w:t xml:space="preserve">taught in the Torah are to  support the Torah </w:t>
      </w:r>
      <w:r w:rsidRPr="00FC12C6">
        <w:rPr>
          <w:rFonts w:eastAsia="Calibri" w:cs="Times New Roman"/>
          <w:sz w:val="22"/>
          <w:cs/>
          <w:lang w:bidi="he-IL"/>
        </w:rPr>
        <w:t>‎</w:t>
      </w:r>
      <w:r w:rsidRPr="00FC12C6">
        <w:rPr>
          <w:rFonts w:eastAsia="Calibri" w:cs="Times New Roman"/>
          <w:sz w:val="22"/>
          <w:lang w:bidi="he-IL"/>
        </w:rPr>
        <w:t xml:space="preserve">Scholar teaching to them as a outward sign of an </w:t>
      </w:r>
      <w:r w:rsidRPr="00FC12C6">
        <w:rPr>
          <w:rFonts w:eastAsia="Calibri" w:cs="Times New Roman"/>
          <w:sz w:val="22"/>
          <w:cs/>
          <w:lang w:bidi="he-IL"/>
        </w:rPr>
        <w:t>‎</w:t>
      </w:r>
      <w:r w:rsidRPr="00FC12C6">
        <w:rPr>
          <w:rFonts w:eastAsia="Calibri" w:cs="Times New Roman"/>
          <w:sz w:val="22"/>
          <w:lang w:bidi="he-IL"/>
        </w:rPr>
        <w:t xml:space="preserve">inner work: - i.e. that he/she has been grafted into </w:t>
      </w:r>
      <w:r w:rsidRPr="00FC12C6">
        <w:rPr>
          <w:rFonts w:eastAsia="Calibri" w:cs="Times New Roman"/>
          <w:sz w:val="22"/>
          <w:cs/>
          <w:lang w:bidi="he-IL"/>
        </w:rPr>
        <w:t>‎</w:t>
      </w:r>
      <w:r w:rsidRPr="00FC12C6">
        <w:rPr>
          <w:rFonts w:eastAsia="Calibri" w:cs="Times New Roman"/>
          <w:sz w:val="22"/>
          <w:lang w:bidi="he-IL"/>
        </w:rPr>
        <w:t xml:space="preserve">the Jewish Olive Tree and brought near to the </w:t>
      </w:r>
      <w:r w:rsidRPr="00FC12C6">
        <w:rPr>
          <w:rFonts w:eastAsia="Calibri" w:cs="Times New Roman"/>
          <w:sz w:val="22"/>
          <w:cs/>
          <w:lang w:bidi="he-IL"/>
        </w:rPr>
        <w:t>‎</w:t>
      </w:r>
      <w:r w:rsidRPr="00FC12C6">
        <w:rPr>
          <w:rFonts w:eastAsia="Calibri" w:cs="Times New Roman"/>
          <w:sz w:val="22"/>
          <w:lang w:bidi="he-IL"/>
        </w:rPr>
        <w:t xml:space="preserve">Commonwealth of Israel. </w:t>
      </w:r>
      <w:r w:rsidRPr="00FC12C6">
        <w:rPr>
          <w:rFonts w:eastAsia="Calibri" w:cs="Times New Roman"/>
          <w:sz w:val="22"/>
          <w:cs/>
          <w:lang w:bidi="he-IL"/>
        </w:rPr>
        <w:t>‎</w:t>
      </w:r>
    </w:p>
    <w:p w14:paraId="0B71674B" w14:textId="77777777" w:rsidR="00FC12C6" w:rsidRPr="00FC12C6" w:rsidRDefault="00FC12C6" w:rsidP="00FC12C6">
      <w:pPr>
        <w:widowControl w:val="0"/>
        <w:spacing w:after="0" w:line="240" w:lineRule="auto"/>
        <w:jc w:val="both"/>
        <w:rPr>
          <w:rFonts w:eastAsia="Calibri" w:cs="Times New Roman"/>
          <w:sz w:val="22"/>
          <w:lang w:bidi="he-IL"/>
        </w:rPr>
      </w:pPr>
    </w:p>
    <w:p w14:paraId="18944C5D"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Hakham Shaul, therefore rules:</w:t>
      </w:r>
      <w:r w:rsidRPr="00FC12C6">
        <w:rPr>
          <w:rFonts w:eastAsia="Calibri" w:cs="Times New Roman"/>
          <w:sz w:val="22"/>
          <w:cs/>
          <w:lang w:bidi="he-IL"/>
        </w:rPr>
        <w:t>‎</w:t>
      </w:r>
    </w:p>
    <w:p w14:paraId="0C425465" w14:textId="77777777" w:rsidR="00FC12C6" w:rsidRPr="00FC12C6" w:rsidRDefault="00FC12C6" w:rsidP="00FC12C6">
      <w:pPr>
        <w:widowControl w:val="0"/>
        <w:spacing w:after="0" w:line="240" w:lineRule="auto"/>
        <w:jc w:val="both"/>
        <w:rPr>
          <w:rFonts w:eastAsia="Calibri" w:cs="Times New Roman"/>
          <w:sz w:val="22"/>
          <w:lang w:bidi="he-IL"/>
        </w:rPr>
      </w:pPr>
    </w:p>
    <w:p w14:paraId="67AC5A8A" w14:textId="77777777" w:rsidR="00FC12C6" w:rsidRPr="00FC12C6" w:rsidRDefault="00FC12C6" w:rsidP="00FC12C6">
      <w:pPr>
        <w:widowControl w:val="0"/>
        <w:spacing w:after="0" w:line="240" w:lineRule="auto"/>
        <w:ind w:left="720"/>
        <w:jc w:val="both"/>
        <w:rPr>
          <w:rFonts w:eastAsia="Calibri" w:cs="Times New Roman"/>
          <w:sz w:val="22"/>
          <w:lang w:bidi="he-IL"/>
        </w:rPr>
      </w:pPr>
      <w:r w:rsidRPr="00FC12C6">
        <w:rPr>
          <w:rFonts w:eastAsia="Calibri" w:cs="Times New Roman" w:hint="cs"/>
          <w:sz w:val="22"/>
          <w:cs/>
          <w:lang w:bidi="he-IL"/>
        </w:rPr>
        <w:t>‎</w:t>
      </w:r>
      <w:r w:rsidRPr="00FC12C6">
        <w:rPr>
          <w:rFonts w:eastAsia="Calibri" w:cs="Times New Roman"/>
          <w:sz w:val="22"/>
          <w:lang w:bidi="he-IL"/>
        </w:rPr>
        <w:t xml:space="preserve">1 Co 9:7 Who serves as a soldier at his own </w:t>
      </w:r>
      <w:r w:rsidRPr="00FC12C6">
        <w:rPr>
          <w:rFonts w:eastAsia="Calibri" w:cs="Times New Roman"/>
          <w:sz w:val="22"/>
          <w:cs/>
          <w:lang w:bidi="he-IL"/>
        </w:rPr>
        <w:t>‎</w:t>
      </w:r>
      <w:r w:rsidRPr="00FC12C6">
        <w:rPr>
          <w:rFonts w:eastAsia="Calibri" w:cs="Times New Roman"/>
          <w:sz w:val="22"/>
          <w:lang w:bidi="he-IL"/>
        </w:rPr>
        <w:t xml:space="preserve">wages at any time? Who plants a vineyard </w:t>
      </w:r>
      <w:r w:rsidRPr="00FC12C6">
        <w:rPr>
          <w:rFonts w:eastAsia="Calibri" w:cs="Times New Roman"/>
          <w:sz w:val="22"/>
          <w:cs/>
          <w:lang w:bidi="he-IL"/>
        </w:rPr>
        <w:t>‎</w:t>
      </w:r>
      <w:r w:rsidRPr="00FC12C6">
        <w:rPr>
          <w:rFonts w:eastAsia="Calibri" w:cs="Times New Roman"/>
          <w:sz w:val="22"/>
          <w:lang w:bidi="he-IL"/>
        </w:rPr>
        <w:t xml:space="preserve">and does not eat of its fruit? Or who </w:t>
      </w:r>
      <w:r w:rsidRPr="00FC12C6">
        <w:rPr>
          <w:rFonts w:eastAsia="Calibri" w:cs="Times New Roman"/>
          <w:sz w:val="22"/>
          <w:cs/>
          <w:lang w:bidi="he-IL"/>
        </w:rPr>
        <w:t>‎</w:t>
      </w:r>
      <w:r w:rsidRPr="00FC12C6">
        <w:rPr>
          <w:rFonts w:eastAsia="Calibri" w:cs="Times New Roman"/>
          <w:sz w:val="22"/>
          <w:lang w:bidi="he-IL"/>
        </w:rPr>
        <w:t xml:space="preserve">shepherds a flock and does not eat of the </w:t>
      </w:r>
      <w:r w:rsidRPr="00FC12C6">
        <w:rPr>
          <w:rFonts w:eastAsia="Calibri" w:cs="Times New Roman"/>
          <w:sz w:val="22"/>
          <w:cs/>
          <w:lang w:bidi="he-IL"/>
        </w:rPr>
        <w:t>‎</w:t>
      </w:r>
      <w:r w:rsidRPr="00FC12C6">
        <w:rPr>
          <w:rFonts w:eastAsia="Calibri" w:cs="Times New Roman"/>
          <w:sz w:val="22"/>
          <w:lang w:bidi="he-IL"/>
        </w:rPr>
        <w:t xml:space="preserve">milk of the flock? </w:t>
      </w:r>
      <w:r w:rsidRPr="00FC12C6">
        <w:rPr>
          <w:rFonts w:eastAsia="Calibri" w:cs="Times New Roman"/>
          <w:sz w:val="22"/>
          <w:cs/>
          <w:lang w:bidi="he-IL"/>
        </w:rPr>
        <w:t>‎</w:t>
      </w:r>
    </w:p>
    <w:p w14:paraId="5A1A54A5" w14:textId="77777777" w:rsidR="00FC12C6" w:rsidRPr="00FC12C6" w:rsidRDefault="00FC12C6" w:rsidP="00FC12C6">
      <w:pPr>
        <w:widowControl w:val="0"/>
        <w:spacing w:after="0" w:line="240" w:lineRule="auto"/>
        <w:ind w:left="720"/>
        <w:jc w:val="both"/>
        <w:rPr>
          <w:rFonts w:eastAsia="Calibri" w:cs="Times New Roman"/>
          <w:sz w:val="22"/>
          <w:lang w:bidi="he-IL"/>
        </w:rPr>
      </w:pPr>
      <w:r w:rsidRPr="00FC12C6">
        <w:rPr>
          <w:rFonts w:eastAsia="Calibri" w:cs="Times New Roman" w:hint="cs"/>
          <w:sz w:val="22"/>
          <w:cs/>
          <w:lang w:bidi="he-IL"/>
        </w:rPr>
        <w:t>‎</w:t>
      </w:r>
      <w:r w:rsidRPr="00FC12C6">
        <w:rPr>
          <w:rFonts w:eastAsia="Calibri" w:cs="Times New Roman"/>
          <w:sz w:val="22"/>
          <w:lang w:bidi="he-IL"/>
        </w:rPr>
        <w:t xml:space="preserve">1Co 9:8 Do I speak these things according </w:t>
      </w:r>
      <w:r w:rsidRPr="00FC12C6">
        <w:rPr>
          <w:rFonts w:eastAsia="Calibri" w:cs="Times New Roman"/>
          <w:sz w:val="22"/>
          <w:cs/>
          <w:lang w:bidi="he-IL"/>
        </w:rPr>
        <w:t>‎</w:t>
      </w:r>
      <w:r w:rsidRPr="00FC12C6">
        <w:rPr>
          <w:rFonts w:eastAsia="Calibri" w:cs="Times New Roman"/>
          <w:sz w:val="22"/>
          <w:lang w:bidi="he-IL"/>
        </w:rPr>
        <w:t xml:space="preserve">to man, or does not the Law say these things </w:t>
      </w:r>
      <w:r w:rsidRPr="00FC12C6">
        <w:rPr>
          <w:rFonts w:eastAsia="Calibri" w:cs="Times New Roman"/>
          <w:sz w:val="22"/>
          <w:cs/>
          <w:lang w:bidi="he-IL"/>
        </w:rPr>
        <w:t>‎</w:t>
      </w:r>
      <w:r w:rsidRPr="00FC12C6">
        <w:rPr>
          <w:rFonts w:eastAsia="Calibri" w:cs="Times New Roman"/>
          <w:sz w:val="22"/>
          <w:lang w:bidi="he-IL"/>
        </w:rPr>
        <w:t xml:space="preserve">also? </w:t>
      </w:r>
      <w:r w:rsidRPr="00FC12C6">
        <w:rPr>
          <w:rFonts w:eastAsia="Calibri" w:cs="Times New Roman"/>
          <w:sz w:val="22"/>
          <w:cs/>
          <w:lang w:bidi="he-IL"/>
        </w:rPr>
        <w:t>‎</w:t>
      </w:r>
    </w:p>
    <w:p w14:paraId="3F2E2917" w14:textId="77777777" w:rsidR="00FC12C6" w:rsidRPr="00FC12C6" w:rsidRDefault="00FC12C6" w:rsidP="00FC12C6">
      <w:pPr>
        <w:widowControl w:val="0"/>
        <w:spacing w:after="0" w:line="240" w:lineRule="auto"/>
        <w:ind w:left="720"/>
        <w:jc w:val="both"/>
        <w:rPr>
          <w:rFonts w:eastAsia="Calibri" w:cs="Times New Roman"/>
          <w:sz w:val="22"/>
          <w:lang w:bidi="he-IL"/>
        </w:rPr>
      </w:pPr>
      <w:r w:rsidRPr="00FC12C6">
        <w:rPr>
          <w:rFonts w:eastAsia="Calibri" w:cs="Times New Roman" w:hint="cs"/>
          <w:sz w:val="22"/>
          <w:cs/>
          <w:lang w:bidi="he-IL"/>
        </w:rPr>
        <w:t>‎</w:t>
      </w:r>
      <w:r w:rsidRPr="00FC12C6">
        <w:rPr>
          <w:rFonts w:eastAsia="Calibri" w:cs="Times New Roman"/>
          <w:sz w:val="22"/>
          <w:lang w:bidi="he-IL"/>
        </w:rPr>
        <w:t xml:space="preserve">1Co 9:9 For it has been written in the Law </w:t>
      </w:r>
      <w:r w:rsidRPr="00FC12C6">
        <w:rPr>
          <w:rFonts w:eastAsia="Calibri" w:cs="Times New Roman"/>
          <w:sz w:val="22"/>
          <w:cs/>
          <w:lang w:bidi="he-IL"/>
        </w:rPr>
        <w:t>‎</w:t>
      </w:r>
      <w:r w:rsidRPr="00FC12C6">
        <w:rPr>
          <w:rFonts w:eastAsia="Calibri" w:cs="Times New Roman"/>
          <w:sz w:val="22"/>
          <w:lang w:bidi="he-IL"/>
        </w:rPr>
        <w:t xml:space="preserve">of Moses, "You will not muzzle an ox </w:t>
      </w:r>
      <w:r w:rsidRPr="00FC12C6">
        <w:rPr>
          <w:rFonts w:eastAsia="Calibri" w:cs="Times New Roman"/>
          <w:sz w:val="22"/>
          <w:cs/>
          <w:lang w:bidi="he-IL"/>
        </w:rPr>
        <w:t>‎</w:t>
      </w:r>
      <w:r w:rsidRPr="00FC12C6">
        <w:rPr>
          <w:rFonts w:eastAsia="Calibri" w:cs="Times New Roman"/>
          <w:sz w:val="22"/>
          <w:lang w:bidi="he-IL"/>
        </w:rPr>
        <w:t xml:space="preserve">treading out grain" (Deut. 25:4). Is it that it </w:t>
      </w:r>
      <w:r w:rsidRPr="00FC12C6">
        <w:rPr>
          <w:rFonts w:eastAsia="Calibri" w:cs="Times New Roman"/>
          <w:sz w:val="22"/>
          <w:cs/>
          <w:lang w:bidi="he-IL"/>
        </w:rPr>
        <w:t>‎</w:t>
      </w:r>
      <w:r w:rsidRPr="00FC12C6">
        <w:rPr>
          <w:rFonts w:eastAsia="Calibri" w:cs="Times New Roman"/>
          <w:sz w:val="22"/>
          <w:lang w:bidi="he-IL"/>
        </w:rPr>
        <w:t xml:space="preserve">matters to God as to oxen? </w:t>
      </w:r>
      <w:r w:rsidRPr="00FC12C6">
        <w:rPr>
          <w:rFonts w:eastAsia="Calibri" w:cs="Times New Roman"/>
          <w:sz w:val="22"/>
          <w:cs/>
          <w:lang w:bidi="he-IL"/>
        </w:rPr>
        <w:t>‎</w:t>
      </w:r>
    </w:p>
    <w:p w14:paraId="68EB2774" w14:textId="77777777" w:rsidR="00FC12C6" w:rsidRPr="00FC12C6" w:rsidRDefault="00FC12C6" w:rsidP="00FC12C6">
      <w:pPr>
        <w:widowControl w:val="0"/>
        <w:spacing w:after="0" w:line="240" w:lineRule="auto"/>
        <w:ind w:left="720"/>
        <w:jc w:val="both"/>
        <w:rPr>
          <w:rFonts w:eastAsia="Calibri" w:cs="Times New Roman"/>
          <w:sz w:val="22"/>
          <w:lang w:bidi="he-IL"/>
        </w:rPr>
      </w:pPr>
      <w:r w:rsidRPr="00FC12C6">
        <w:rPr>
          <w:rFonts w:eastAsia="Calibri" w:cs="Times New Roman" w:hint="cs"/>
          <w:sz w:val="22"/>
          <w:cs/>
          <w:lang w:bidi="he-IL"/>
        </w:rPr>
        <w:t>‎</w:t>
      </w:r>
      <w:r w:rsidRPr="00FC12C6">
        <w:rPr>
          <w:rFonts w:eastAsia="Calibri" w:cs="Times New Roman"/>
          <w:sz w:val="22"/>
          <w:lang w:bidi="he-IL"/>
        </w:rPr>
        <w:t xml:space="preserve">1Co 9:10 Or, does He say it altogether </w:t>
      </w:r>
      <w:r w:rsidRPr="00FC12C6">
        <w:rPr>
          <w:rFonts w:eastAsia="Calibri" w:cs="Times New Roman"/>
          <w:sz w:val="22"/>
          <w:cs/>
          <w:lang w:bidi="he-IL"/>
        </w:rPr>
        <w:t>‎</w:t>
      </w:r>
      <w:r w:rsidRPr="00FC12C6">
        <w:rPr>
          <w:rFonts w:eastAsia="Calibri" w:cs="Times New Roman"/>
          <w:sz w:val="22"/>
          <w:lang w:bidi="he-IL"/>
        </w:rPr>
        <w:t xml:space="preserve">because of us? It is written because of us, so </w:t>
      </w:r>
      <w:r w:rsidRPr="00FC12C6">
        <w:rPr>
          <w:rFonts w:eastAsia="Calibri" w:cs="Times New Roman"/>
          <w:sz w:val="22"/>
          <w:cs/>
          <w:lang w:bidi="he-IL"/>
        </w:rPr>
        <w:t>‎</w:t>
      </w:r>
      <w:r w:rsidRPr="00FC12C6">
        <w:rPr>
          <w:rFonts w:eastAsia="Calibri" w:cs="Times New Roman"/>
          <w:sz w:val="22"/>
          <w:lang w:bidi="he-IL"/>
        </w:rPr>
        <w:t xml:space="preserve">that the one ploughing ought to plough in </w:t>
      </w:r>
      <w:r w:rsidRPr="00FC12C6">
        <w:rPr>
          <w:rFonts w:eastAsia="Calibri" w:cs="Times New Roman"/>
          <w:sz w:val="22"/>
          <w:cs/>
          <w:lang w:bidi="he-IL"/>
        </w:rPr>
        <w:t>‎</w:t>
      </w:r>
      <w:r w:rsidRPr="00FC12C6">
        <w:rPr>
          <w:rFonts w:eastAsia="Calibri" w:cs="Times New Roman"/>
          <w:sz w:val="22"/>
          <w:lang w:bidi="he-IL"/>
        </w:rPr>
        <w:t xml:space="preserve">hope, and the one threshing in hope to </w:t>
      </w:r>
      <w:r w:rsidRPr="00FC12C6">
        <w:rPr>
          <w:rFonts w:eastAsia="Calibri" w:cs="Times New Roman"/>
          <w:sz w:val="22"/>
          <w:cs/>
          <w:lang w:bidi="he-IL"/>
        </w:rPr>
        <w:t>‎</w:t>
      </w:r>
      <w:r w:rsidRPr="00FC12C6">
        <w:rPr>
          <w:rFonts w:eastAsia="Calibri" w:cs="Times New Roman"/>
          <w:sz w:val="22"/>
          <w:lang w:bidi="he-IL"/>
        </w:rPr>
        <w:t xml:space="preserve">partake of hope. </w:t>
      </w:r>
      <w:r w:rsidRPr="00FC12C6">
        <w:rPr>
          <w:rFonts w:eastAsia="Calibri" w:cs="Times New Roman"/>
          <w:sz w:val="22"/>
          <w:cs/>
          <w:lang w:bidi="he-IL"/>
        </w:rPr>
        <w:t>‎</w:t>
      </w:r>
    </w:p>
    <w:p w14:paraId="20556DA7" w14:textId="77777777" w:rsidR="00FC12C6" w:rsidRPr="00FC12C6" w:rsidRDefault="00FC12C6" w:rsidP="00FC12C6">
      <w:pPr>
        <w:widowControl w:val="0"/>
        <w:spacing w:after="0" w:line="240" w:lineRule="auto"/>
        <w:ind w:left="720"/>
        <w:jc w:val="both"/>
        <w:rPr>
          <w:rFonts w:eastAsia="Calibri" w:cs="Times New Roman"/>
          <w:sz w:val="22"/>
          <w:lang w:bidi="he-IL"/>
        </w:rPr>
      </w:pPr>
      <w:r w:rsidRPr="00FC12C6">
        <w:rPr>
          <w:rFonts w:eastAsia="Calibri" w:cs="Times New Roman" w:hint="cs"/>
          <w:sz w:val="22"/>
          <w:cs/>
          <w:lang w:bidi="he-IL"/>
        </w:rPr>
        <w:t>‎</w:t>
      </w:r>
      <w:r w:rsidRPr="00FC12C6">
        <w:rPr>
          <w:rFonts w:eastAsia="Calibri" w:cs="Times New Roman"/>
          <w:sz w:val="22"/>
          <w:lang w:bidi="he-IL"/>
        </w:rPr>
        <w:t xml:space="preserve">1Co 9:11 If we (Jews) have sowed spiritual things </w:t>
      </w:r>
      <w:r w:rsidRPr="00FC12C6">
        <w:rPr>
          <w:rFonts w:eastAsia="Calibri" w:cs="Times New Roman"/>
          <w:sz w:val="22"/>
          <w:cs/>
          <w:lang w:bidi="he-IL"/>
        </w:rPr>
        <w:t>‎</w:t>
      </w:r>
      <w:r w:rsidRPr="00FC12C6">
        <w:rPr>
          <w:rFonts w:eastAsia="Calibri" w:cs="Times New Roman"/>
          <w:sz w:val="22"/>
          <w:lang w:bidi="he-IL"/>
        </w:rPr>
        <w:t xml:space="preserve">to you, is it a great thing if we reap of your </w:t>
      </w:r>
      <w:r w:rsidRPr="00FC12C6">
        <w:rPr>
          <w:rFonts w:eastAsia="Calibri" w:cs="Times New Roman"/>
          <w:sz w:val="22"/>
          <w:cs/>
          <w:lang w:bidi="he-IL"/>
        </w:rPr>
        <w:t>‎</w:t>
      </w:r>
      <w:r w:rsidRPr="00FC12C6">
        <w:rPr>
          <w:rFonts w:eastAsia="Calibri" w:cs="Times New Roman"/>
          <w:sz w:val="22"/>
          <w:lang w:bidi="he-IL"/>
        </w:rPr>
        <w:t xml:space="preserve">fleshly things? </w:t>
      </w:r>
      <w:r w:rsidRPr="00FC12C6">
        <w:rPr>
          <w:rFonts w:eastAsia="Calibri" w:cs="Times New Roman"/>
          <w:sz w:val="22"/>
          <w:cs/>
          <w:lang w:bidi="he-IL"/>
        </w:rPr>
        <w:t>‎</w:t>
      </w:r>
    </w:p>
    <w:p w14:paraId="085C5159" w14:textId="77777777" w:rsidR="00FC12C6" w:rsidRPr="00FC12C6" w:rsidRDefault="00FC12C6" w:rsidP="00FC12C6">
      <w:pPr>
        <w:widowControl w:val="0"/>
        <w:spacing w:after="0" w:line="240" w:lineRule="auto"/>
        <w:ind w:left="720"/>
        <w:jc w:val="both"/>
        <w:rPr>
          <w:rFonts w:eastAsia="Calibri" w:cs="Times New Roman"/>
          <w:sz w:val="22"/>
          <w:lang w:bidi="he-IL"/>
        </w:rPr>
      </w:pPr>
      <w:r w:rsidRPr="00FC12C6">
        <w:rPr>
          <w:rFonts w:eastAsia="Calibri" w:cs="Times New Roman" w:hint="cs"/>
          <w:sz w:val="22"/>
          <w:cs/>
          <w:lang w:bidi="he-IL"/>
        </w:rPr>
        <w:t>‎</w:t>
      </w:r>
      <w:r w:rsidRPr="00FC12C6">
        <w:rPr>
          <w:rFonts w:eastAsia="Calibri" w:cs="Times New Roman"/>
          <w:sz w:val="22"/>
          <w:lang w:bidi="he-IL"/>
        </w:rPr>
        <w:t xml:space="preserve">1Co 9:12 If others have a share of the </w:t>
      </w:r>
      <w:r w:rsidRPr="00FC12C6">
        <w:rPr>
          <w:rFonts w:eastAsia="Calibri" w:cs="Times New Roman"/>
          <w:sz w:val="22"/>
          <w:cs/>
          <w:lang w:bidi="he-IL"/>
        </w:rPr>
        <w:t>‎</w:t>
      </w:r>
      <w:r w:rsidRPr="00FC12C6">
        <w:rPr>
          <w:rFonts w:eastAsia="Calibri" w:cs="Times New Roman"/>
          <w:sz w:val="22"/>
          <w:lang w:bidi="he-IL"/>
        </w:rPr>
        <w:t xml:space="preserve">authority over you, should not rather we (Jews)? </w:t>
      </w:r>
      <w:r w:rsidRPr="00FC12C6">
        <w:rPr>
          <w:rFonts w:eastAsia="Calibri" w:cs="Times New Roman"/>
          <w:sz w:val="22"/>
          <w:cs/>
          <w:lang w:bidi="he-IL"/>
        </w:rPr>
        <w:t>‎</w:t>
      </w:r>
      <w:r w:rsidRPr="00FC12C6">
        <w:rPr>
          <w:rFonts w:eastAsia="Calibri" w:cs="Times New Roman"/>
          <w:sz w:val="22"/>
          <w:lang w:bidi="he-IL"/>
        </w:rPr>
        <w:t xml:space="preserve">But we did not use this authority, but we </w:t>
      </w:r>
      <w:r w:rsidRPr="00FC12C6">
        <w:rPr>
          <w:rFonts w:eastAsia="Calibri" w:cs="Times New Roman"/>
          <w:sz w:val="22"/>
          <w:cs/>
          <w:lang w:bidi="he-IL"/>
        </w:rPr>
        <w:t>‎</w:t>
      </w:r>
      <w:r w:rsidRPr="00FC12C6">
        <w:rPr>
          <w:rFonts w:eastAsia="Calibri" w:cs="Times New Roman"/>
          <w:sz w:val="22"/>
          <w:lang w:bidi="he-IL"/>
        </w:rPr>
        <w:t xml:space="preserve">endured all things, so that we might not give </w:t>
      </w:r>
      <w:r w:rsidRPr="00FC12C6">
        <w:rPr>
          <w:rFonts w:eastAsia="Calibri" w:cs="Times New Roman"/>
          <w:sz w:val="22"/>
          <w:cs/>
          <w:lang w:bidi="he-IL"/>
        </w:rPr>
        <w:t>‎</w:t>
      </w:r>
      <w:r w:rsidRPr="00FC12C6">
        <w:rPr>
          <w:rFonts w:eastAsia="Calibri" w:cs="Times New Roman"/>
          <w:sz w:val="22"/>
          <w:lang w:bidi="he-IL"/>
        </w:rPr>
        <w:t xml:space="preserve">a hindrance to the Mesorah of Messiah. </w:t>
      </w:r>
      <w:r w:rsidRPr="00FC12C6">
        <w:rPr>
          <w:rFonts w:eastAsia="Calibri" w:cs="Times New Roman"/>
          <w:sz w:val="22"/>
          <w:cs/>
          <w:lang w:bidi="he-IL"/>
        </w:rPr>
        <w:t>‎</w:t>
      </w:r>
    </w:p>
    <w:p w14:paraId="58A98737" w14:textId="77777777" w:rsidR="00FC12C6" w:rsidRPr="00FC12C6" w:rsidRDefault="00FC12C6" w:rsidP="00FC12C6">
      <w:pPr>
        <w:widowControl w:val="0"/>
        <w:spacing w:after="0" w:line="240" w:lineRule="auto"/>
        <w:ind w:left="720"/>
        <w:jc w:val="both"/>
        <w:rPr>
          <w:rFonts w:eastAsia="Calibri" w:cs="Times New Roman"/>
          <w:sz w:val="22"/>
          <w:lang w:bidi="he-IL"/>
        </w:rPr>
      </w:pPr>
      <w:r w:rsidRPr="00FC12C6">
        <w:rPr>
          <w:rFonts w:eastAsia="Calibri" w:cs="Times New Roman" w:hint="cs"/>
          <w:sz w:val="22"/>
          <w:cs/>
          <w:lang w:bidi="he-IL"/>
        </w:rPr>
        <w:t>‎</w:t>
      </w:r>
      <w:r w:rsidRPr="00FC12C6">
        <w:rPr>
          <w:rFonts w:eastAsia="Calibri" w:cs="Times New Roman"/>
          <w:sz w:val="22"/>
          <w:lang w:bidi="he-IL"/>
        </w:rPr>
        <w:t xml:space="preserve">1Co 9:13 Do you not know that those </w:t>
      </w:r>
      <w:r w:rsidRPr="00FC12C6">
        <w:rPr>
          <w:rFonts w:eastAsia="Calibri" w:cs="Times New Roman"/>
          <w:sz w:val="22"/>
          <w:cs/>
          <w:lang w:bidi="he-IL"/>
        </w:rPr>
        <w:t>‎</w:t>
      </w:r>
      <w:r w:rsidRPr="00FC12C6">
        <w:rPr>
          <w:rFonts w:eastAsia="Calibri" w:cs="Times New Roman"/>
          <w:sz w:val="22"/>
          <w:lang w:bidi="he-IL"/>
        </w:rPr>
        <w:t xml:space="preserve">labouring about the holy things of the </w:t>
      </w:r>
      <w:r w:rsidRPr="00FC12C6">
        <w:rPr>
          <w:rFonts w:eastAsia="Calibri" w:cs="Times New Roman"/>
          <w:sz w:val="22"/>
          <w:cs/>
          <w:lang w:bidi="he-IL"/>
        </w:rPr>
        <w:t>‎</w:t>
      </w:r>
      <w:r w:rsidRPr="00FC12C6">
        <w:rPr>
          <w:rFonts w:eastAsia="Calibri" w:cs="Times New Roman"/>
          <w:sz w:val="22"/>
          <w:lang w:bidi="he-IL"/>
        </w:rPr>
        <w:t xml:space="preserve">temple eat? Those attending on the altar </w:t>
      </w:r>
      <w:r w:rsidRPr="00FC12C6">
        <w:rPr>
          <w:rFonts w:eastAsia="Calibri" w:cs="Times New Roman"/>
          <w:sz w:val="22"/>
          <w:cs/>
          <w:lang w:bidi="he-IL"/>
        </w:rPr>
        <w:t>‎</w:t>
      </w:r>
      <w:r w:rsidRPr="00FC12C6">
        <w:rPr>
          <w:rFonts w:eastAsia="Calibri" w:cs="Times New Roman"/>
          <w:sz w:val="22"/>
          <w:lang w:bidi="he-IL"/>
        </w:rPr>
        <w:t xml:space="preserve">partake with the altar. </w:t>
      </w:r>
      <w:r w:rsidRPr="00FC12C6">
        <w:rPr>
          <w:rFonts w:eastAsia="Calibri" w:cs="Times New Roman"/>
          <w:sz w:val="22"/>
          <w:cs/>
          <w:lang w:bidi="he-IL"/>
        </w:rPr>
        <w:t>‎</w:t>
      </w:r>
    </w:p>
    <w:p w14:paraId="7AB5388C" w14:textId="77777777" w:rsidR="00FC12C6" w:rsidRPr="00FC12C6" w:rsidRDefault="00FC12C6" w:rsidP="00FC12C6">
      <w:pPr>
        <w:widowControl w:val="0"/>
        <w:spacing w:after="0" w:line="240" w:lineRule="auto"/>
        <w:ind w:left="720"/>
        <w:jc w:val="both"/>
        <w:rPr>
          <w:rFonts w:eastAsia="Calibri" w:cs="Times New Roman"/>
          <w:sz w:val="22"/>
          <w:lang w:bidi="he-IL"/>
        </w:rPr>
      </w:pPr>
      <w:r w:rsidRPr="00FC12C6">
        <w:rPr>
          <w:rFonts w:eastAsia="Calibri" w:cs="Times New Roman" w:hint="cs"/>
          <w:sz w:val="22"/>
          <w:cs/>
          <w:lang w:bidi="he-IL"/>
        </w:rPr>
        <w:t>‎</w:t>
      </w:r>
      <w:r w:rsidRPr="00FC12C6">
        <w:rPr>
          <w:rFonts w:eastAsia="Calibri" w:cs="Times New Roman"/>
          <w:sz w:val="22"/>
          <w:lang w:bidi="he-IL"/>
        </w:rPr>
        <w:t xml:space="preserve">1Co 9:14 So also the master ordained those </w:t>
      </w:r>
      <w:r w:rsidRPr="00FC12C6">
        <w:rPr>
          <w:rFonts w:eastAsia="Calibri" w:cs="Times New Roman"/>
          <w:sz w:val="22"/>
          <w:cs/>
          <w:lang w:bidi="he-IL"/>
        </w:rPr>
        <w:t>‎</w:t>
      </w:r>
      <w:r w:rsidRPr="00FC12C6">
        <w:rPr>
          <w:rFonts w:eastAsia="Calibri" w:cs="Times New Roman"/>
          <w:sz w:val="22"/>
          <w:lang w:bidi="he-IL"/>
        </w:rPr>
        <w:t xml:space="preserve">proclaiming the Mesorah to live from the </w:t>
      </w:r>
      <w:r w:rsidRPr="00FC12C6">
        <w:rPr>
          <w:rFonts w:eastAsia="Calibri" w:cs="Times New Roman"/>
          <w:sz w:val="22"/>
          <w:cs/>
          <w:lang w:bidi="he-IL"/>
        </w:rPr>
        <w:t>‎</w:t>
      </w:r>
      <w:r w:rsidRPr="00FC12C6">
        <w:rPr>
          <w:rFonts w:eastAsia="Calibri" w:cs="Times New Roman"/>
          <w:sz w:val="22"/>
          <w:lang w:bidi="he-IL"/>
        </w:rPr>
        <w:t>Mesorah.</w:t>
      </w:r>
      <w:r w:rsidRPr="00FC12C6">
        <w:rPr>
          <w:rFonts w:eastAsia="Calibri" w:cs="Times New Roman"/>
          <w:sz w:val="22"/>
          <w:cs/>
          <w:lang w:bidi="he-IL"/>
        </w:rPr>
        <w:t>‎</w:t>
      </w:r>
    </w:p>
    <w:p w14:paraId="15473E76" w14:textId="77777777" w:rsidR="00FC12C6" w:rsidRPr="00FC12C6" w:rsidRDefault="00FC12C6" w:rsidP="00FC12C6">
      <w:pPr>
        <w:widowControl w:val="0"/>
        <w:spacing w:after="0" w:line="240" w:lineRule="auto"/>
        <w:jc w:val="both"/>
        <w:rPr>
          <w:rFonts w:eastAsia="Calibri" w:cs="Times New Roman"/>
          <w:sz w:val="22"/>
          <w:lang w:bidi="he-IL"/>
        </w:rPr>
      </w:pPr>
    </w:p>
    <w:p w14:paraId="6933E20C"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And also:</w:t>
      </w:r>
      <w:r w:rsidRPr="00FC12C6">
        <w:rPr>
          <w:rFonts w:eastAsia="Calibri" w:cs="Times New Roman"/>
          <w:sz w:val="22"/>
          <w:cs/>
          <w:lang w:bidi="he-IL"/>
        </w:rPr>
        <w:t>‎</w:t>
      </w:r>
    </w:p>
    <w:p w14:paraId="0673D482" w14:textId="77777777" w:rsidR="00FC12C6" w:rsidRPr="00FC12C6" w:rsidRDefault="00FC12C6" w:rsidP="00FC12C6">
      <w:pPr>
        <w:widowControl w:val="0"/>
        <w:spacing w:after="0" w:line="240" w:lineRule="auto"/>
        <w:jc w:val="both"/>
        <w:rPr>
          <w:rFonts w:eastAsia="Calibri" w:cs="Times New Roman"/>
          <w:sz w:val="22"/>
          <w:lang w:bidi="he-IL"/>
        </w:rPr>
      </w:pPr>
    </w:p>
    <w:p w14:paraId="24AC3327" w14:textId="77777777" w:rsidR="00FC12C6" w:rsidRPr="00FC12C6" w:rsidRDefault="00FC12C6" w:rsidP="00FC12C6">
      <w:pPr>
        <w:widowControl w:val="0"/>
        <w:spacing w:after="0" w:line="240" w:lineRule="auto"/>
        <w:ind w:left="720"/>
        <w:jc w:val="both"/>
        <w:rPr>
          <w:rFonts w:eastAsia="Calibri" w:cs="Times New Roman"/>
          <w:sz w:val="22"/>
          <w:lang w:bidi="he-IL"/>
        </w:rPr>
      </w:pPr>
      <w:r w:rsidRPr="00FC12C6">
        <w:rPr>
          <w:rFonts w:eastAsia="Calibri" w:cs="Times New Roman"/>
          <w:sz w:val="22"/>
          <w:lang w:bidi="he-IL"/>
        </w:rPr>
        <w:t xml:space="preserve">Gal 6:6 But let the one being taught in the </w:t>
      </w:r>
      <w:r w:rsidRPr="00FC12C6">
        <w:rPr>
          <w:rFonts w:eastAsia="Calibri" w:cs="Times New Roman"/>
          <w:sz w:val="22"/>
          <w:cs/>
          <w:lang w:bidi="he-IL"/>
        </w:rPr>
        <w:t>‎</w:t>
      </w:r>
      <w:r w:rsidRPr="00FC12C6">
        <w:rPr>
          <w:rFonts w:eastAsia="Calibri" w:cs="Times New Roman"/>
          <w:sz w:val="22"/>
          <w:lang w:bidi="he-IL"/>
        </w:rPr>
        <w:t xml:space="preserve">Torah share with the one teaching, in all </w:t>
      </w:r>
      <w:r w:rsidRPr="00FC12C6">
        <w:rPr>
          <w:rFonts w:eastAsia="Calibri" w:cs="Times New Roman"/>
          <w:sz w:val="22"/>
          <w:cs/>
          <w:lang w:bidi="he-IL"/>
        </w:rPr>
        <w:t>‎</w:t>
      </w:r>
      <w:r w:rsidRPr="00FC12C6">
        <w:rPr>
          <w:rFonts w:eastAsia="Calibri" w:cs="Times New Roman"/>
          <w:sz w:val="22"/>
          <w:lang w:bidi="he-IL"/>
        </w:rPr>
        <w:t>good things.</w:t>
      </w:r>
      <w:r w:rsidRPr="00FC12C6">
        <w:rPr>
          <w:rFonts w:eastAsia="Calibri" w:cs="Times New Roman"/>
          <w:sz w:val="22"/>
          <w:cs/>
          <w:lang w:bidi="he-IL"/>
        </w:rPr>
        <w:t>‎</w:t>
      </w:r>
    </w:p>
    <w:p w14:paraId="7D333448" w14:textId="77777777" w:rsidR="00FC12C6" w:rsidRPr="00FC12C6" w:rsidRDefault="00FC12C6" w:rsidP="00FC12C6">
      <w:pPr>
        <w:widowControl w:val="0"/>
        <w:spacing w:after="0" w:line="240" w:lineRule="auto"/>
        <w:jc w:val="both"/>
        <w:rPr>
          <w:rFonts w:eastAsia="Calibri" w:cs="Times New Roman"/>
          <w:sz w:val="22"/>
          <w:lang w:bidi="he-IL"/>
        </w:rPr>
      </w:pPr>
    </w:p>
    <w:p w14:paraId="3069BB8C" w14:textId="77777777" w:rsidR="00FC12C6" w:rsidRPr="00FC12C6" w:rsidRDefault="00FC12C6" w:rsidP="00FC12C6">
      <w:pPr>
        <w:widowControl w:val="0"/>
        <w:spacing w:after="0" w:line="240" w:lineRule="auto"/>
        <w:jc w:val="both"/>
        <w:rPr>
          <w:rFonts w:eastAsia="Calibri" w:cs="Times New Roman"/>
          <w:sz w:val="22"/>
          <w:lang w:bidi="he-IL"/>
        </w:rPr>
      </w:pPr>
      <w:r w:rsidRPr="00FC12C6">
        <w:rPr>
          <w:rFonts w:eastAsia="Calibri" w:cs="Times New Roman"/>
          <w:sz w:val="22"/>
          <w:lang w:bidi="he-IL"/>
        </w:rPr>
        <w:t xml:space="preserve">But of course, this kind of discipline requires that </w:t>
      </w:r>
      <w:r w:rsidRPr="00FC12C6">
        <w:rPr>
          <w:rFonts w:eastAsia="Calibri" w:cs="Times New Roman"/>
          <w:sz w:val="22"/>
          <w:cs/>
          <w:lang w:bidi="he-IL"/>
        </w:rPr>
        <w:t>‎</w:t>
      </w:r>
      <w:r w:rsidRPr="00FC12C6">
        <w:rPr>
          <w:rFonts w:eastAsia="Calibri" w:cs="Times New Roman"/>
          <w:sz w:val="22"/>
          <w:lang w:bidi="he-IL"/>
        </w:rPr>
        <w:t xml:space="preserve">the Gentile disciples walk in and according to Emunah – i.e., </w:t>
      </w:r>
      <w:r w:rsidRPr="00FC12C6">
        <w:rPr>
          <w:rFonts w:eastAsia="Calibri" w:cs="Times New Roman"/>
          <w:sz w:val="22"/>
          <w:cs/>
          <w:lang w:bidi="he-IL"/>
        </w:rPr>
        <w:t>‎</w:t>
      </w:r>
      <w:r w:rsidRPr="00FC12C6">
        <w:rPr>
          <w:rFonts w:eastAsia="Calibri" w:cs="Times New Roman"/>
          <w:sz w:val="22"/>
          <w:lang w:bidi="he-IL"/>
        </w:rPr>
        <w:t xml:space="preserve">faithful obedience to the Torah. If there is no Emunah, then this </w:t>
      </w:r>
      <w:r w:rsidRPr="00FC12C6">
        <w:rPr>
          <w:rFonts w:eastAsia="Calibri" w:cs="Times New Roman"/>
          <w:sz w:val="22"/>
          <w:cs/>
          <w:lang w:bidi="he-IL"/>
        </w:rPr>
        <w:t>‎</w:t>
      </w:r>
      <w:r w:rsidRPr="00FC12C6">
        <w:rPr>
          <w:rFonts w:eastAsia="Calibri" w:cs="Times New Roman"/>
          <w:sz w:val="22"/>
          <w:lang w:bidi="he-IL"/>
        </w:rPr>
        <w:t xml:space="preserve">and other Mitsvoth (commandments) of the Torah will very unlikely </w:t>
      </w:r>
      <w:r w:rsidRPr="00FC12C6">
        <w:rPr>
          <w:rFonts w:eastAsia="Calibri" w:cs="Times New Roman"/>
          <w:sz w:val="22"/>
          <w:cs/>
          <w:lang w:bidi="he-IL"/>
        </w:rPr>
        <w:t>‎</w:t>
      </w:r>
      <w:r w:rsidRPr="00FC12C6">
        <w:rPr>
          <w:rFonts w:eastAsia="Calibri" w:cs="Times New Roman"/>
          <w:sz w:val="22"/>
          <w:lang w:bidi="he-IL"/>
        </w:rPr>
        <w:t xml:space="preserve">be kept. </w:t>
      </w:r>
      <w:r w:rsidRPr="00FC12C6">
        <w:rPr>
          <w:rFonts w:eastAsia="Calibri" w:cs="Times New Roman"/>
          <w:sz w:val="22"/>
          <w:cs/>
          <w:lang w:bidi="he-IL"/>
        </w:rPr>
        <w:t>‎</w:t>
      </w:r>
    </w:p>
    <w:p w14:paraId="634CBA68" w14:textId="77777777" w:rsidR="00FC12C6" w:rsidRPr="00FC12C6" w:rsidRDefault="00FC12C6" w:rsidP="00FC12C6">
      <w:pPr>
        <w:keepNext/>
        <w:widowControl w:val="0"/>
        <w:spacing w:after="0" w:line="240" w:lineRule="auto"/>
        <w:jc w:val="center"/>
        <w:rPr>
          <w:rFonts w:ascii="Century Schoolbook" w:eastAsia="Calibri" w:hAnsi="Century Schoolbook" w:cs="Times New Roman"/>
          <w:b/>
          <w:bCs/>
          <w:sz w:val="28"/>
          <w:szCs w:val="28"/>
          <w:lang w:bidi="he-IL"/>
        </w:rPr>
      </w:pPr>
    </w:p>
    <w:p w14:paraId="11980BBD" w14:textId="77777777" w:rsidR="00FC12C6" w:rsidRPr="00FC12C6" w:rsidRDefault="00FC12C6" w:rsidP="00FC12C6">
      <w:pPr>
        <w:keepNext/>
        <w:widowControl w:val="0"/>
        <w:spacing w:after="0" w:line="240" w:lineRule="auto"/>
        <w:jc w:val="center"/>
        <w:rPr>
          <w:rFonts w:ascii="Century Schoolbook" w:eastAsia="Calibri" w:hAnsi="Century Schoolbook" w:cs="Times New Roman"/>
          <w:b/>
          <w:bCs/>
          <w:sz w:val="28"/>
          <w:szCs w:val="28"/>
          <w:lang w:bidi="he-IL"/>
        </w:rPr>
      </w:pPr>
    </w:p>
    <w:p w14:paraId="110710FA" w14:textId="77777777" w:rsidR="00FC12C6" w:rsidRPr="00FC12C6" w:rsidRDefault="00FC12C6" w:rsidP="00FC12C6">
      <w:pPr>
        <w:keepNext/>
        <w:widowControl w:val="0"/>
        <w:spacing w:after="0" w:line="240" w:lineRule="auto"/>
        <w:jc w:val="center"/>
        <w:rPr>
          <w:rFonts w:ascii="Century Schoolbook" w:eastAsia="Calibri" w:hAnsi="Century Schoolbook" w:cs="Times New Roman"/>
          <w:sz w:val="22"/>
          <w:lang w:bidi="he-IL"/>
        </w:rPr>
      </w:pPr>
      <w:r w:rsidRPr="00FC12C6">
        <w:rPr>
          <w:rFonts w:ascii="Century Schoolbook" w:eastAsia="Calibri" w:hAnsi="Century Schoolbook" w:cs="Times New Roman"/>
          <w:b/>
          <w:bCs/>
          <w:sz w:val="28"/>
          <w:szCs w:val="28"/>
          <w:lang w:bidi="he-IL"/>
        </w:rPr>
        <w:t>Questions for Reflection:</w:t>
      </w:r>
    </w:p>
    <w:p w14:paraId="57230CF4" w14:textId="77777777" w:rsidR="00FC12C6" w:rsidRPr="00FC12C6" w:rsidRDefault="00FC12C6" w:rsidP="00FC12C6">
      <w:pPr>
        <w:keepNext/>
        <w:widowControl w:val="0"/>
        <w:spacing w:after="0" w:line="240" w:lineRule="auto"/>
        <w:jc w:val="both"/>
        <w:rPr>
          <w:rFonts w:eastAsia="Calibri" w:cs="Times New Roman"/>
          <w:sz w:val="22"/>
          <w:lang w:bidi="he-IL"/>
        </w:rPr>
      </w:pPr>
    </w:p>
    <w:p w14:paraId="76B4C713" w14:textId="77777777" w:rsidR="00FC12C6" w:rsidRPr="00FC12C6" w:rsidRDefault="00FC12C6" w:rsidP="00FC12C6">
      <w:pPr>
        <w:keepNext/>
        <w:widowControl w:val="0"/>
        <w:numPr>
          <w:ilvl w:val="0"/>
          <w:numId w:val="3"/>
        </w:numPr>
        <w:spacing w:after="0" w:line="240" w:lineRule="auto"/>
        <w:contextualSpacing/>
        <w:jc w:val="both"/>
        <w:rPr>
          <w:rFonts w:eastAsia="Calibri" w:cs="Times New Roman"/>
          <w:sz w:val="22"/>
          <w:rtl/>
          <w:cs/>
          <w:lang w:val="en-AU"/>
        </w:rPr>
      </w:pPr>
      <w:r w:rsidRPr="00FC12C6">
        <w:rPr>
          <w:rFonts w:eastAsia="Calibri" w:cs="Times New Roman"/>
          <w:sz w:val="22"/>
          <w:lang w:val="en-AU"/>
        </w:rPr>
        <w:t xml:space="preserve">After diligently reading and studying the different readings for this Shabbat what verse or verses especially touched your heart and fired your </w:t>
      </w:r>
      <w:r w:rsidRPr="00FC12C6">
        <w:rPr>
          <w:rFonts w:eastAsia="Calibri" w:cs="Times New Roman"/>
          <w:sz w:val="22"/>
          <w:cs/>
          <w:lang w:val="en-AU"/>
        </w:rPr>
        <w:t>‎</w:t>
      </w:r>
      <w:r w:rsidRPr="00FC12C6">
        <w:rPr>
          <w:rFonts w:eastAsia="Calibri" w:cs="Times New Roman"/>
          <w:sz w:val="22"/>
          <w:lang w:val="en-AU"/>
        </w:rPr>
        <w:t>imagination?</w:t>
      </w:r>
      <w:r w:rsidRPr="00FC12C6">
        <w:rPr>
          <w:rFonts w:eastAsia="Calibri" w:cs="Times New Roman"/>
          <w:sz w:val="22"/>
          <w:cs/>
          <w:lang w:val="en-AU"/>
        </w:rPr>
        <w:t>‎</w:t>
      </w:r>
    </w:p>
    <w:p w14:paraId="10462D53" w14:textId="77777777" w:rsidR="00FC12C6" w:rsidRPr="00FC12C6" w:rsidRDefault="00FC12C6" w:rsidP="00FC12C6">
      <w:pPr>
        <w:keepNext/>
        <w:widowControl w:val="0"/>
        <w:spacing w:after="0" w:line="240" w:lineRule="auto"/>
        <w:ind w:left="360"/>
        <w:jc w:val="both"/>
        <w:rPr>
          <w:rFonts w:eastAsia="Calibri" w:cs="Times New Roman"/>
          <w:sz w:val="22"/>
          <w:lang w:bidi="he-IL"/>
        </w:rPr>
      </w:pPr>
    </w:p>
    <w:p w14:paraId="6F4581B8" w14:textId="77777777" w:rsidR="00FC12C6" w:rsidRPr="00FC12C6" w:rsidRDefault="00FC12C6" w:rsidP="00FC12C6">
      <w:pPr>
        <w:keepNext/>
        <w:widowControl w:val="0"/>
        <w:numPr>
          <w:ilvl w:val="0"/>
          <w:numId w:val="3"/>
        </w:numPr>
        <w:spacing w:after="0" w:line="240" w:lineRule="auto"/>
        <w:jc w:val="both"/>
        <w:rPr>
          <w:rFonts w:eastAsia="Calibri" w:cs="Times New Roman"/>
          <w:sz w:val="22"/>
          <w:lang w:bidi="he-IL"/>
        </w:rPr>
      </w:pPr>
      <w:r w:rsidRPr="00FC12C6">
        <w:rPr>
          <w:rFonts w:eastAsia="Calibri" w:cs="Times New Roman" w:hint="cs"/>
          <w:sz w:val="22"/>
          <w:cs/>
          <w:lang w:bidi="he-IL"/>
        </w:rPr>
        <w:t>‎</w:t>
      </w:r>
      <w:r w:rsidRPr="00FC12C6">
        <w:rPr>
          <w:rFonts w:eastAsia="Calibri" w:cs="Times New Roman"/>
          <w:sz w:val="22"/>
          <w:lang w:bidi="he-IL"/>
        </w:rPr>
        <w:t xml:space="preserve">In your opinion, and taking altogether our Torah Seder, Psalm, Ashlamatah and Nazarean Codicil for this Shabbat, what do you think is the </w:t>
      </w:r>
      <w:r w:rsidRPr="00FC12C6">
        <w:rPr>
          <w:rFonts w:eastAsia="Calibri" w:cs="Times New Roman"/>
          <w:sz w:val="22"/>
          <w:cs/>
          <w:lang w:bidi="he-IL"/>
        </w:rPr>
        <w:t>‎</w:t>
      </w:r>
      <w:r w:rsidRPr="00FC12C6">
        <w:rPr>
          <w:rFonts w:eastAsia="Calibri" w:cs="Times New Roman"/>
          <w:sz w:val="22"/>
          <w:lang w:bidi="he-IL"/>
        </w:rPr>
        <w:t xml:space="preserve">prophetic statement for the coming </w:t>
      </w:r>
      <w:r w:rsidRPr="00FC12C6">
        <w:rPr>
          <w:rFonts w:eastAsia="Calibri" w:cs="Times New Roman"/>
          <w:sz w:val="22"/>
          <w:cs/>
          <w:lang w:bidi="he-IL"/>
        </w:rPr>
        <w:t>‎</w:t>
      </w:r>
      <w:r w:rsidRPr="00FC12C6">
        <w:rPr>
          <w:rFonts w:eastAsia="Calibri" w:cs="Times New Roman"/>
          <w:sz w:val="22"/>
          <w:lang w:bidi="he-IL"/>
        </w:rPr>
        <w:t>week?</w:t>
      </w:r>
      <w:r w:rsidRPr="00FC12C6">
        <w:rPr>
          <w:rFonts w:eastAsia="Calibri" w:cs="Times New Roman"/>
          <w:sz w:val="22"/>
          <w:cs/>
          <w:lang w:bidi="he-IL"/>
        </w:rPr>
        <w:t>‎</w:t>
      </w:r>
    </w:p>
    <w:p w14:paraId="588E755D" w14:textId="77777777" w:rsidR="00FC12C6" w:rsidRPr="00FC12C6" w:rsidRDefault="00FC12C6" w:rsidP="00FC12C6">
      <w:pPr>
        <w:keepNext/>
        <w:widowControl w:val="0"/>
        <w:pBdr>
          <w:bottom w:val="double" w:sz="6" w:space="1" w:color="auto"/>
        </w:pBdr>
        <w:spacing w:after="0" w:line="240" w:lineRule="auto"/>
        <w:jc w:val="both"/>
        <w:rPr>
          <w:rFonts w:eastAsia="Calibri" w:cs="Times New Roman"/>
          <w:sz w:val="22"/>
          <w:lang w:bidi="he-IL"/>
        </w:rPr>
      </w:pPr>
    </w:p>
    <w:p w14:paraId="6C3964FF" w14:textId="77777777" w:rsidR="00FC12C6" w:rsidRPr="00FC12C6" w:rsidRDefault="00FC12C6" w:rsidP="00FC12C6">
      <w:pPr>
        <w:keepNext/>
        <w:widowControl w:val="0"/>
        <w:spacing w:after="0" w:line="240" w:lineRule="auto"/>
        <w:jc w:val="both"/>
        <w:rPr>
          <w:rFonts w:ascii="Calibri" w:eastAsia="Calibri" w:hAnsi="Calibri" w:cs="Arial"/>
          <w:sz w:val="22"/>
          <w:lang w:val="en-AU"/>
        </w:rPr>
      </w:pPr>
    </w:p>
    <w:p w14:paraId="4BBECF50" w14:textId="77777777" w:rsidR="002B559A" w:rsidRDefault="002B559A">
      <w:pPr>
        <w:rPr>
          <w:rFonts w:ascii="Arial Narrow" w:eastAsia="Calibri" w:hAnsi="Arial Narrow" w:cs="Times New Roman"/>
          <w:b/>
          <w:bCs/>
          <w:sz w:val="28"/>
          <w:szCs w:val="28"/>
          <w:lang w:val="en-AU"/>
        </w:rPr>
      </w:pPr>
      <w:r>
        <w:rPr>
          <w:rFonts w:ascii="Arial Narrow" w:eastAsia="Calibri" w:hAnsi="Arial Narrow" w:cs="Times New Roman"/>
          <w:b/>
          <w:bCs/>
          <w:sz w:val="28"/>
          <w:szCs w:val="28"/>
          <w:lang w:val="en-AU"/>
        </w:rPr>
        <w:br w:type="page"/>
      </w:r>
    </w:p>
    <w:p w14:paraId="70E48046" w14:textId="041F9C60" w:rsidR="00FC12C6" w:rsidRPr="00FC12C6" w:rsidRDefault="00FC12C6" w:rsidP="00FC12C6">
      <w:pPr>
        <w:spacing w:after="0" w:line="240" w:lineRule="auto"/>
        <w:jc w:val="center"/>
        <w:rPr>
          <w:rFonts w:ascii="Arial Narrow" w:eastAsia="Calibri" w:hAnsi="Arial Narrow" w:cs="Times New Roman"/>
          <w:b/>
          <w:bCs/>
          <w:sz w:val="22"/>
          <w:lang w:val="en-AU"/>
        </w:rPr>
      </w:pPr>
      <w:r w:rsidRPr="00FC12C6">
        <w:rPr>
          <w:rFonts w:ascii="Arial Narrow" w:eastAsia="Calibri" w:hAnsi="Arial Narrow" w:cs="Times New Roman"/>
          <w:b/>
          <w:bCs/>
          <w:sz w:val="28"/>
          <w:szCs w:val="28"/>
          <w:lang w:val="en-AU"/>
        </w:rPr>
        <w:t>Blessing After Torah Study</w:t>
      </w:r>
    </w:p>
    <w:p w14:paraId="0919DE2A" w14:textId="77777777" w:rsidR="00FC12C6" w:rsidRPr="00FC12C6" w:rsidRDefault="00FC12C6" w:rsidP="00FC12C6">
      <w:pPr>
        <w:spacing w:after="0" w:line="240" w:lineRule="auto"/>
        <w:jc w:val="both"/>
        <w:rPr>
          <w:rFonts w:eastAsia="Calibri" w:cs="Times New Roman"/>
          <w:b/>
          <w:bCs/>
          <w:sz w:val="22"/>
          <w:lang w:val="en-AU"/>
        </w:rPr>
      </w:pPr>
    </w:p>
    <w:p w14:paraId="406CB7EA" w14:textId="77777777" w:rsidR="00FC12C6" w:rsidRPr="00FC12C6" w:rsidRDefault="00FC12C6" w:rsidP="00FC12C6">
      <w:pPr>
        <w:spacing w:after="0" w:line="240" w:lineRule="auto"/>
        <w:jc w:val="center"/>
        <w:rPr>
          <w:rFonts w:ascii="Arial Narrow" w:eastAsia="Calibri" w:hAnsi="Arial Narrow" w:cs="Times New Roman"/>
          <w:b/>
          <w:bCs/>
          <w:sz w:val="22"/>
          <w:lang w:val="en-AU"/>
        </w:rPr>
      </w:pPr>
      <w:r w:rsidRPr="00FC12C6">
        <w:rPr>
          <w:rFonts w:ascii="Arial Narrow" w:eastAsia="Calibri" w:hAnsi="Arial Narrow" w:cs="Times New Roman"/>
          <w:b/>
          <w:bCs/>
          <w:sz w:val="22"/>
          <w:lang w:val="en-AU"/>
        </w:rPr>
        <w:t>Barúch Atáh Adonai, Elohénu Meléch HaOlám,</w:t>
      </w:r>
    </w:p>
    <w:p w14:paraId="25D870DD" w14:textId="77777777" w:rsidR="00FC12C6" w:rsidRPr="00FC12C6" w:rsidRDefault="00FC12C6" w:rsidP="00FC12C6">
      <w:pPr>
        <w:spacing w:after="0" w:line="240" w:lineRule="auto"/>
        <w:jc w:val="center"/>
        <w:rPr>
          <w:rFonts w:ascii="Arial Narrow" w:eastAsia="Calibri" w:hAnsi="Arial Narrow" w:cs="Times New Roman"/>
          <w:b/>
          <w:bCs/>
          <w:sz w:val="22"/>
          <w:lang w:val="en-AU"/>
        </w:rPr>
      </w:pPr>
      <w:r w:rsidRPr="00FC12C6">
        <w:rPr>
          <w:rFonts w:ascii="Arial Narrow" w:eastAsia="Calibri" w:hAnsi="Arial Narrow" w:cs="Times New Roman"/>
          <w:b/>
          <w:bCs/>
          <w:sz w:val="22"/>
          <w:lang w:val="en-AU"/>
        </w:rPr>
        <w:t>Ashér Natán Lánu Torát Emét, V'Chayéi Olám Natá B'Tochénu.</w:t>
      </w:r>
    </w:p>
    <w:p w14:paraId="7B6E947D" w14:textId="77777777" w:rsidR="00FC12C6" w:rsidRPr="00FC12C6" w:rsidRDefault="00FC12C6" w:rsidP="00FC12C6">
      <w:pPr>
        <w:spacing w:after="0" w:line="240" w:lineRule="auto"/>
        <w:jc w:val="center"/>
        <w:rPr>
          <w:rFonts w:ascii="Arial Narrow" w:eastAsia="Calibri" w:hAnsi="Arial Narrow" w:cs="Times New Roman"/>
          <w:b/>
          <w:bCs/>
          <w:sz w:val="22"/>
          <w:lang w:val="en-AU"/>
        </w:rPr>
      </w:pPr>
      <w:r w:rsidRPr="00FC12C6">
        <w:rPr>
          <w:rFonts w:ascii="Arial Narrow" w:eastAsia="Calibri" w:hAnsi="Arial Narrow" w:cs="Times New Roman"/>
          <w:b/>
          <w:bCs/>
          <w:sz w:val="22"/>
          <w:lang w:val="en-AU"/>
        </w:rPr>
        <w:t>Barúch Atáh Adonái, Notén HaToráh. Amen!</w:t>
      </w:r>
    </w:p>
    <w:p w14:paraId="5C43872E" w14:textId="77777777" w:rsidR="00FC12C6" w:rsidRPr="00FC12C6" w:rsidRDefault="00FC12C6" w:rsidP="00FC12C6">
      <w:pPr>
        <w:spacing w:after="0" w:line="240" w:lineRule="auto"/>
        <w:jc w:val="center"/>
        <w:rPr>
          <w:rFonts w:ascii="Arial Narrow" w:eastAsia="Calibri" w:hAnsi="Arial Narrow" w:cs="Times New Roman"/>
          <w:b/>
          <w:bCs/>
          <w:sz w:val="22"/>
          <w:lang w:val="en-AU"/>
        </w:rPr>
      </w:pPr>
    </w:p>
    <w:p w14:paraId="25A5CEA6" w14:textId="77777777" w:rsidR="00FC12C6" w:rsidRPr="00FC12C6" w:rsidRDefault="00FC12C6" w:rsidP="00FC12C6">
      <w:pPr>
        <w:spacing w:after="0" w:line="240" w:lineRule="auto"/>
        <w:jc w:val="center"/>
        <w:rPr>
          <w:rFonts w:ascii="Arial Narrow" w:eastAsia="Calibri" w:hAnsi="Arial Narrow" w:cs="Times New Roman"/>
          <w:b/>
          <w:bCs/>
          <w:sz w:val="22"/>
          <w:lang w:val="en-AU"/>
        </w:rPr>
      </w:pPr>
      <w:r w:rsidRPr="00FC12C6">
        <w:rPr>
          <w:rFonts w:ascii="Arial Narrow" w:eastAsia="Calibri" w:hAnsi="Arial Narrow" w:cs="Times New Roman"/>
          <w:b/>
          <w:bCs/>
          <w:sz w:val="22"/>
          <w:lang w:val="en-AU"/>
        </w:rPr>
        <w:t>Blessed is Ha-Shem our God, King of the universe,</w:t>
      </w:r>
    </w:p>
    <w:p w14:paraId="64F56F19" w14:textId="77777777" w:rsidR="00FC12C6" w:rsidRPr="00FC12C6" w:rsidRDefault="00FC12C6" w:rsidP="00FC12C6">
      <w:pPr>
        <w:spacing w:after="0" w:line="240" w:lineRule="auto"/>
        <w:jc w:val="center"/>
        <w:rPr>
          <w:rFonts w:ascii="Arial Narrow" w:eastAsia="Calibri" w:hAnsi="Arial Narrow" w:cs="Times New Roman"/>
          <w:b/>
          <w:bCs/>
          <w:sz w:val="22"/>
          <w:lang w:val="en-AU"/>
        </w:rPr>
      </w:pPr>
      <w:r w:rsidRPr="00FC12C6">
        <w:rPr>
          <w:rFonts w:ascii="Arial Narrow" w:eastAsia="Calibri" w:hAnsi="Arial Narrow" w:cs="Times New Roman"/>
          <w:b/>
          <w:bCs/>
          <w:sz w:val="22"/>
          <w:lang w:val="en-AU"/>
        </w:rPr>
        <w:t>Who has given us a teaching of truth, implanting within us eternal life.</w:t>
      </w:r>
    </w:p>
    <w:p w14:paraId="36B40626" w14:textId="77777777" w:rsidR="00FC12C6" w:rsidRPr="00FC12C6" w:rsidRDefault="00FC12C6" w:rsidP="00FC12C6">
      <w:pPr>
        <w:spacing w:after="0" w:line="240" w:lineRule="auto"/>
        <w:jc w:val="center"/>
        <w:rPr>
          <w:rFonts w:ascii="Arial Narrow" w:eastAsia="Calibri" w:hAnsi="Arial Narrow" w:cs="Times New Roman"/>
          <w:b/>
          <w:bCs/>
          <w:sz w:val="22"/>
          <w:lang w:val="en-AU"/>
        </w:rPr>
      </w:pPr>
      <w:r w:rsidRPr="00FC12C6">
        <w:rPr>
          <w:rFonts w:ascii="Arial Narrow" w:eastAsia="Calibri" w:hAnsi="Arial Narrow" w:cs="Times New Roman"/>
          <w:b/>
          <w:bCs/>
          <w:sz w:val="22"/>
          <w:lang w:val="en-AU"/>
        </w:rPr>
        <w:t>Blessed is Ha-Shem, Giver of the Torah. Amen!</w:t>
      </w:r>
    </w:p>
    <w:p w14:paraId="335CA125" w14:textId="77777777" w:rsidR="00FC12C6" w:rsidRPr="00FC12C6" w:rsidRDefault="00FC12C6" w:rsidP="00FC12C6">
      <w:pPr>
        <w:spacing w:after="0" w:line="240" w:lineRule="auto"/>
        <w:jc w:val="both"/>
        <w:rPr>
          <w:rFonts w:ascii="Calibri" w:eastAsia="Calibri" w:hAnsi="Calibri" w:cs="Arial"/>
          <w:sz w:val="22"/>
          <w:lang w:bidi="he-IL"/>
        </w:rPr>
      </w:pPr>
    </w:p>
    <w:p w14:paraId="039ECAE8" w14:textId="77777777" w:rsidR="00FC12C6" w:rsidRPr="00FC12C6" w:rsidRDefault="00FC12C6" w:rsidP="00FC12C6">
      <w:pPr>
        <w:spacing w:after="0" w:line="240" w:lineRule="auto"/>
        <w:jc w:val="both"/>
        <w:rPr>
          <w:rFonts w:ascii="Calibri" w:eastAsia="Calibri" w:hAnsi="Calibri" w:cs="Arial"/>
          <w:sz w:val="22"/>
          <w:lang w:bidi="he-IL"/>
        </w:rPr>
      </w:pPr>
    </w:p>
    <w:p w14:paraId="7DDADE2D" w14:textId="77777777" w:rsidR="00FC12C6" w:rsidRPr="00FC12C6" w:rsidRDefault="00FC12C6" w:rsidP="00FC12C6">
      <w:pPr>
        <w:keepNext/>
        <w:widowControl w:val="0"/>
        <w:spacing w:after="0" w:line="240" w:lineRule="auto"/>
        <w:jc w:val="both"/>
        <w:rPr>
          <w:rFonts w:ascii="Calibri" w:eastAsia="Calibri" w:hAnsi="Calibri" w:cs="Arial"/>
          <w:sz w:val="22"/>
          <w:lang w:val="en-AU"/>
        </w:rPr>
      </w:pPr>
    </w:p>
    <w:p w14:paraId="508A5184" w14:textId="77777777" w:rsidR="00FC12C6" w:rsidRPr="00FC12C6" w:rsidRDefault="00FC12C6" w:rsidP="00FC12C6">
      <w:pPr>
        <w:keepNext/>
        <w:widowControl w:val="0"/>
        <w:spacing w:after="0" w:line="240" w:lineRule="auto"/>
        <w:ind w:left="720"/>
        <w:jc w:val="both"/>
        <w:rPr>
          <w:rFonts w:ascii="Calibri" w:eastAsia="Calibri" w:hAnsi="Calibri" w:cs="Arial"/>
          <w:sz w:val="22"/>
          <w:lang w:val="en-AU"/>
        </w:rPr>
      </w:pPr>
    </w:p>
    <w:p w14:paraId="656627D1" w14:textId="2C4536F8" w:rsidR="00FC12C6" w:rsidRDefault="00FC12C6" w:rsidP="00FC12C6">
      <w:pPr>
        <w:spacing w:after="0" w:line="240" w:lineRule="auto"/>
        <w:jc w:val="center"/>
        <w:rPr>
          <w:rFonts w:asciiTheme="majorHAnsi" w:eastAsia="Calibri" w:hAnsiTheme="majorHAnsi" w:cstheme="majorBidi"/>
          <w:b/>
          <w:bCs/>
          <w:sz w:val="28"/>
          <w:szCs w:val="28"/>
          <w:lang w:bidi="he-IL"/>
        </w:rPr>
      </w:pPr>
      <w:r w:rsidRPr="00FC12C6">
        <w:rPr>
          <w:rFonts w:asciiTheme="majorHAnsi" w:eastAsia="Calibri" w:hAnsiTheme="majorHAnsi" w:cstheme="majorBidi"/>
          <w:b/>
          <w:bCs/>
          <w:sz w:val="28"/>
          <w:szCs w:val="28"/>
          <w:lang w:bidi="he-IL"/>
        </w:rPr>
        <w:t>Next Shabbat:</w:t>
      </w:r>
    </w:p>
    <w:p w14:paraId="765AA24E" w14:textId="0E117EDA" w:rsidR="00C25B21" w:rsidRDefault="00C25B21" w:rsidP="00FC12C6">
      <w:pPr>
        <w:spacing w:after="0" w:line="240" w:lineRule="auto"/>
        <w:jc w:val="center"/>
        <w:rPr>
          <w:rFonts w:asciiTheme="majorHAnsi" w:eastAsia="Calibri" w:hAnsiTheme="majorHAnsi" w:cstheme="majorBidi"/>
          <w:b/>
          <w:bCs/>
          <w:sz w:val="28"/>
          <w:szCs w:val="28"/>
          <w:lang w:bidi="he-IL"/>
        </w:rPr>
      </w:pPr>
    </w:p>
    <w:p w14:paraId="30F28E27" w14:textId="77777777" w:rsidR="00C25B21" w:rsidRPr="00C25B21" w:rsidRDefault="00C25B21" w:rsidP="00C25B21">
      <w:pPr>
        <w:widowControl w:val="0"/>
        <w:autoSpaceDE w:val="0"/>
        <w:autoSpaceDN w:val="0"/>
        <w:spacing w:after="0" w:line="240" w:lineRule="auto"/>
        <w:ind w:left="686" w:right="687"/>
        <w:jc w:val="center"/>
        <w:rPr>
          <w:rFonts w:ascii="Palatino Linotype" w:eastAsia="Times New Roman" w:hAnsi="Palatino Linotype" w:cs="Times New Roman"/>
          <w:b/>
          <w:sz w:val="32"/>
        </w:rPr>
      </w:pPr>
      <w:r w:rsidRPr="00C25B21">
        <w:rPr>
          <w:rFonts w:ascii="Palatino Linotype" w:eastAsia="Times New Roman" w:hAnsi="Palatino Linotype" w:cs="Times New Roman"/>
          <w:b/>
          <w:sz w:val="28"/>
        </w:rPr>
        <w:t xml:space="preserve">Shabbat: “Zakhor” - </w:t>
      </w:r>
      <w:r w:rsidRPr="00C25B21">
        <w:rPr>
          <w:rFonts w:ascii="Palatino Linotype" w:eastAsia="Times New Roman" w:hAnsi="Palatino Linotype" w:cs="Times New Roman"/>
          <w:b/>
          <w:sz w:val="32"/>
        </w:rPr>
        <w:t>Sabbath: “Remember”</w:t>
      </w:r>
    </w:p>
    <w:p w14:paraId="64444A8D" w14:textId="77777777" w:rsidR="00C25B21" w:rsidRPr="00C25B21" w:rsidRDefault="00C25B21" w:rsidP="00C25B21">
      <w:pPr>
        <w:widowControl w:val="0"/>
        <w:autoSpaceDE w:val="0"/>
        <w:autoSpaceDN w:val="0"/>
        <w:spacing w:before="9" w:after="0" w:line="240" w:lineRule="auto"/>
        <w:rPr>
          <w:rFonts w:ascii="Palatino Linotype" w:eastAsia="Times New Roman" w:cs="Times New Roman"/>
          <w:b/>
          <w:sz w:val="18"/>
        </w:rPr>
      </w:pPr>
    </w:p>
    <w:tbl>
      <w:tblPr>
        <w:tblW w:w="0" w:type="auto"/>
        <w:tblInd w:w="7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29"/>
        <w:gridCol w:w="2837"/>
        <w:gridCol w:w="2993"/>
      </w:tblGrid>
      <w:tr w:rsidR="00C25B21" w:rsidRPr="00C25B21" w14:paraId="07A880E1" w14:textId="77777777" w:rsidTr="003A43B0">
        <w:trPr>
          <w:trHeight w:val="287"/>
        </w:trPr>
        <w:tc>
          <w:tcPr>
            <w:tcW w:w="3029" w:type="dxa"/>
          </w:tcPr>
          <w:p w14:paraId="2AED0201" w14:textId="77777777" w:rsidR="00C25B21" w:rsidRPr="00C25B21" w:rsidRDefault="00C25B21" w:rsidP="00C25B21">
            <w:pPr>
              <w:widowControl w:val="0"/>
              <w:autoSpaceDE w:val="0"/>
              <w:autoSpaceDN w:val="0"/>
              <w:spacing w:before="2" w:after="0" w:line="265" w:lineRule="exact"/>
              <w:ind w:left="1045" w:right="1028"/>
              <w:jc w:val="center"/>
              <w:rPr>
                <w:rFonts w:ascii="Cambria" w:eastAsia="Times New Roman" w:cs="Times New Roman"/>
                <w:b/>
                <w:sz w:val="24"/>
              </w:rPr>
            </w:pPr>
            <w:r w:rsidRPr="00C25B21">
              <w:rPr>
                <w:rFonts w:ascii="Cambria" w:eastAsia="Times New Roman" w:cs="Times New Roman"/>
                <w:b/>
                <w:sz w:val="24"/>
              </w:rPr>
              <w:t>Shabbat</w:t>
            </w:r>
          </w:p>
        </w:tc>
        <w:tc>
          <w:tcPr>
            <w:tcW w:w="2837" w:type="dxa"/>
          </w:tcPr>
          <w:p w14:paraId="6172A0BA" w14:textId="77777777" w:rsidR="00C25B21" w:rsidRPr="00C25B21" w:rsidRDefault="00C25B21" w:rsidP="00C25B21">
            <w:pPr>
              <w:widowControl w:val="0"/>
              <w:autoSpaceDE w:val="0"/>
              <w:autoSpaceDN w:val="0"/>
              <w:spacing w:before="2" w:after="0" w:line="265" w:lineRule="exact"/>
              <w:ind w:left="568"/>
              <w:rPr>
                <w:rFonts w:ascii="Cambria" w:eastAsia="Times New Roman" w:cs="Times New Roman"/>
                <w:b/>
                <w:sz w:val="24"/>
              </w:rPr>
            </w:pPr>
            <w:r w:rsidRPr="00C25B21">
              <w:rPr>
                <w:rFonts w:ascii="Cambria" w:eastAsia="Times New Roman" w:cs="Times New Roman"/>
                <w:b/>
                <w:sz w:val="24"/>
              </w:rPr>
              <w:t>Torah Reading:</w:t>
            </w:r>
          </w:p>
        </w:tc>
        <w:tc>
          <w:tcPr>
            <w:tcW w:w="2993" w:type="dxa"/>
          </w:tcPr>
          <w:p w14:paraId="058CDA8A" w14:textId="77777777" w:rsidR="00C25B21" w:rsidRPr="00C25B21" w:rsidRDefault="00C25B21" w:rsidP="00C25B21">
            <w:pPr>
              <w:widowControl w:val="0"/>
              <w:autoSpaceDE w:val="0"/>
              <w:autoSpaceDN w:val="0"/>
              <w:spacing w:before="2" w:after="0" w:line="265" w:lineRule="exact"/>
              <w:ind w:left="107"/>
              <w:rPr>
                <w:rFonts w:ascii="Cambria" w:eastAsia="Times New Roman" w:cs="Times New Roman"/>
                <w:b/>
                <w:sz w:val="24"/>
              </w:rPr>
            </w:pPr>
            <w:r w:rsidRPr="00C25B21">
              <w:rPr>
                <w:rFonts w:ascii="Cambria" w:eastAsia="Times New Roman" w:cs="Times New Roman"/>
                <w:b/>
                <w:sz w:val="24"/>
              </w:rPr>
              <w:t>Weekday Torah Reading:</w:t>
            </w:r>
          </w:p>
        </w:tc>
      </w:tr>
      <w:tr w:rsidR="00C25B21" w:rsidRPr="00C25B21" w14:paraId="1CC642D0" w14:textId="77777777" w:rsidTr="003A43B0">
        <w:trPr>
          <w:trHeight w:val="431"/>
        </w:trPr>
        <w:tc>
          <w:tcPr>
            <w:tcW w:w="3029" w:type="dxa"/>
          </w:tcPr>
          <w:p w14:paraId="6664F9AC" w14:textId="77777777" w:rsidR="00C25B21" w:rsidRPr="00C25B21" w:rsidRDefault="00C25B21" w:rsidP="00C25B21">
            <w:pPr>
              <w:widowControl w:val="0"/>
              <w:autoSpaceDE w:val="0"/>
              <w:autoSpaceDN w:val="0"/>
              <w:bidi/>
              <w:spacing w:before="55" w:after="0" w:line="240" w:lineRule="auto"/>
              <w:ind w:left="1028" w:right="1044"/>
              <w:jc w:val="center"/>
              <w:rPr>
                <w:rFonts w:eastAsia="Times New Roman" w:cs="Times New Roman"/>
                <w:b/>
                <w:bCs/>
                <w:sz w:val="28"/>
                <w:szCs w:val="28"/>
              </w:rPr>
            </w:pPr>
            <w:r w:rsidRPr="00C25B21">
              <w:rPr>
                <w:rFonts w:eastAsia="Times New Roman" w:cs="Times New Roman"/>
                <w:b/>
                <w:bCs/>
                <w:w w:val="90"/>
                <w:sz w:val="28"/>
                <w:szCs w:val="28"/>
                <w:rtl/>
              </w:rPr>
              <w:t>זָכ</w:t>
            </w:r>
            <w:r w:rsidRPr="00C25B21">
              <w:rPr>
                <w:rFonts w:eastAsia="Times New Roman" w:cs="Times New Roman"/>
                <w:b/>
                <w:bCs/>
                <w:w w:val="90"/>
                <w:sz w:val="28"/>
                <w:szCs w:val="28"/>
              </w:rPr>
              <w:t>וֹ</w:t>
            </w:r>
            <w:r w:rsidRPr="00C25B21">
              <w:rPr>
                <w:rFonts w:eastAsia="Times New Roman" w:cs="Times New Roman"/>
                <w:b/>
                <w:bCs/>
                <w:w w:val="90"/>
                <w:sz w:val="28"/>
                <w:szCs w:val="28"/>
                <w:rtl/>
              </w:rPr>
              <w:t>ר</w:t>
            </w:r>
          </w:p>
        </w:tc>
        <w:tc>
          <w:tcPr>
            <w:tcW w:w="2837" w:type="dxa"/>
          </w:tcPr>
          <w:p w14:paraId="4ACB35B1" w14:textId="77777777" w:rsidR="00C25B21" w:rsidRPr="00C25B21" w:rsidRDefault="00C25B21" w:rsidP="00C25B21">
            <w:pPr>
              <w:widowControl w:val="0"/>
              <w:autoSpaceDE w:val="0"/>
              <w:autoSpaceDN w:val="0"/>
              <w:spacing w:after="0" w:line="240" w:lineRule="auto"/>
              <w:rPr>
                <w:rFonts w:eastAsia="Times New Roman" w:cs="Times New Roman"/>
                <w:sz w:val="22"/>
              </w:rPr>
            </w:pPr>
          </w:p>
        </w:tc>
        <w:tc>
          <w:tcPr>
            <w:tcW w:w="2993" w:type="dxa"/>
          </w:tcPr>
          <w:p w14:paraId="70D7AAF4" w14:textId="77777777" w:rsidR="00C25B21" w:rsidRPr="00C25B21" w:rsidRDefault="00C25B21" w:rsidP="00C25B21">
            <w:pPr>
              <w:widowControl w:val="0"/>
              <w:autoSpaceDE w:val="0"/>
              <w:autoSpaceDN w:val="0"/>
              <w:spacing w:before="80" w:after="0" w:line="240" w:lineRule="auto"/>
              <w:ind w:left="589"/>
              <w:rPr>
                <w:rFonts w:ascii="Calibri" w:eastAsia="Times New Roman" w:cs="Times New Roman"/>
                <w:b/>
                <w:sz w:val="22"/>
              </w:rPr>
            </w:pPr>
            <w:r w:rsidRPr="00C25B21">
              <w:rPr>
                <w:rFonts w:ascii="Calibri" w:eastAsia="Times New Roman" w:cs="Times New Roman"/>
                <w:b/>
                <w:sz w:val="22"/>
              </w:rPr>
              <w:t>Saturday Afternoon</w:t>
            </w:r>
          </w:p>
        </w:tc>
      </w:tr>
      <w:tr w:rsidR="00C25B21" w:rsidRPr="00C25B21" w14:paraId="696B2047" w14:textId="77777777" w:rsidTr="003A43B0">
        <w:trPr>
          <w:trHeight w:val="267"/>
        </w:trPr>
        <w:tc>
          <w:tcPr>
            <w:tcW w:w="3029" w:type="dxa"/>
          </w:tcPr>
          <w:p w14:paraId="7CFDD5E3" w14:textId="77777777" w:rsidR="00C25B21" w:rsidRPr="00C25B21" w:rsidRDefault="00C25B21" w:rsidP="00C25B21">
            <w:pPr>
              <w:widowControl w:val="0"/>
              <w:autoSpaceDE w:val="0"/>
              <w:autoSpaceDN w:val="0"/>
              <w:spacing w:after="0" w:line="248" w:lineRule="exact"/>
              <w:ind w:left="1045" w:right="1026"/>
              <w:jc w:val="center"/>
              <w:rPr>
                <w:rFonts w:ascii="Calibri" w:eastAsia="Times New Roman" w:hAnsi="Calibri" w:cs="Times New Roman"/>
                <w:b/>
                <w:sz w:val="22"/>
              </w:rPr>
            </w:pPr>
            <w:r w:rsidRPr="00C25B21">
              <w:rPr>
                <w:rFonts w:ascii="Calibri" w:eastAsia="Times New Roman" w:hAnsi="Calibri" w:cs="Times New Roman"/>
                <w:b/>
                <w:sz w:val="22"/>
              </w:rPr>
              <w:t>“Zakhor”</w:t>
            </w:r>
          </w:p>
        </w:tc>
        <w:tc>
          <w:tcPr>
            <w:tcW w:w="2837" w:type="dxa"/>
          </w:tcPr>
          <w:p w14:paraId="31036BBD" w14:textId="77777777" w:rsidR="00C25B21" w:rsidRPr="00C25B21" w:rsidRDefault="00C25B21" w:rsidP="00C25B21">
            <w:pPr>
              <w:widowControl w:val="0"/>
              <w:autoSpaceDE w:val="0"/>
              <w:autoSpaceDN w:val="0"/>
              <w:spacing w:after="0" w:line="248" w:lineRule="exact"/>
              <w:ind w:left="107"/>
              <w:rPr>
                <w:rFonts w:ascii="Calibri" w:eastAsia="Times New Roman" w:hAnsi="Calibri" w:cs="Times New Roman"/>
                <w:sz w:val="22"/>
              </w:rPr>
            </w:pPr>
            <w:r w:rsidRPr="00C25B21">
              <w:rPr>
                <w:rFonts w:ascii="Calibri" w:eastAsia="Times New Roman" w:hAnsi="Calibri" w:cs="Times New Roman"/>
                <w:sz w:val="22"/>
              </w:rPr>
              <w:t>Reader 1 – Debarim 24:19-22</w:t>
            </w:r>
          </w:p>
        </w:tc>
        <w:tc>
          <w:tcPr>
            <w:tcW w:w="2993" w:type="dxa"/>
          </w:tcPr>
          <w:p w14:paraId="6B48F851" w14:textId="77777777" w:rsidR="00C25B21" w:rsidRPr="00C25B21" w:rsidRDefault="00C25B21" w:rsidP="00C25B21">
            <w:pPr>
              <w:widowControl w:val="0"/>
              <w:autoSpaceDE w:val="0"/>
              <w:autoSpaceDN w:val="0"/>
              <w:spacing w:after="0" w:line="248" w:lineRule="exact"/>
              <w:ind w:left="107"/>
              <w:rPr>
                <w:rFonts w:ascii="Calibri" w:eastAsia="Times New Roman" w:hAnsi="Calibri" w:cs="Times New Roman"/>
                <w:sz w:val="22"/>
              </w:rPr>
            </w:pPr>
            <w:r w:rsidRPr="00C25B21">
              <w:rPr>
                <w:rFonts w:ascii="Calibri" w:eastAsia="Times New Roman" w:hAnsi="Calibri" w:cs="Times New Roman"/>
                <w:sz w:val="22"/>
              </w:rPr>
              <w:t>Reader 1 – B’resheet 1:1-5</w:t>
            </w:r>
          </w:p>
        </w:tc>
      </w:tr>
      <w:tr w:rsidR="00C25B21" w:rsidRPr="00C25B21" w14:paraId="45C352DC" w14:textId="77777777" w:rsidTr="003A43B0">
        <w:trPr>
          <w:trHeight w:val="270"/>
        </w:trPr>
        <w:tc>
          <w:tcPr>
            <w:tcW w:w="3029" w:type="dxa"/>
          </w:tcPr>
          <w:p w14:paraId="4DC23083" w14:textId="77777777" w:rsidR="00C25B21" w:rsidRPr="00C25B21" w:rsidRDefault="00C25B21" w:rsidP="00C25B21">
            <w:pPr>
              <w:widowControl w:val="0"/>
              <w:autoSpaceDE w:val="0"/>
              <w:autoSpaceDN w:val="0"/>
              <w:spacing w:before="1" w:after="0" w:line="249" w:lineRule="exact"/>
              <w:ind w:left="911"/>
              <w:rPr>
                <w:rFonts w:ascii="Calibri" w:eastAsia="Times New Roman" w:hAnsi="Calibri" w:cs="Times New Roman"/>
                <w:b/>
                <w:sz w:val="22"/>
              </w:rPr>
            </w:pPr>
            <w:r w:rsidRPr="00C25B21">
              <w:rPr>
                <w:rFonts w:ascii="Calibri" w:eastAsia="Times New Roman" w:hAnsi="Calibri" w:cs="Times New Roman"/>
                <w:b/>
                <w:sz w:val="22"/>
              </w:rPr>
              <w:t>“Remember”</w:t>
            </w:r>
          </w:p>
        </w:tc>
        <w:tc>
          <w:tcPr>
            <w:tcW w:w="2837" w:type="dxa"/>
          </w:tcPr>
          <w:p w14:paraId="2DCC00EF" w14:textId="77777777" w:rsidR="00C25B21" w:rsidRPr="00C25B21" w:rsidRDefault="00C25B21" w:rsidP="00C25B21">
            <w:pPr>
              <w:widowControl w:val="0"/>
              <w:autoSpaceDE w:val="0"/>
              <w:autoSpaceDN w:val="0"/>
              <w:spacing w:before="1" w:after="0" w:line="249" w:lineRule="exact"/>
              <w:ind w:left="107"/>
              <w:rPr>
                <w:rFonts w:ascii="Calibri" w:eastAsia="Times New Roman" w:hAnsi="Calibri" w:cs="Times New Roman"/>
                <w:sz w:val="22"/>
              </w:rPr>
            </w:pPr>
            <w:r w:rsidRPr="00C25B21">
              <w:rPr>
                <w:rFonts w:ascii="Calibri" w:eastAsia="Times New Roman" w:hAnsi="Calibri" w:cs="Times New Roman"/>
                <w:sz w:val="22"/>
              </w:rPr>
              <w:t>Reader 2 – Debarim 25:1-4</w:t>
            </w:r>
          </w:p>
        </w:tc>
        <w:tc>
          <w:tcPr>
            <w:tcW w:w="2993" w:type="dxa"/>
          </w:tcPr>
          <w:p w14:paraId="064CA785" w14:textId="77777777" w:rsidR="00C25B21" w:rsidRPr="00C25B21" w:rsidRDefault="00C25B21" w:rsidP="00C25B21">
            <w:pPr>
              <w:widowControl w:val="0"/>
              <w:autoSpaceDE w:val="0"/>
              <w:autoSpaceDN w:val="0"/>
              <w:spacing w:before="1" w:after="0" w:line="249" w:lineRule="exact"/>
              <w:ind w:left="107"/>
              <w:rPr>
                <w:rFonts w:ascii="Calibri" w:eastAsia="Times New Roman" w:hAnsi="Calibri" w:cs="Times New Roman"/>
                <w:sz w:val="22"/>
              </w:rPr>
            </w:pPr>
            <w:r w:rsidRPr="00C25B21">
              <w:rPr>
                <w:rFonts w:ascii="Calibri" w:eastAsia="Times New Roman" w:hAnsi="Calibri" w:cs="Times New Roman"/>
                <w:sz w:val="22"/>
              </w:rPr>
              <w:t>Reader 2 – B’resheet 1:6-8</w:t>
            </w:r>
          </w:p>
        </w:tc>
      </w:tr>
      <w:tr w:rsidR="00C25B21" w:rsidRPr="00C25B21" w14:paraId="48759222" w14:textId="77777777" w:rsidTr="003A43B0">
        <w:trPr>
          <w:trHeight w:val="267"/>
        </w:trPr>
        <w:tc>
          <w:tcPr>
            <w:tcW w:w="3029" w:type="dxa"/>
          </w:tcPr>
          <w:p w14:paraId="714EAEF1" w14:textId="77777777" w:rsidR="00C25B21" w:rsidRPr="00C25B21" w:rsidRDefault="00C25B21" w:rsidP="00C25B21">
            <w:pPr>
              <w:widowControl w:val="0"/>
              <w:autoSpaceDE w:val="0"/>
              <w:autoSpaceDN w:val="0"/>
              <w:spacing w:after="0" w:line="248" w:lineRule="exact"/>
              <w:ind w:left="945"/>
              <w:rPr>
                <w:rFonts w:ascii="Calibri" w:eastAsia="Times New Roman" w:hAnsi="Calibri" w:cs="Times New Roman"/>
                <w:b/>
                <w:sz w:val="22"/>
              </w:rPr>
            </w:pPr>
            <w:r w:rsidRPr="00C25B21">
              <w:rPr>
                <w:rFonts w:ascii="Calibri" w:eastAsia="Times New Roman" w:hAnsi="Calibri" w:cs="Times New Roman"/>
                <w:b/>
                <w:sz w:val="22"/>
              </w:rPr>
              <w:t>“Acuérdate”</w:t>
            </w:r>
          </w:p>
        </w:tc>
        <w:tc>
          <w:tcPr>
            <w:tcW w:w="2837" w:type="dxa"/>
          </w:tcPr>
          <w:p w14:paraId="729A3867" w14:textId="77777777" w:rsidR="00C25B21" w:rsidRPr="00C25B21" w:rsidRDefault="00C25B21" w:rsidP="00C25B21">
            <w:pPr>
              <w:widowControl w:val="0"/>
              <w:autoSpaceDE w:val="0"/>
              <w:autoSpaceDN w:val="0"/>
              <w:spacing w:after="0" w:line="248" w:lineRule="exact"/>
              <w:ind w:left="107"/>
              <w:rPr>
                <w:rFonts w:ascii="Calibri" w:eastAsia="Times New Roman" w:hAnsi="Calibri" w:cs="Times New Roman"/>
                <w:sz w:val="22"/>
              </w:rPr>
            </w:pPr>
            <w:r w:rsidRPr="00C25B21">
              <w:rPr>
                <w:rFonts w:ascii="Calibri" w:eastAsia="Times New Roman" w:hAnsi="Calibri" w:cs="Times New Roman"/>
                <w:sz w:val="22"/>
              </w:rPr>
              <w:t>Reader 3 – Debarim 25:5-7</w:t>
            </w:r>
          </w:p>
        </w:tc>
        <w:tc>
          <w:tcPr>
            <w:tcW w:w="2993" w:type="dxa"/>
          </w:tcPr>
          <w:p w14:paraId="2172B424" w14:textId="77777777" w:rsidR="00C25B21" w:rsidRPr="00C25B21" w:rsidRDefault="00C25B21" w:rsidP="00C25B21">
            <w:pPr>
              <w:widowControl w:val="0"/>
              <w:autoSpaceDE w:val="0"/>
              <w:autoSpaceDN w:val="0"/>
              <w:spacing w:after="0" w:line="248" w:lineRule="exact"/>
              <w:ind w:left="107"/>
              <w:rPr>
                <w:rFonts w:ascii="Calibri" w:eastAsia="Times New Roman" w:hAnsi="Calibri" w:cs="Times New Roman"/>
                <w:sz w:val="22"/>
              </w:rPr>
            </w:pPr>
            <w:r w:rsidRPr="00C25B21">
              <w:rPr>
                <w:rFonts w:ascii="Calibri" w:eastAsia="Times New Roman" w:hAnsi="Calibri" w:cs="Times New Roman"/>
                <w:sz w:val="22"/>
              </w:rPr>
              <w:t>Reader 3 – B’resheet 1:1-8</w:t>
            </w:r>
          </w:p>
        </w:tc>
      </w:tr>
      <w:tr w:rsidR="00C25B21" w:rsidRPr="00C25B21" w14:paraId="2B0E6AE6" w14:textId="77777777" w:rsidTr="003A43B0">
        <w:trPr>
          <w:trHeight w:val="287"/>
        </w:trPr>
        <w:tc>
          <w:tcPr>
            <w:tcW w:w="3029" w:type="dxa"/>
          </w:tcPr>
          <w:p w14:paraId="61740003" w14:textId="77777777" w:rsidR="00C25B21" w:rsidRPr="00C25B21" w:rsidRDefault="00C25B21" w:rsidP="00C25B21">
            <w:pPr>
              <w:widowControl w:val="0"/>
              <w:autoSpaceDE w:val="0"/>
              <w:autoSpaceDN w:val="0"/>
              <w:spacing w:before="8" w:after="0" w:line="259" w:lineRule="exact"/>
              <w:ind w:left="157"/>
              <w:rPr>
                <w:rFonts w:ascii="Calibri" w:eastAsia="Times New Roman" w:hAnsi="Calibri" w:cs="Times New Roman"/>
                <w:sz w:val="22"/>
              </w:rPr>
            </w:pPr>
            <w:r w:rsidRPr="00C25B21">
              <w:rPr>
                <w:rFonts w:ascii="Calibri" w:eastAsia="Times New Roman" w:hAnsi="Calibri" w:cs="Times New Roman"/>
                <w:sz w:val="22"/>
              </w:rPr>
              <w:t>Debarim (Deut.) 24:19 – 25:19</w:t>
            </w:r>
          </w:p>
        </w:tc>
        <w:tc>
          <w:tcPr>
            <w:tcW w:w="2837" w:type="dxa"/>
          </w:tcPr>
          <w:p w14:paraId="3A314EE1" w14:textId="77777777" w:rsidR="00C25B21" w:rsidRPr="00C25B21" w:rsidRDefault="00C25B21" w:rsidP="00C25B21">
            <w:pPr>
              <w:widowControl w:val="0"/>
              <w:autoSpaceDE w:val="0"/>
              <w:autoSpaceDN w:val="0"/>
              <w:spacing w:before="8" w:after="0" w:line="259" w:lineRule="exact"/>
              <w:ind w:left="107"/>
              <w:rPr>
                <w:rFonts w:ascii="Calibri" w:eastAsia="Times New Roman" w:hAnsi="Calibri" w:cs="Times New Roman"/>
                <w:sz w:val="22"/>
              </w:rPr>
            </w:pPr>
            <w:r w:rsidRPr="00C25B21">
              <w:rPr>
                <w:rFonts w:ascii="Calibri" w:eastAsia="Times New Roman" w:hAnsi="Calibri" w:cs="Times New Roman"/>
                <w:sz w:val="22"/>
              </w:rPr>
              <w:t>Reader 4 – Debarim 25:8-10</w:t>
            </w:r>
          </w:p>
        </w:tc>
        <w:tc>
          <w:tcPr>
            <w:tcW w:w="2993" w:type="dxa"/>
          </w:tcPr>
          <w:p w14:paraId="10ABD4C6" w14:textId="77777777" w:rsidR="00C25B21" w:rsidRPr="00C25B21" w:rsidRDefault="00C25B21" w:rsidP="00C25B21">
            <w:pPr>
              <w:widowControl w:val="0"/>
              <w:autoSpaceDE w:val="0"/>
              <w:autoSpaceDN w:val="0"/>
              <w:spacing w:after="0" w:line="240" w:lineRule="auto"/>
              <w:rPr>
                <w:rFonts w:eastAsia="Times New Roman" w:cs="Times New Roman"/>
              </w:rPr>
            </w:pPr>
          </w:p>
        </w:tc>
      </w:tr>
      <w:tr w:rsidR="00C25B21" w:rsidRPr="00C25B21" w14:paraId="0B507EEF" w14:textId="77777777" w:rsidTr="003A43B0">
        <w:trPr>
          <w:trHeight w:val="536"/>
        </w:trPr>
        <w:tc>
          <w:tcPr>
            <w:tcW w:w="3029" w:type="dxa"/>
          </w:tcPr>
          <w:p w14:paraId="6327D185" w14:textId="77777777" w:rsidR="00C25B21" w:rsidRPr="00C25B21" w:rsidRDefault="00C25B21" w:rsidP="00C25B21">
            <w:pPr>
              <w:widowControl w:val="0"/>
              <w:autoSpaceDE w:val="0"/>
              <w:autoSpaceDN w:val="0"/>
              <w:spacing w:before="133" w:after="0" w:line="240" w:lineRule="auto"/>
              <w:ind w:left="179"/>
              <w:rPr>
                <w:rFonts w:ascii="Calibri" w:eastAsia="Times New Roman" w:cs="Times New Roman"/>
                <w:sz w:val="22"/>
              </w:rPr>
            </w:pPr>
            <w:r w:rsidRPr="00C25B21">
              <w:rPr>
                <w:rFonts w:ascii="Calibri" w:eastAsia="Times New Roman" w:cs="Times New Roman"/>
                <w:sz w:val="22"/>
              </w:rPr>
              <w:t>Ashlamatah: I Samuel 15:1-34</w:t>
            </w:r>
          </w:p>
        </w:tc>
        <w:tc>
          <w:tcPr>
            <w:tcW w:w="2837" w:type="dxa"/>
          </w:tcPr>
          <w:p w14:paraId="099DBE9A" w14:textId="77777777" w:rsidR="00C25B21" w:rsidRPr="00C25B21" w:rsidRDefault="00C25B21" w:rsidP="00C25B21">
            <w:pPr>
              <w:widowControl w:val="0"/>
              <w:autoSpaceDE w:val="0"/>
              <w:autoSpaceDN w:val="0"/>
              <w:spacing w:before="133" w:after="0" w:line="240" w:lineRule="auto"/>
              <w:ind w:left="107"/>
              <w:rPr>
                <w:rFonts w:ascii="Calibri" w:eastAsia="Times New Roman" w:hAnsi="Calibri" w:cs="Times New Roman"/>
                <w:sz w:val="22"/>
              </w:rPr>
            </w:pPr>
            <w:r w:rsidRPr="00C25B21">
              <w:rPr>
                <w:rFonts w:ascii="Calibri" w:eastAsia="Times New Roman" w:hAnsi="Calibri" w:cs="Times New Roman"/>
                <w:sz w:val="22"/>
              </w:rPr>
              <w:t>Reader 5 – Debarim 25:11-13</w:t>
            </w:r>
          </w:p>
        </w:tc>
        <w:tc>
          <w:tcPr>
            <w:tcW w:w="2993" w:type="dxa"/>
          </w:tcPr>
          <w:p w14:paraId="03A5C0E9" w14:textId="77777777" w:rsidR="00C25B21" w:rsidRPr="00C25B21" w:rsidRDefault="00C25B21" w:rsidP="00C25B21">
            <w:pPr>
              <w:widowControl w:val="0"/>
              <w:autoSpaceDE w:val="0"/>
              <w:autoSpaceDN w:val="0"/>
              <w:spacing w:after="0" w:line="267" w:lineRule="exact"/>
              <w:ind w:left="546" w:right="531"/>
              <w:jc w:val="center"/>
              <w:rPr>
                <w:rFonts w:ascii="Calibri" w:eastAsia="Times New Roman" w:cs="Times New Roman"/>
                <w:b/>
                <w:sz w:val="22"/>
              </w:rPr>
            </w:pPr>
            <w:r w:rsidRPr="00C25B21">
              <w:rPr>
                <w:rFonts w:ascii="Calibri" w:eastAsia="Times New Roman" w:cs="Times New Roman"/>
                <w:b/>
                <w:sz w:val="22"/>
              </w:rPr>
              <w:t>Monday &amp; Thursday</w:t>
            </w:r>
          </w:p>
          <w:p w14:paraId="08E66F82" w14:textId="77777777" w:rsidR="00C25B21" w:rsidRPr="00C25B21" w:rsidRDefault="00C25B21" w:rsidP="00C25B21">
            <w:pPr>
              <w:widowControl w:val="0"/>
              <w:autoSpaceDE w:val="0"/>
              <w:autoSpaceDN w:val="0"/>
              <w:spacing w:after="0" w:line="249" w:lineRule="exact"/>
              <w:ind w:left="546" w:right="531"/>
              <w:jc w:val="center"/>
              <w:rPr>
                <w:rFonts w:ascii="Calibri" w:eastAsia="Times New Roman" w:cs="Times New Roman"/>
                <w:b/>
                <w:sz w:val="22"/>
              </w:rPr>
            </w:pPr>
            <w:r w:rsidRPr="00C25B21">
              <w:rPr>
                <w:rFonts w:ascii="Calibri" w:eastAsia="Times New Roman" w:cs="Times New Roman"/>
                <w:b/>
                <w:sz w:val="22"/>
              </w:rPr>
              <w:t>Mornings</w:t>
            </w:r>
          </w:p>
        </w:tc>
      </w:tr>
      <w:tr w:rsidR="00C25B21" w:rsidRPr="00C25B21" w14:paraId="3C7E7E00" w14:textId="77777777" w:rsidTr="003A43B0">
        <w:trPr>
          <w:trHeight w:val="287"/>
        </w:trPr>
        <w:tc>
          <w:tcPr>
            <w:tcW w:w="3029" w:type="dxa"/>
          </w:tcPr>
          <w:p w14:paraId="2A224CD9" w14:textId="77777777" w:rsidR="00C25B21" w:rsidRPr="00C25B21" w:rsidRDefault="00C25B21" w:rsidP="00C25B21">
            <w:pPr>
              <w:widowControl w:val="0"/>
              <w:autoSpaceDE w:val="0"/>
              <w:autoSpaceDN w:val="0"/>
              <w:spacing w:after="0" w:line="240" w:lineRule="auto"/>
              <w:rPr>
                <w:rFonts w:eastAsia="Times New Roman" w:cs="Times New Roman"/>
              </w:rPr>
            </w:pPr>
          </w:p>
        </w:tc>
        <w:tc>
          <w:tcPr>
            <w:tcW w:w="2837" w:type="dxa"/>
          </w:tcPr>
          <w:p w14:paraId="00EAF940" w14:textId="77777777" w:rsidR="00C25B21" w:rsidRPr="00C25B21" w:rsidRDefault="00C25B21" w:rsidP="00C25B21">
            <w:pPr>
              <w:widowControl w:val="0"/>
              <w:autoSpaceDE w:val="0"/>
              <w:autoSpaceDN w:val="0"/>
              <w:spacing w:before="8" w:after="0" w:line="259" w:lineRule="exact"/>
              <w:ind w:left="107"/>
              <w:rPr>
                <w:rFonts w:ascii="Calibri" w:eastAsia="Times New Roman" w:hAnsi="Calibri" w:cs="Times New Roman"/>
                <w:sz w:val="22"/>
              </w:rPr>
            </w:pPr>
            <w:r w:rsidRPr="00C25B21">
              <w:rPr>
                <w:rFonts w:ascii="Calibri" w:eastAsia="Times New Roman" w:hAnsi="Calibri" w:cs="Times New Roman"/>
                <w:sz w:val="22"/>
              </w:rPr>
              <w:t>Reader 6 – Debarim 25:14-16</w:t>
            </w:r>
          </w:p>
        </w:tc>
        <w:tc>
          <w:tcPr>
            <w:tcW w:w="2993" w:type="dxa"/>
          </w:tcPr>
          <w:p w14:paraId="5168CC9D" w14:textId="77777777" w:rsidR="00C25B21" w:rsidRPr="00C25B21" w:rsidRDefault="00C25B21" w:rsidP="00C25B21">
            <w:pPr>
              <w:widowControl w:val="0"/>
              <w:autoSpaceDE w:val="0"/>
              <w:autoSpaceDN w:val="0"/>
              <w:spacing w:before="8" w:after="0" w:line="259" w:lineRule="exact"/>
              <w:ind w:left="107"/>
              <w:rPr>
                <w:rFonts w:ascii="Calibri" w:eastAsia="Times New Roman" w:hAnsi="Calibri" w:cs="Times New Roman"/>
                <w:sz w:val="22"/>
              </w:rPr>
            </w:pPr>
            <w:r w:rsidRPr="00C25B21">
              <w:rPr>
                <w:rFonts w:ascii="Calibri" w:eastAsia="Times New Roman" w:hAnsi="Calibri" w:cs="Times New Roman"/>
                <w:sz w:val="22"/>
              </w:rPr>
              <w:t>Reader 1 – B’resheet 1:1-5</w:t>
            </w:r>
          </w:p>
        </w:tc>
      </w:tr>
      <w:tr w:rsidR="00C25B21" w:rsidRPr="00C25B21" w14:paraId="4FDEEF21" w14:textId="77777777" w:rsidTr="003A43B0">
        <w:trPr>
          <w:trHeight w:val="287"/>
        </w:trPr>
        <w:tc>
          <w:tcPr>
            <w:tcW w:w="3029" w:type="dxa"/>
          </w:tcPr>
          <w:p w14:paraId="5BB49892" w14:textId="77777777" w:rsidR="00C25B21" w:rsidRPr="00C25B21" w:rsidRDefault="00C25B21" w:rsidP="00C25B21">
            <w:pPr>
              <w:widowControl w:val="0"/>
              <w:autoSpaceDE w:val="0"/>
              <w:autoSpaceDN w:val="0"/>
              <w:spacing w:before="8" w:after="0" w:line="259" w:lineRule="exact"/>
              <w:ind w:left="935"/>
              <w:rPr>
                <w:rFonts w:ascii="Calibri" w:eastAsia="Times New Roman" w:cs="Times New Roman"/>
                <w:sz w:val="22"/>
              </w:rPr>
            </w:pPr>
            <w:r w:rsidRPr="00C25B21">
              <w:rPr>
                <w:rFonts w:ascii="Calibri" w:eastAsia="Times New Roman" w:cs="Times New Roman"/>
                <w:sz w:val="22"/>
              </w:rPr>
              <w:t>Psalm 2:1-12</w:t>
            </w:r>
          </w:p>
        </w:tc>
        <w:tc>
          <w:tcPr>
            <w:tcW w:w="2837" w:type="dxa"/>
          </w:tcPr>
          <w:p w14:paraId="3A4DF953" w14:textId="77777777" w:rsidR="00C25B21" w:rsidRPr="00C25B21" w:rsidRDefault="00C25B21" w:rsidP="00C25B21">
            <w:pPr>
              <w:widowControl w:val="0"/>
              <w:autoSpaceDE w:val="0"/>
              <w:autoSpaceDN w:val="0"/>
              <w:spacing w:before="8" w:after="0" w:line="259" w:lineRule="exact"/>
              <w:ind w:left="107"/>
              <w:rPr>
                <w:rFonts w:ascii="Calibri" w:eastAsia="Times New Roman" w:hAnsi="Calibri" w:cs="Times New Roman"/>
                <w:sz w:val="22"/>
              </w:rPr>
            </w:pPr>
            <w:r w:rsidRPr="00C25B21">
              <w:rPr>
                <w:rFonts w:ascii="Calibri" w:eastAsia="Times New Roman" w:hAnsi="Calibri" w:cs="Times New Roman"/>
                <w:sz w:val="22"/>
              </w:rPr>
              <w:t>Reader 7 – Debarim 25:17-19</w:t>
            </w:r>
          </w:p>
        </w:tc>
        <w:tc>
          <w:tcPr>
            <w:tcW w:w="2993" w:type="dxa"/>
          </w:tcPr>
          <w:p w14:paraId="5C62A849" w14:textId="77777777" w:rsidR="00C25B21" w:rsidRPr="00C25B21" w:rsidRDefault="00C25B21" w:rsidP="00C25B21">
            <w:pPr>
              <w:widowControl w:val="0"/>
              <w:autoSpaceDE w:val="0"/>
              <w:autoSpaceDN w:val="0"/>
              <w:spacing w:before="8" w:after="0" w:line="259" w:lineRule="exact"/>
              <w:ind w:left="107"/>
              <w:rPr>
                <w:rFonts w:ascii="Calibri" w:eastAsia="Times New Roman" w:hAnsi="Calibri" w:cs="Times New Roman"/>
                <w:sz w:val="22"/>
              </w:rPr>
            </w:pPr>
            <w:r w:rsidRPr="00C25B21">
              <w:rPr>
                <w:rFonts w:ascii="Calibri" w:eastAsia="Times New Roman" w:hAnsi="Calibri" w:cs="Times New Roman"/>
                <w:sz w:val="22"/>
              </w:rPr>
              <w:t>Reader 2 – B’resheet 1:6-8</w:t>
            </w:r>
          </w:p>
        </w:tc>
      </w:tr>
      <w:tr w:rsidR="00C25B21" w:rsidRPr="00C25B21" w14:paraId="06A41D81" w14:textId="77777777" w:rsidTr="003A43B0">
        <w:trPr>
          <w:trHeight w:val="287"/>
        </w:trPr>
        <w:tc>
          <w:tcPr>
            <w:tcW w:w="3029" w:type="dxa"/>
          </w:tcPr>
          <w:p w14:paraId="3688B36F" w14:textId="77777777" w:rsidR="00C25B21" w:rsidRPr="00C25B21" w:rsidRDefault="00C25B21" w:rsidP="00C25B21">
            <w:pPr>
              <w:widowControl w:val="0"/>
              <w:autoSpaceDE w:val="0"/>
              <w:autoSpaceDN w:val="0"/>
              <w:spacing w:before="8" w:after="0" w:line="259" w:lineRule="exact"/>
              <w:ind w:left="107"/>
              <w:rPr>
                <w:rFonts w:ascii="Calibri" w:eastAsia="Times New Roman" w:hAnsi="Calibri" w:cs="Times New Roman"/>
                <w:sz w:val="22"/>
              </w:rPr>
            </w:pPr>
            <w:r w:rsidRPr="00C25B21">
              <w:rPr>
                <w:rFonts w:ascii="Calibri" w:eastAsia="Times New Roman" w:hAnsi="Calibri" w:cs="Times New Roman"/>
                <w:sz w:val="22"/>
              </w:rPr>
              <w:t>N.C.: Rev. 13:11 – 14:12; 15:2-4</w:t>
            </w:r>
          </w:p>
        </w:tc>
        <w:tc>
          <w:tcPr>
            <w:tcW w:w="2837" w:type="dxa"/>
          </w:tcPr>
          <w:p w14:paraId="35587920" w14:textId="77777777" w:rsidR="00C25B21" w:rsidRPr="00C25B21" w:rsidRDefault="00C25B21" w:rsidP="00C25B21">
            <w:pPr>
              <w:widowControl w:val="0"/>
              <w:autoSpaceDE w:val="0"/>
              <w:autoSpaceDN w:val="0"/>
              <w:spacing w:before="8" w:after="0" w:line="259" w:lineRule="exact"/>
              <w:ind w:left="306"/>
              <w:rPr>
                <w:rFonts w:ascii="Calibri" w:eastAsia="Times New Roman" w:hAnsi="Calibri" w:cs="Times New Roman"/>
                <w:sz w:val="22"/>
              </w:rPr>
            </w:pPr>
            <w:r w:rsidRPr="00C25B21">
              <w:rPr>
                <w:rFonts w:ascii="Calibri" w:eastAsia="Times New Roman" w:hAnsi="Calibri" w:cs="Times New Roman"/>
                <w:sz w:val="22"/>
              </w:rPr>
              <w:t>Maftir – Debarim 25:17-19</w:t>
            </w:r>
          </w:p>
        </w:tc>
        <w:tc>
          <w:tcPr>
            <w:tcW w:w="2993" w:type="dxa"/>
          </w:tcPr>
          <w:p w14:paraId="1E2B8543" w14:textId="77777777" w:rsidR="00C25B21" w:rsidRPr="00C25B21" w:rsidRDefault="00C25B21" w:rsidP="00C25B21">
            <w:pPr>
              <w:widowControl w:val="0"/>
              <w:autoSpaceDE w:val="0"/>
              <w:autoSpaceDN w:val="0"/>
              <w:spacing w:before="8" w:after="0" w:line="259" w:lineRule="exact"/>
              <w:ind w:left="107"/>
              <w:rPr>
                <w:rFonts w:ascii="Calibri" w:eastAsia="Times New Roman" w:hAnsi="Calibri" w:cs="Times New Roman"/>
                <w:sz w:val="22"/>
              </w:rPr>
            </w:pPr>
            <w:r w:rsidRPr="00C25B21">
              <w:rPr>
                <w:rFonts w:ascii="Calibri" w:eastAsia="Times New Roman" w:hAnsi="Calibri" w:cs="Times New Roman"/>
                <w:sz w:val="22"/>
              </w:rPr>
              <w:t>Reader 3 – B’resheet 1:1-8</w:t>
            </w:r>
          </w:p>
        </w:tc>
      </w:tr>
      <w:tr w:rsidR="00C25B21" w:rsidRPr="00C25B21" w14:paraId="7BFF62A6" w14:textId="77777777" w:rsidTr="003A43B0">
        <w:trPr>
          <w:trHeight w:val="275"/>
        </w:trPr>
        <w:tc>
          <w:tcPr>
            <w:tcW w:w="3029" w:type="dxa"/>
          </w:tcPr>
          <w:p w14:paraId="610CA040" w14:textId="77777777" w:rsidR="00C25B21" w:rsidRPr="00C25B21" w:rsidRDefault="00C25B21" w:rsidP="00C25B21">
            <w:pPr>
              <w:widowControl w:val="0"/>
              <w:autoSpaceDE w:val="0"/>
              <w:autoSpaceDN w:val="0"/>
              <w:spacing w:after="0" w:line="240" w:lineRule="auto"/>
              <w:rPr>
                <w:rFonts w:eastAsia="Times New Roman" w:cs="Times New Roman"/>
              </w:rPr>
            </w:pPr>
          </w:p>
        </w:tc>
        <w:tc>
          <w:tcPr>
            <w:tcW w:w="2837" w:type="dxa"/>
          </w:tcPr>
          <w:p w14:paraId="3C6C8E8B" w14:textId="77777777" w:rsidR="00C25B21" w:rsidRPr="00C25B21" w:rsidRDefault="00C25B21" w:rsidP="00C25B21">
            <w:pPr>
              <w:widowControl w:val="0"/>
              <w:autoSpaceDE w:val="0"/>
              <w:autoSpaceDN w:val="0"/>
              <w:spacing w:before="3" w:after="0" w:line="251" w:lineRule="exact"/>
              <w:ind w:left="1005"/>
              <w:rPr>
                <w:rFonts w:ascii="Calibri" w:eastAsia="Times New Roman" w:cs="Times New Roman"/>
                <w:sz w:val="22"/>
              </w:rPr>
            </w:pPr>
            <w:r w:rsidRPr="00C25B21">
              <w:rPr>
                <w:rFonts w:ascii="Calibri" w:eastAsia="Times New Roman" w:cs="Times New Roman"/>
                <w:sz w:val="22"/>
              </w:rPr>
              <w:t>I Samuel 15:1-34</w:t>
            </w:r>
          </w:p>
        </w:tc>
        <w:tc>
          <w:tcPr>
            <w:tcW w:w="2993" w:type="dxa"/>
          </w:tcPr>
          <w:p w14:paraId="2BA5356D" w14:textId="77777777" w:rsidR="00C25B21" w:rsidRPr="00C25B21" w:rsidRDefault="00C25B21" w:rsidP="00C25B21">
            <w:pPr>
              <w:widowControl w:val="0"/>
              <w:autoSpaceDE w:val="0"/>
              <w:autoSpaceDN w:val="0"/>
              <w:spacing w:after="0" w:line="240" w:lineRule="auto"/>
              <w:rPr>
                <w:rFonts w:eastAsia="Times New Roman" w:cs="Times New Roman"/>
              </w:rPr>
            </w:pPr>
          </w:p>
        </w:tc>
      </w:tr>
    </w:tbl>
    <w:p w14:paraId="1B520DF2" w14:textId="12149BE1" w:rsidR="00C25B21" w:rsidRDefault="00C25B21" w:rsidP="00FC12C6">
      <w:pPr>
        <w:pBdr>
          <w:bottom w:val="double" w:sz="6" w:space="1" w:color="auto"/>
        </w:pBdr>
        <w:spacing w:after="0" w:line="240" w:lineRule="auto"/>
        <w:jc w:val="center"/>
        <w:rPr>
          <w:rFonts w:asciiTheme="majorHAnsi" w:eastAsia="Calibri" w:hAnsiTheme="majorHAnsi" w:cstheme="majorBidi"/>
          <w:b/>
          <w:bCs/>
          <w:sz w:val="28"/>
          <w:szCs w:val="28"/>
          <w:lang w:bidi="he-IL"/>
        </w:rPr>
      </w:pPr>
    </w:p>
    <w:p w14:paraId="505B03B8" w14:textId="77777777" w:rsidR="005C2A2F" w:rsidRDefault="005C2A2F" w:rsidP="00FC12C6">
      <w:pPr>
        <w:spacing w:after="0" w:line="240" w:lineRule="auto"/>
        <w:jc w:val="center"/>
        <w:rPr>
          <w:rFonts w:asciiTheme="majorHAnsi" w:eastAsia="Calibri" w:hAnsiTheme="majorHAnsi" w:cstheme="majorBidi"/>
          <w:b/>
          <w:bCs/>
          <w:sz w:val="28"/>
          <w:szCs w:val="28"/>
          <w:lang w:bidi="he-IL"/>
        </w:rPr>
      </w:pPr>
    </w:p>
    <w:p w14:paraId="61F5B334" w14:textId="77777777" w:rsidR="00FC12C6" w:rsidRPr="00FC12C6" w:rsidRDefault="00FC12C6" w:rsidP="00FC12C6">
      <w:pPr>
        <w:spacing w:after="0" w:line="240" w:lineRule="auto"/>
        <w:jc w:val="both"/>
        <w:rPr>
          <w:rFonts w:ascii="Calibri" w:eastAsia="Calibri" w:hAnsi="Calibri" w:cs="Arial"/>
          <w:sz w:val="22"/>
          <w:lang w:bidi="he-IL"/>
        </w:rPr>
      </w:pPr>
    </w:p>
    <w:p w14:paraId="29E8CBF3" w14:textId="1E8FE435" w:rsidR="00FC12C6" w:rsidRDefault="00FC12C6" w:rsidP="00FC12C6">
      <w:pPr>
        <w:keepNext/>
        <w:widowControl w:val="0"/>
        <w:spacing w:after="0" w:line="240" w:lineRule="auto"/>
        <w:jc w:val="center"/>
        <w:rPr>
          <w:rFonts w:ascii="Century Schoolbook" w:eastAsia="Calibri" w:hAnsi="Century Schoolbook" w:cs="Times New Roman"/>
          <w:b/>
          <w:sz w:val="22"/>
          <w:lang w:bidi="he-IL"/>
        </w:rPr>
      </w:pPr>
      <w:r w:rsidRPr="00FC12C6">
        <w:rPr>
          <w:rFonts w:ascii="Century Schoolbook" w:eastAsia="Calibri" w:hAnsi="Century Schoolbook" w:cs="Times New Roman"/>
          <w:b/>
          <w:sz w:val="28"/>
          <w:szCs w:val="28"/>
          <w:lang w:bidi="he-IL"/>
        </w:rPr>
        <w:t>Coming Festivals</w:t>
      </w:r>
      <w:r w:rsidRPr="00FC12C6">
        <w:rPr>
          <w:rFonts w:ascii="Century Schoolbook" w:eastAsia="Calibri" w:hAnsi="Century Schoolbook" w:cs="Times New Roman"/>
          <w:b/>
          <w:sz w:val="22"/>
          <w:lang w:bidi="he-IL"/>
        </w:rPr>
        <w:t>:</w:t>
      </w:r>
    </w:p>
    <w:p w14:paraId="11328EC3" w14:textId="5B9B8995" w:rsidR="00C25B21" w:rsidRDefault="00C25B21" w:rsidP="00FC12C6">
      <w:pPr>
        <w:keepNext/>
        <w:widowControl w:val="0"/>
        <w:spacing w:after="0" w:line="240" w:lineRule="auto"/>
        <w:jc w:val="center"/>
        <w:rPr>
          <w:rFonts w:ascii="Century Schoolbook" w:eastAsia="Calibri" w:hAnsi="Century Schoolbook" w:cs="Times New Roman"/>
          <w:b/>
          <w:sz w:val="22"/>
          <w:lang w:bidi="he-IL"/>
        </w:rPr>
      </w:pPr>
    </w:p>
    <w:p w14:paraId="0A446F7E" w14:textId="77777777" w:rsidR="00C25B21" w:rsidRPr="00C25B21" w:rsidRDefault="00C25B21" w:rsidP="00C25B21">
      <w:pPr>
        <w:widowControl w:val="0"/>
        <w:autoSpaceDE w:val="0"/>
        <w:autoSpaceDN w:val="0"/>
        <w:spacing w:before="253" w:after="0" w:line="276" w:lineRule="exact"/>
        <w:ind w:left="686" w:right="686"/>
        <w:jc w:val="center"/>
        <w:outlineLvl w:val="1"/>
        <w:rPr>
          <w:rFonts w:eastAsia="Times New Roman" w:cs="Times New Roman"/>
          <w:b/>
          <w:bCs/>
          <w:sz w:val="24"/>
          <w:szCs w:val="24"/>
        </w:rPr>
      </w:pPr>
      <w:r w:rsidRPr="00C25B21">
        <w:rPr>
          <w:rFonts w:eastAsia="Times New Roman" w:cs="Times New Roman"/>
          <w:b/>
          <w:bCs/>
          <w:sz w:val="24"/>
          <w:szCs w:val="24"/>
        </w:rPr>
        <w:t>Fast of Esther</w:t>
      </w:r>
    </w:p>
    <w:p w14:paraId="7E75EB05" w14:textId="77777777" w:rsidR="00C25B21" w:rsidRPr="00C25B21" w:rsidRDefault="00C25B21" w:rsidP="00C25B21">
      <w:pPr>
        <w:widowControl w:val="0"/>
        <w:autoSpaceDE w:val="0"/>
        <w:autoSpaceDN w:val="0"/>
        <w:spacing w:after="0" w:line="252" w:lineRule="exact"/>
        <w:ind w:left="686" w:right="686"/>
        <w:jc w:val="center"/>
        <w:rPr>
          <w:rFonts w:eastAsia="Times New Roman" w:cs="Times New Roman"/>
          <w:sz w:val="22"/>
        </w:rPr>
      </w:pPr>
      <w:r w:rsidRPr="00C25B21">
        <w:rPr>
          <w:rFonts w:eastAsia="Times New Roman" w:cs="Times New Roman"/>
          <w:sz w:val="22"/>
        </w:rPr>
        <w:t>Adar 13, 5781 – Thursday February 25, 2021</w:t>
      </w:r>
    </w:p>
    <w:p w14:paraId="2D81CC60" w14:textId="715E1F42" w:rsidR="00C25B21" w:rsidRPr="00C25B21" w:rsidRDefault="00C25B21" w:rsidP="00C25B21">
      <w:pPr>
        <w:widowControl w:val="0"/>
        <w:autoSpaceDE w:val="0"/>
        <w:autoSpaceDN w:val="0"/>
        <w:spacing w:after="0" w:line="252" w:lineRule="exact"/>
        <w:ind w:left="686" w:right="687"/>
        <w:jc w:val="center"/>
        <w:rPr>
          <w:rFonts w:eastAsia="Times New Roman" w:cs="Times New Roman"/>
          <w:sz w:val="22"/>
        </w:rPr>
      </w:pPr>
      <w:r w:rsidRPr="00C25B21">
        <w:rPr>
          <w:rFonts w:eastAsia="Times New Roman" w:cs="Times New Roman"/>
          <w:sz w:val="22"/>
        </w:rPr>
        <w:t xml:space="preserve">For further information see: </w:t>
      </w:r>
      <w:hyperlink r:id="rId17">
        <w:r w:rsidRPr="00C25B21">
          <w:rPr>
            <w:rFonts w:eastAsia="Times New Roman" w:cs="Times New Roman"/>
            <w:color w:val="0000FF"/>
            <w:sz w:val="22"/>
            <w:u w:val="single" w:color="0000FF"/>
          </w:rPr>
          <w:t>http://www.betemunah.org/esther.html</w:t>
        </w:r>
      </w:hyperlink>
    </w:p>
    <w:p w14:paraId="784B5A35" w14:textId="70EEF026" w:rsidR="00FC12C6" w:rsidRDefault="00FC12C6" w:rsidP="00C25B21">
      <w:pPr>
        <w:jc w:val="center"/>
      </w:pPr>
    </w:p>
    <w:p w14:paraId="197FC6A9" w14:textId="13C9F9FC" w:rsidR="00C25B21" w:rsidRPr="005C2A2F" w:rsidRDefault="00C25B21" w:rsidP="00C25B21">
      <w:pPr>
        <w:jc w:val="center"/>
        <w:rPr>
          <w:b/>
          <w:bCs/>
          <w:sz w:val="22"/>
        </w:rPr>
      </w:pPr>
      <w:r w:rsidRPr="005C2A2F">
        <w:rPr>
          <w:b/>
          <w:bCs/>
          <w:sz w:val="22"/>
        </w:rPr>
        <w:t>Purim</w:t>
      </w:r>
    </w:p>
    <w:p w14:paraId="4687E44E" w14:textId="31242BA8" w:rsidR="00C25B21" w:rsidRPr="005C2A2F" w:rsidRDefault="00C25B21" w:rsidP="00C25B21">
      <w:pPr>
        <w:jc w:val="center"/>
        <w:rPr>
          <w:sz w:val="22"/>
        </w:rPr>
      </w:pPr>
      <w:r w:rsidRPr="005C2A2F">
        <w:rPr>
          <w:sz w:val="22"/>
        </w:rPr>
        <w:t xml:space="preserve">Adar 14, 5781 – Friday </w:t>
      </w:r>
      <w:r w:rsidR="005C2A2F" w:rsidRPr="005C2A2F">
        <w:rPr>
          <w:sz w:val="22"/>
        </w:rPr>
        <w:t>February 26. 2021</w:t>
      </w:r>
    </w:p>
    <w:p w14:paraId="53AB9DC7" w14:textId="42E21100" w:rsidR="005C2A2F" w:rsidRDefault="005C2A2F" w:rsidP="00C25B21">
      <w:pPr>
        <w:jc w:val="center"/>
      </w:pPr>
      <w:r>
        <w:t xml:space="preserve">For further information see: </w:t>
      </w:r>
      <w:hyperlink r:id="rId18" w:history="1">
        <w:r w:rsidRPr="00E33907">
          <w:rPr>
            <w:rStyle w:val="Hyperlink"/>
          </w:rPr>
          <w:t>http://www.betemunah.org/allegories.html</w:t>
        </w:r>
      </w:hyperlink>
      <w:r>
        <w:t>;</w:t>
      </w:r>
    </w:p>
    <w:p w14:paraId="151F3369" w14:textId="75B307BC" w:rsidR="005C2A2F" w:rsidRDefault="003D3D6A" w:rsidP="00C25B21">
      <w:pPr>
        <w:jc w:val="center"/>
      </w:pPr>
      <w:hyperlink r:id="rId19" w:history="1">
        <w:r w:rsidR="005C2A2F" w:rsidRPr="00E33907">
          <w:rPr>
            <w:rStyle w:val="Hyperlink"/>
          </w:rPr>
          <w:t>http://www.betemunah.org/purim.html</w:t>
        </w:r>
      </w:hyperlink>
      <w:r w:rsidR="005C2A2F">
        <w:t>;</w:t>
      </w:r>
    </w:p>
    <w:p w14:paraId="3175FD2B" w14:textId="64279D85" w:rsidR="005C2A2F" w:rsidRDefault="003D3D6A" w:rsidP="00C25B21">
      <w:pPr>
        <w:jc w:val="center"/>
      </w:pPr>
      <w:hyperlink r:id="rId20" w:history="1">
        <w:r w:rsidR="005C2A2F" w:rsidRPr="00E33907">
          <w:rPr>
            <w:rStyle w:val="Hyperlink"/>
          </w:rPr>
          <w:t>http://www.betemunah.org/purims.html</w:t>
        </w:r>
      </w:hyperlink>
      <w:r w:rsidR="005C2A2F">
        <w:t xml:space="preserve">; </w:t>
      </w:r>
      <w:hyperlink r:id="rId21" w:history="1">
        <w:r w:rsidR="005C2A2F" w:rsidRPr="00E33907">
          <w:rPr>
            <w:rStyle w:val="Hyperlink"/>
          </w:rPr>
          <w:t>http://www.betemunah.org/r2r.html</w:t>
        </w:r>
      </w:hyperlink>
      <w:r w:rsidR="005C2A2F">
        <w:t>;</w:t>
      </w:r>
    </w:p>
    <w:p w14:paraId="61185802" w14:textId="5ED2D80C" w:rsidR="005C2A2F" w:rsidRDefault="003D3D6A" w:rsidP="00C25B21">
      <w:pPr>
        <w:jc w:val="center"/>
      </w:pPr>
      <w:hyperlink r:id="rId22" w:history="1">
        <w:r w:rsidR="005C2A2F" w:rsidRPr="00E33907">
          <w:rPr>
            <w:rStyle w:val="Hyperlink"/>
          </w:rPr>
          <w:t>https://www.betemunah.org/turnaround.html</w:t>
        </w:r>
      </w:hyperlink>
    </w:p>
    <w:p w14:paraId="0F10B6B0" w14:textId="77777777" w:rsidR="005C2A2F" w:rsidRPr="005C2A2F" w:rsidRDefault="005C2A2F" w:rsidP="005C2A2F">
      <w:pPr>
        <w:widowControl w:val="0"/>
        <w:autoSpaceDE w:val="0"/>
        <w:autoSpaceDN w:val="0"/>
        <w:spacing w:before="9" w:after="0" w:line="240" w:lineRule="auto"/>
        <w:rPr>
          <w:rFonts w:eastAsia="Times New Roman" w:cs="Times New Roman"/>
          <w:sz w:val="23"/>
        </w:rPr>
      </w:pPr>
      <w:r w:rsidRPr="005C2A2F">
        <w:rPr>
          <w:rFonts w:eastAsia="Times New Roman" w:cs="Times New Roman"/>
          <w:noProof/>
          <w:sz w:val="22"/>
        </w:rPr>
        <w:drawing>
          <wp:anchor distT="0" distB="0" distL="0" distR="0" simplePos="0" relativeHeight="251663360" behindDoc="0" locked="0" layoutInCell="1" allowOverlap="1" wp14:anchorId="17ED0AEF" wp14:editId="7BC9350F">
            <wp:simplePos x="0" y="0"/>
            <wp:positionH relativeFrom="page">
              <wp:posOffset>3129279</wp:posOffset>
            </wp:positionH>
            <wp:positionV relativeFrom="paragraph">
              <wp:posOffset>198654</wp:posOffset>
            </wp:positionV>
            <wp:extent cx="1519284" cy="548640"/>
            <wp:effectExtent l="0" t="0" r="0" b="0"/>
            <wp:wrapTopAndBottom/>
            <wp:docPr id="6" name="image3.png" descr="http://www.betemunah.org/sederim/nisan176_files/image002.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3" cstate="print"/>
                    <a:stretch>
                      <a:fillRect/>
                    </a:stretch>
                  </pic:blipFill>
                  <pic:spPr>
                    <a:xfrm>
                      <a:off x="0" y="0"/>
                      <a:ext cx="1519284" cy="548640"/>
                    </a:xfrm>
                    <a:prstGeom prst="rect">
                      <a:avLst/>
                    </a:prstGeom>
                  </pic:spPr>
                </pic:pic>
              </a:graphicData>
            </a:graphic>
          </wp:anchor>
        </w:drawing>
      </w:r>
    </w:p>
    <w:p w14:paraId="0F3D2BDF" w14:textId="77777777" w:rsidR="005C2A2F" w:rsidRPr="005C2A2F" w:rsidRDefault="005C2A2F" w:rsidP="005C2A2F">
      <w:pPr>
        <w:widowControl w:val="0"/>
        <w:autoSpaceDE w:val="0"/>
        <w:autoSpaceDN w:val="0"/>
        <w:spacing w:before="1" w:after="0" w:line="240" w:lineRule="auto"/>
        <w:rPr>
          <w:rFonts w:eastAsia="Times New Roman" w:cs="Times New Roman"/>
          <w:sz w:val="12"/>
        </w:rPr>
      </w:pPr>
    </w:p>
    <w:p w14:paraId="38C8CAC0" w14:textId="77777777" w:rsidR="005C2A2F" w:rsidRPr="005C2A2F" w:rsidRDefault="005C2A2F" w:rsidP="005C2A2F">
      <w:pPr>
        <w:widowControl w:val="0"/>
        <w:autoSpaceDE w:val="0"/>
        <w:autoSpaceDN w:val="0"/>
        <w:spacing w:before="92" w:after="0" w:line="240" w:lineRule="auto"/>
        <w:ind w:left="3731" w:right="3730" w:firstLine="2"/>
        <w:jc w:val="center"/>
        <w:rPr>
          <w:rFonts w:eastAsia="Times New Roman" w:cs="Times New Roman"/>
          <w:sz w:val="22"/>
        </w:rPr>
      </w:pPr>
      <w:r w:rsidRPr="005C2A2F">
        <w:rPr>
          <w:rFonts w:eastAsia="Times New Roman" w:cs="Times New Roman"/>
          <w:sz w:val="22"/>
        </w:rPr>
        <w:t>Hakham Dr. Yosef ben Haggai Rabbi Dr. Hillel ben David Rabbi Dr. Eliyahu ben Abraham</w:t>
      </w:r>
    </w:p>
    <w:p w14:paraId="0A16FF32" w14:textId="77777777" w:rsidR="005C2A2F" w:rsidRPr="005C2A2F" w:rsidRDefault="005C2A2F" w:rsidP="005C2A2F">
      <w:pPr>
        <w:widowControl w:val="0"/>
        <w:autoSpaceDE w:val="0"/>
        <w:autoSpaceDN w:val="0"/>
        <w:spacing w:after="0" w:line="240" w:lineRule="auto"/>
        <w:rPr>
          <w:rFonts w:eastAsia="Times New Roman" w:cs="Times New Roman"/>
          <w:sz w:val="22"/>
        </w:rPr>
      </w:pPr>
    </w:p>
    <w:p w14:paraId="2F48D3AB" w14:textId="59B7314E" w:rsidR="005C2A2F" w:rsidRPr="005C2A2F" w:rsidRDefault="005C2A2F" w:rsidP="005C2A2F">
      <w:pPr>
        <w:widowControl w:val="0"/>
        <w:autoSpaceDE w:val="0"/>
        <w:autoSpaceDN w:val="0"/>
        <w:spacing w:before="1" w:after="0" w:line="240" w:lineRule="auto"/>
        <w:ind w:left="2001" w:right="2000"/>
        <w:rPr>
          <w:rFonts w:eastAsia="Times New Roman" w:cs="Times New Roman"/>
          <w:sz w:val="22"/>
        </w:rPr>
      </w:pPr>
      <w:r w:rsidRPr="005C2A2F">
        <w:rPr>
          <w:rFonts w:eastAsia="Times New Roman" w:cs="Times New Roman"/>
          <w:sz w:val="22"/>
        </w:rPr>
        <w:t xml:space="preserve">Edited by Adon Ovadyah ben Abraham and Adon Aviner ben </w:t>
      </w:r>
      <w:r>
        <w:rPr>
          <w:rFonts w:eastAsia="Times New Roman" w:cs="Times New Roman"/>
          <w:sz w:val="22"/>
        </w:rPr>
        <w:t>A</w:t>
      </w:r>
      <w:r w:rsidRPr="005C2A2F">
        <w:rPr>
          <w:rFonts w:eastAsia="Times New Roman" w:cs="Times New Roman"/>
          <w:sz w:val="22"/>
        </w:rPr>
        <w:t xml:space="preserve">braham Please e-mail any comments to </w:t>
      </w:r>
      <w:hyperlink r:id="rId24">
        <w:r w:rsidRPr="005C2A2F">
          <w:rPr>
            <w:rFonts w:eastAsia="Times New Roman" w:cs="Times New Roman"/>
            <w:color w:val="0000FF"/>
            <w:sz w:val="22"/>
            <w:u w:val="single" w:color="0000FF"/>
          </w:rPr>
          <w:t>chozenppl@gmail.com</w:t>
        </w:r>
      </w:hyperlink>
    </w:p>
    <w:p w14:paraId="33F3D604" w14:textId="77777777" w:rsidR="005C2A2F" w:rsidRDefault="005C2A2F" w:rsidP="00C25B21">
      <w:pPr>
        <w:jc w:val="center"/>
      </w:pPr>
    </w:p>
    <w:p w14:paraId="13207B6C" w14:textId="77777777" w:rsidR="005C2A2F" w:rsidRDefault="005C2A2F" w:rsidP="00C25B21">
      <w:pPr>
        <w:jc w:val="center"/>
      </w:pPr>
    </w:p>
    <w:sectPr w:rsidR="005C2A2F" w:rsidSect="00FC12C6">
      <w:headerReference w:type="even" r:id="rId25"/>
      <w:headerReference w:type="default" r:id="rId26"/>
      <w:footerReference w:type="even" r:id="rId27"/>
      <w:footerReference w:type="default" r:id="rId28"/>
      <w:headerReference w:type="first" r:id="rId29"/>
      <w:footerReference w:type="first" r:id="rId30"/>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164EB" w14:textId="77777777" w:rsidR="00866206" w:rsidRDefault="00866206" w:rsidP="00FC12C6">
      <w:pPr>
        <w:spacing w:after="0" w:line="240" w:lineRule="auto"/>
      </w:pPr>
      <w:r>
        <w:separator/>
      </w:r>
    </w:p>
  </w:endnote>
  <w:endnote w:type="continuationSeparator" w:id="0">
    <w:p w14:paraId="75346680" w14:textId="77777777" w:rsidR="00866206" w:rsidRDefault="00866206" w:rsidP="00FC1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DB51EC5-24CB-413C-8A38-A378167AEF3E}"/>
    <w:embedBold r:id="rId2" w:fontKey="{CD982E49-1A69-4A05-910C-24C3A9A5EE52}"/>
    <w:embedBoldItalic r:id="rId3" w:fontKey="{0BAA89FC-6716-48EC-8118-B048C4EDD506}"/>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embedBold r:id="rId4" w:subsetted="1" w:fontKey="{B33F89C8-FAB5-4E16-A7B5-3434D8661583}"/>
    <w:embedBoldItalic r:id="rId5" w:subsetted="1" w:fontKey="{12F60B53-185B-4DEB-A941-3C6D8B76F996}"/>
  </w:font>
  <w:font w:name="Cambria">
    <w:panose1 w:val="02040503050406030204"/>
    <w:charset w:val="00"/>
    <w:family w:val="roman"/>
    <w:pitch w:val="variable"/>
    <w:sig w:usb0="E00006FF" w:usb1="420024FF" w:usb2="02000000" w:usb3="00000000" w:csb0="0000019F" w:csb1="00000000"/>
    <w:embedBold r:id="rId6" w:subsetted="1" w:fontKey="{5F0DB6B4-0773-4373-ADEB-7794F82A930B}"/>
  </w:font>
  <w:font w:name="Arial Narrow">
    <w:panose1 w:val="020B0606020202030204"/>
    <w:charset w:val="00"/>
    <w:family w:val="swiss"/>
    <w:pitch w:val="variable"/>
    <w:sig w:usb0="00000287" w:usb1="00000800" w:usb2="00000000" w:usb3="00000000" w:csb0="0000009F" w:csb1="00000000"/>
    <w:embedRegular r:id="rId7" w:fontKey="{03B91ED4-CAC2-4318-9474-5B10A0A06A6E}"/>
    <w:embedBold r:id="rId8" w:fontKey="{3D392AEB-104B-4B1E-B0A3-3B9441FFE1F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embedRegular r:id="rId9" w:fontKey="{1C575677-F4FC-43E4-9BAC-A6E0016C3BA8}"/>
    <w:embedBold r:id="rId10" w:fontKey="{413DD241-E4F5-42B0-B6BE-F437DEDE66F1}"/>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11" w:fontKey="{B42D2026-2811-4F48-8E26-CFAA96696B5B}"/>
  </w:font>
  <w:font w:name="David">
    <w:charset w:val="B1"/>
    <w:family w:val="swiss"/>
    <w:pitch w:val="variable"/>
    <w:sig w:usb0="00000803" w:usb1="00000000" w:usb2="00000000" w:usb3="00000000" w:csb0="00000021" w:csb1="00000000"/>
  </w:font>
  <w:font w:name="Bwhebb">
    <w:panose1 w:val="02000400000000000000"/>
    <w:charset w:val="00"/>
    <w:family w:val="auto"/>
    <w:pitch w:val="variable"/>
    <w:sig w:usb0="00000003" w:usb1="00000000" w:usb2="00000000" w:usb3="00000000" w:csb0="00000001" w:csb1="00000000"/>
    <w:embedRegular r:id="rId12" w:subsetted="1" w:fontKey="{7E5EFB70-2C74-4B04-B694-99EC6AA110CB}"/>
  </w:font>
  <w:font w:name="Palatino Linotype">
    <w:panose1 w:val="02040502050505030304"/>
    <w:charset w:val="00"/>
    <w:family w:val="roman"/>
    <w:pitch w:val="variable"/>
    <w:sig w:usb0="E0000287" w:usb1="40000013" w:usb2="00000000" w:usb3="00000000" w:csb0="0000019F" w:csb1="00000000"/>
    <w:embedBold r:id="rId13" w:subsetted="1" w:fontKey="{F9119E16-ECEE-4C47-81D6-5BDF054D12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43912" w14:textId="77777777" w:rsidR="00701D8E" w:rsidRDefault="00701D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6658298"/>
      <w:docPartObj>
        <w:docPartGallery w:val="Page Numbers (Bottom of Page)"/>
        <w:docPartUnique/>
      </w:docPartObj>
    </w:sdtPr>
    <w:sdtEndPr/>
    <w:sdtContent>
      <w:sdt>
        <w:sdtPr>
          <w:id w:val="1728636285"/>
          <w:docPartObj>
            <w:docPartGallery w:val="Page Numbers (Top of Page)"/>
            <w:docPartUnique/>
          </w:docPartObj>
        </w:sdtPr>
        <w:sdtEndPr/>
        <w:sdtContent>
          <w:p w14:paraId="0261C878" w14:textId="77777777" w:rsidR="00FC12C6" w:rsidRDefault="00FC12C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C5464DA" w14:textId="77777777" w:rsidR="00FC12C6" w:rsidRDefault="00FC12C6">
    <w:pPr>
      <w:pStyle w:val="Footer"/>
    </w:pPr>
  </w:p>
  <w:p w14:paraId="73513031" w14:textId="77777777" w:rsidR="00FC12C6" w:rsidRDefault="00FC12C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F3BB" w14:textId="77777777" w:rsidR="00701D8E" w:rsidRDefault="00701D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C2951" w14:textId="77777777" w:rsidR="00866206" w:rsidRDefault="00866206" w:rsidP="00FC12C6">
      <w:pPr>
        <w:spacing w:after="0" w:line="240" w:lineRule="auto"/>
      </w:pPr>
      <w:r>
        <w:separator/>
      </w:r>
    </w:p>
  </w:footnote>
  <w:footnote w:type="continuationSeparator" w:id="0">
    <w:p w14:paraId="15C07374" w14:textId="77777777" w:rsidR="00866206" w:rsidRDefault="00866206" w:rsidP="00FC12C6">
      <w:pPr>
        <w:spacing w:after="0" w:line="240" w:lineRule="auto"/>
      </w:pPr>
      <w:r>
        <w:continuationSeparator/>
      </w:r>
    </w:p>
  </w:footnote>
  <w:footnote w:id="1">
    <w:p w14:paraId="7C1609D6" w14:textId="77777777" w:rsidR="00FC12C6" w:rsidRPr="005C737B" w:rsidRDefault="00FC12C6" w:rsidP="00FC12C6">
      <w:pPr>
        <w:pStyle w:val="FootnoteText"/>
        <w:rPr>
          <w:rFonts w:ascii="Times New Roman" w:hAnsi="Times New Roman" w:cs="Times New Roman"/>
        </w:rPr>
      </w:pPr>
      <w:r>
        <w:rPr>
          <w:rStyle w:val="FootnoteReference"/>
        </w:rPr>
        <w:footnoteRef/>
      </w:r>
      <w:r>
        <w:t xml:space="preserve"> </w:t>
      </w:r>
      <w:r w:rsidRPr="00EC4071">
        <w:rPr>
          <w:rFonts w:ascii="Times New Roman" w:hAnsi="Times New Roman" w:cs="Times New Roman"/>
          <w:sz w:val="18"/>
          <w:szCs w:val="18"/>
        </w:rPr>
        <w:t>CLV (</w:t>
      </w:r>
      <w:r w:rsidRPr="00EC4071">
        <w:rPr>
          <w:rFonts w:ascii="Times New Roman" w:hAnsi="Times New Roman" w:cs="Times New Roman"/>
          <w:sz w:val="18"/>
          <w:szCs w:val="18"/>
          <w:u w:val="single"/>
        </w:rPr>
        <w:t>Concordant Literal Version</w:t>
      </w:r>
      <w:r w:rsidRPr="00EC4071">
        <w:rPr>
          <w:rFonts w:ascii="Times New Roman" w:hAnsi="Times New Roman" w:cs="Times New Roman"/>
          <w:sz w:val="18"/>
          <w:szCs w:val="18"/>
        </w:rPr>
        <w:t xml:space="preserve">) as found in Rick Meyers (2009) E-Sword v. 9.5.1 - </w:t>
      </w:r>
      <w:hyperlink r:id="rId1" w:history="1">
        <w:r w:rsidRPr="00EC4071">
          <w:rPr>
            <w:rStyle w:val="Hyperlink"/>
            <w:rFonts w:ascii="Times New Roman" w:hAnsi="Times New Roman"/>
            <w:sz w:val="18"/>
            <w:szCs w:val="18"/>
          </w:rPr>
          <w:t>http://www.e-sword.net/downloads.html</w:t>
        </w:r>
      </w:hyperlink>
      <w:r w:rsidRPr="00EC4071">
        <w:rPr>
          <w:rFonts w:ascii="Times New Roman" w:hAnsi="Times New Roman" w:cs="Times New Roman"/>
          <w:sz w:val="18"/>
          <w:szCs w:val="18"/>
        </w:rPr>
        <w:t xml:space="preserve"> </w:t>
      </w:r>
    </w:p>
  </w:footnote>
  <w:footnote w:id="2">
    <w:p w14:paraId="74845990" w14:textId="77777777" w:rsidR="00FC12C6" w:rsidRPr="00392AA5" w:rsidRDefault="00FC12C6" w:rsidP="00FC12C6">
      <w:pPr>
        <w:pStyle w:val="FootnoteText"/>
        <w:rPr>
          <w:rFonts w:ascii="Times New Roman" w:hAnsi="Times New Roman" w:cs="Times New Roman"/>
        </w:rPr>
      </w:pPr>
      <w:r w:rsidRPr="005C737B">
        <w:rPr>
          <w:rStyle w:val="FootnoteReference"/>
          <w:rFonts w:ascii="Times New Roman" w:hAnsi="Times New Roman" w:cs="Times New Roman"/>
        </w:rPr>
        <w:footnoteRef/>
      </w:r>
      <w:r>
        <w:rPr>
          <w:rFonts w:ascii="Times New Roman" w:hAnsi="Times New Roman" w:cs="Times New Roman"/>
        </w:rPr>
        <w:t xml:space="preserve"> </w:t>
      </w:r>
      <w:r w:rsidRPr="00EC4071">
        <w:rPr>
          <w:rFonts w:ascii="Times New Roman" w:hAnsi="Times New Roman" w:cs="Times New Roman"/>
          <w:sz w:val="18"/>
          <w:szCs w:val="18"/>
        </w:rPr>
        <w:t xml:space="preserve">Magiera, J.M. (2009), </w:t>
      </w:r>
      <w:r w:rsidRPr="00EC4071">
        <w:rPr>
          <w:rFonts w:ascii="Times New Roman" w:hAnsi="Times New Roman" w:cs="Times New Roman"/>
          <w:sz w:val="18"/>
          <w:szCs w:val="18"/>
          <w:u w:val="single"/>
        </w:rPr>
        <w:t>Aramaic Peshitta New Testament: Vertical Interlinear</w:t>
      </w:r>
      <w:r w:rsidRPr="00EC4071">
        <w:rPr>
          <w:rFonts w:ascii="Times New Roman" w:hAnsi="Times New Roman" w:cs="Times New Roman"/>
          <w:sz w:val="18"/>
          <w:szCs w:val="18"/>
        </w:rPr>
        <w:t>, Light of the Word Ministry, Vol. III.</w:t>
      </w:r>
    </w:p>
  </w:footnote>
  <w:footnote w:id="3">
    <w:p w14:paraId="146CEF36" w14:textId="77777777" w:rsidR="00FC12C6" w:rsidRPr="005C737B" w:rsidRDefault="00FC12C6" w:rsidP="00FC12C6">
      <w:pPr>
        <w:pStyle w:val="FootnoteText"/>
        <w:rPr>
          <w:rFonts w:ascii="Times New Roman" w:hAnsi="Times New Roman" w:cs="Times New Roman"/>
        </w:rPr>
      </w:pPr>
      <w:r w:rsidRPr="005C737B">
        <w:rPr>
          <w:rStyle w:val="FootnoteReference"/>
          <w:rFonts w:ascii="Times New Roman" w:hAnsi="Times New Roman" w:cs="Times New Roman"/>
        </w:rPr>
        <w:footnoteRef/>
      </w:r>
      <w:r w:rsidRPr="005C737B">
        <w:rPr>
          <w:rFonts w:ascii="Times New Roman" w:hAnsi="Times New Roman" w:cs="Times New Roman"/>
        </w:rPr>
        <w:t xml:space="preserve"> </w:t>
      </w:r>
      <w:r w:rsidRPr="00EC4071">
        <w:rPr>
          <w:rFonts w:ascii="Times New Roman" w:hAnsi="Times New Roman" w:cs="Times New Roman"/>
          <w:sz w:val="18"/>
          <w:szCs w:val="18"/>
          <w:u w:val="single"/>
        </w:rPr>
        <w:t>Greek New Testament (Stephanus Text)</w:t>
      </w:r>
      <w:r w:rsidRPr="00EC4071">
        <w:rPr>
          <w:rFonts w:ascii="Times New Roman" w:hAnsi="Times New Roman" w:cs="Times New Roman"/>
          <w:sz w:val="18"/>
          <w:szCs w:val="18"/>
        </w:rPr>
        <w:t xml:space="preserve"> as found in Rick Meyers (2009) E-Sword v. 9.5.1 - </w:t>
      </w:r>
      <w:hyperlink r:id="rId2" w:history="1">
        <w:r w:rsidRPr="00EC4071">
          <w:rPr>
            <w:rStyle w:val="Hyperlink"/>
            <w:rFonts w:ascii="Times New Roman" w:hAnsi="Times New Roman"/>
            <w:sz w:val="18"/>
            <w:szCs w:val="18"/>
          </w:rPr>
          <w:t>http://www.e-sword.net/downloads.html</w:t>
        </w:r>
      </w:hyperlink>
    </w:p>
  </w:footnote>
  <w:footnote w:id="4">
    <w:p w14:paraId="3221B4DF" w14:textId="77777777" w:rsidR="00FC12C6" w:rsidRPr="00B15579" w:rsidRDefault="00FC12C6" w:rsidP="00FC12C6">
      <w:pPr>
        <w:pStyle w:val="FootnoteText"/>
        <w:rPr>
          <w:rFonts w:ascii="Times New Roman" w:hAnsi="Times New Roman" w:cs="Times New Roman"/>
          <w:lang w:val="es-ES"/>
        </w:rPr>
      </w:pPr>
      <w:r>
        <w:rPr>
          <w:rStyle w:val="FootnoteReference"/>
        </w:rPr>
        <w:footnoteRef/>
      </w:r>
      <w:r w:rsidRPr="00B15579">
        <w:rPr>
          <w:lang w:val="es-ES"/>
        </w:rPr>
        <w:t xml:space="preserve"> </w:t>
      </w:r>
      <w:r w:rsidRPr="00EC4071">
        <w:rPr>
          <w:rFonts w:ascii="Times New Roman" w:hAnsi="Times New Roman" w:cs="Times New Roman"/>
          <w:sz w:val="18"/>
          <w:szCs w:val="18"/>
          <w:lang w:val="es-ES"/>
        </w:rPr>
        <w:t xml:space="preserve">Delitzsch, </w:t>
      </w:r>
      <w:hyperlink r:id="rId3" w:history="1">
        <w:r w:rsidRPr="00EC4071">
          <w:rPr>
            <w:rStyle w:val="Hyperlink"/>
            <w:rFonts w:ascii="Times New Roman" w:hAnsi="Times New Roman"/>
            <w:sz w:val="18"/>
            <w:szCs w:val="18"/>
            <w:lang w:val="es-ES"/>
          </w:rPr>
          <w:t>http://www.kirjasilta.net/ha-berit/</w:t>
        </w:r>
      </w:hyperlink>
      <w:r w:rsidRPr="00EC4071">
        <w:rPr>
          <w:rFonts w:ascii="Times New Roman" w:hAnsi="Times New Roman" w:cs="Times New Roman"/>
          <w:sz w:val="18"/>
          <w:szCs w:val="18"/>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94807" w14:textId="77777777" w:rsidR="00701D8E" w:rsidRDefault="00701D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4A913" w14:textId="77777777" w:rsidR="00FC12C6" w:rsidRDefault="00FC12C6" w:rsidP="00701D8E">
    <w:pPr>
      <w:spacing w:after="0" w:line="240" w:lineRule="auto"/>
      <w:jc w:val="right"/>
      <w:rPr>
        <w:rStyle w:val="Headerorfooter"/>
        <w:rFonts w:eastAsia="Calibri"/>
      </w:rPr>
    </w:pPr>
    <w:r>
      <w:rPr>
        <w:rStyle w:val="Headerorfooter"/>
        <w:rFonts w:eastAsia="Calibri"/>
      </w:rPr>
      <w:t>BS”D (B’Siyata D’Shamaya)</w:t>
    </w:r>
  </w:p>
  <w:p w14:paraId="6377247A" w14:textId="67142323" w:rsidR="00FC12C6" w:rsidRDefault="00FC12C6" w:rsidP="00701D8E">
    <w:pPr>
      <w:spacing w:after="0" w:line="240" w:lineRule="auto"/>
      <w:ind w:firstLine="720"/>
      <w:jc w:val="right"/>
      <w:rPr>
        <w:rStyle w:val="Headerorfooter"/>
        <w:rFonts w:eastAsia="Calibri"/>
      </w:rPr>
    </w:pPr>
    <w:r>
      <w:rPr>
        <w:rStyle w:val="Headerorfooter"/>
        <w:rFonts w:eastAsia="Calibri"/>
      </w:rPr>
      <w:t>Aramaic: With the help of Heaven</w:t>
    </w:r>
  </w:p>
  <w:p w14:paraId="0A94EDD4" w14:textId="77777777" w:rsidR="00701D8E" w:rsidRDefault="00701D8E" w:rsidP="00701D8E">
    <w:pPr>
      <w:spacing w:after="0" w:line="240" w:lineRule="auto"/>
      <w:ind w:firstLine="72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3C50C" w14:textId="77777777" w:rsidR="00701D8E" w:rsidRDefault="00701D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76440"/>
    <w:multiLevelType w:val="hybridMultilevel"/>
    <w:tmpl w:val="6F6053D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 w15:restartNumberingAfterBreak="0">
    <w:nsid w:val="25E91F65"/>
    <w:multiLevelType w:val="hybridMultilevel"/>
    <w:tmpl w:val="2EBEADF6"/>
    <w:lvl w:ilvl="0" w:tplc="58844114">
      <w:numFmt w:val="bullet"/>
      <w:lvlText w:val=""/>
      <w:lvlJc w:val="left"/>
      <w:pPr>
        <w:ind w:left="4080" w:hanging="361"/>
      </w:pPr>
      <w:rPr>
        <w:rFonts w:ascii="Symbol" w:eastAsia="Symbol" w:hAnsi="Symbol" w:cs="Symbol" w:hint="default"/>
        <w:w w:val="100"/>
        <w:sz w:val="22"/>
        <w:szCs w:val="22"/>
      </w:rPr>
    </w:lvl>
    <w:lvl w:ilvl="1" w:tplc="E8384CF0">
      <w:numFmt w:val="bullet"/>
      <w:lvlText w:val="•"/>
      <w:lvlJc w:val="left"/>
      <w:pPr>
        <w:ind w:left="4704" w:hanging="361"/>
      </w:pPr>
      <w:rPr>
        <w:rFonts w:hint="default"/>
      </w:rPr>
    </w:lvl>
    <w:lvl w:ilvl="2" w:tplc="27E83426">
      <w:numFmt w:val="bullet"/>
      <w:lvlText w:val="•"/>
      <w:lvlJc w:val="left"/>
      <w:pPr>
        <w:ind w:left="5328" w:hanging="361"/>
      </w:pPr>
      <w:rPr>
        <w:rFonts w:hint="default"/>
      </w:rPr>
    </w:lvl>
    <w:lvl w:ilvl="3" w:tplc="18BAFDE2">
      <w:numFmt w:val="bullet"/>
      <w:lvlText w:val="•"/>
      <w:lvlJc w:val="left"/>
      <w:pPr>
        <w:ind w:left="5952" w:hanging="361"/>
      </w:pPr>
      <w:rPr>
        <w:rFonts w:hint="default"/>
      </w:rPr>
    </w:lvl>
    <w:lvl w:ilvl="4" w:tplc="888A97E4">
      <w:numFmt w:val="bullet"/>
      <w:lvlText w:val="•"/>
      <w:lvlJc w:val="left"/>
      <w:pPr>
        <w:ind w:left="6576" w:hanging="361"/>
      </w:pPr>
      <w:rPr>
        <w:rFonts w:hint="default"/>
      </w:rPr>
    </w:lvl>
    <w:lvl w:ilvl="5" w:tplc="B1A830B2">
      <w:numFmt w:val="bullet"/>
      <w:lvlText w:val="•"/>
      <w:lvlJc w:val="left"/>
      <w:pPr>
        <w:ind w:left="7200" w:hanging="361"/>
      </w:pPr>
      <w:rPr>
        <w:rFonts w:hint="default"/>
      </w:rPr>
    </w:lvl>
    <w:lvl w:ilvl="6" w:tplc="7EACF428">
      <w:numFmt w:val="bullet"/>
      <w:lvlText w:val="•"/>
      <w:lvlJc w:val="left"/>
      <w:pPr>
        <w:ind w:left="7824" w:hanging="361"/>
      </w:pPr>
      <w:rPr>
        <w:rFonts w:hint="default"/>
      </w:rPr>
    </w:lvl>
    <w:lvl w:ilvl="7" w:tplc="27929A1C">
      <w:numFmt w:val="bullet"/>
      <w:lvlText w:val="•"/>
      <w:lvlJc w:val="left"/>
      <w:pPr>
        <w:ind w:left="8448" w:hanging="361"/>
      </w:pPr>
      <w:rPr>
        <w:rFonts w:hint="default"/>
      </w:rPr>
    </w:lvl>
    <w:lvl w:ilvl="8" w:tplc="D158D78E">
      <w:numFmt w:val="bullet"/>
      <w:lvlText w:val="•"/>
      <w:lvlJc w:val="left"/>
      <w:pPr>
        <w:ind w:left="9072" w:hanging="361"/>
      </w:pPr>
      <w:rPr>
        <w:rFonts w:hint="default"/>
      </w:rPr>
    </w:lvl>
  </w:abstractNum>
  <w:abstractNum w:abstractNumId="2" w15:restartNumberingAfterBreak="0">
    <w:nsid w:val="3BBD10D3"/>
    <w:multiLevelType w:val="hybridMultilevel"/>
    <w:tmpl w:val="ADD8C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DF32EE"/>
    <w:multiLevelType w:val="hybridMultilevel"/>
    <w:tmpl w:val="FDE4A5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7A281618"/>
    <w:multiLevelType w:val="hybridMultilevel"/>
    <w:tmpl w:val="43F8FD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2C6"/>
    <w:rsid w:val="000029BF"/>
    <w:rsid w:val="002139D2"/>
    <w:rsid w:val="00290FF4"/>
    <w:rsid w:val="002B559A"/>
    <w:rsid w:val="00322614"/>
    <w:rsid w:val="003622BD"/>
    <w:rsid w:val="003D3D6A"/>
    <w:rsid w:val="00437DE5"/>
    <w:rsid w:val="004F2408"/>
    <w:rsid w:val="005C2A2F"/>
    <w:rsid w:val="00681DF0"/>
    <w:rsid w:val="00701D8E"/>
    <w:rsid w:val="00715683"/>
    <w:rsid w:val="00733017"/>
    <w:rsid w:val="00857B79"/>
    <w:rsid w:val="00866206"/>
    <w:rsid w:val="008D3512"/>
    <w:rsid w:val="00984272"/>
    <w:rsid w:val="009D6014"/>
    <w:rsid w:val="00AF2459"/>
    <w:rsid w:val="00B06678"/>
    <w:rsid w:val="00C25B21"/>
    <w:rsid w:val="00DF4BB3"/>
    <w:rsid w:val="00F56176"/>
    <w:rsid w:val="00F676B7"/>
    <w:rsid w:val="00F74B0E"/>
    <w:rsid w:val="00F81FA4"/>
    <w:rsid w:val="00FC12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69DBE0"/>
  <w14:discardImageEditingData/>
  <w15:chartTrackingRefBased/>
  <w15:docId w15:val="{F7AEEAC2-A92A-485F-BE79-0312D4349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F56176"/>
    <w:rPr>
      <w:rFonts w:ascii="Times New Roman" w:hAnsi="Times New Roman"/>
      <w:sz w:val="20"/>
    </w:rPr>
  </w:style>
  <w:style w:type="paragraph" w:styleId="Heading1">
    <w:name w:val="heading 1"/>
    <w:basedOn w:val="Heading2"/>
    <w:next w:val="Normal"/>
    <w:link w:val="Heading1Char"/>
    <w:uiPriority w:val="9"/>
    <w:qFormat/>
    <w:rsid w:val="00FC12C6"/>
    <w:pPr>
      <w:outlineLvl w:val="0"/>
    </w:pPr>
    <w:rPr>
      <w:sz w:val="28"/>
    </w:rPr>
  </w:style>
  <w:style w:type="paragraph" w:styleId="Heading2">
    <w:name w:val="heading 2"/>
    <w:basedOn w:val="Normal"/>
    <w:next w:val="Normal"/>
    <w:link w:val="Heading2Char"/>
    <w:uiPriority w:val="9"/>
    <w:unhideWhenUsed/>
    <w:qFormat/>
    <w:rsid w:val="00FC12C6"/>
    <w:pPr>
      <w:widowControl w:val="0"/>
      <w:pBdr>
        <w:bottom w:val="single" w:sz="12" w:space="1" w:color="365F91"/>
      </w:pBdr>
      <w:spacing w:after="0" w:line="260" w:lineRule="exact"/>
      <w:jc w:val="both"/>
      <w:outlineLvl w:val="1"/>
    </w:pPr>
    <w:rPr>
      <w:rFonts w:ascii="Book Antiqua" w:eastAsia="Times New Roman" w:hAnsi="Book Antiqua" w:cs="Arial"/>
      <w:b/>
      <w:bCs/>
      <w:smallCaps/>
      <w:color w:val="0D0D0D"/>
      <w:sz w:val="24"/>
      <w:szCs w:val="24"/>
      <w:lang w:bidi="he-IL"/>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paragraph" w:styleId="Heading4">
    <w:name w:val="heading 4"/>
    <w:basedOn w:val="Normal"/>
    <w:next w:val="Normal"/>
    <w:link w:val="Heading4Char"/>
    <w:uiPriority w:val="9"/>
    <w:semiHidden/>
    <w:unhideWhenUsed/>
    <w:qFormat/>
    <w:rsid w:val="00FC12C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character" w:customStyle="1" w:styleId="Heading1Char">
    <w:name w:val="Heading 1 Char"/>
    <w:basedOn w:val="DefaultParagraphFont"/>
    <w:link w:val="Heading1"/>
    <w:uiPriority w:val="9"/>
    <w:rsid w:val="00FC12C6"/>
    <w:rPr>
      <w:rFonts w:ascii="Book Antiqua" w:eastAsia="Times New Roman" w:hAnsi="Book Antiqua" w:cs="Arial"/>
      <w:b/>
      <w:bCs/>
      <w:smallCaps/>
      <w:color w:val="0D0D0D"/>
      <w:sz w:val="28"/>
      <w:szCs w:val="24"/>
      <w:lang w:bidi="he-IL"/>
    </w:rPr>
  </w:style>
  <w:style w:type="character" w:customStyle="1" w:styleId="Heading2Char">
    <w:name w:val="Heading 2 Char"/>
    <w:basedOn w:val="DefaultParagraphFont"/>
    <w:link w:val="Heading2"/>
    <w:uiPriority w:val="9"/>
    <w:rsid w:val="00FC12C6"/>
    <w:rPr>
      <w:rFonts w:ascii="Book Antiqua" w:eastAsia="Times New Roman" w:hAnsi="Book Antiqua" w:cs="Arial"/>
      <w:b/>
      <w:bCs/>
      <w:smallCaps/>
      <w:color w:val="0D0D0D"/>
      <w:sz w:val="24"/>
      <w:szCs w:val="24"/>
      <w:lang w:bidi="he-IL"/>
    </w:rPr>
  </w:style>
  <w:style w:type="numbering" w:customStyle="1" w:styleId="NoList1">
    <w:name w:val="No List1"/>
    <w:next w:val="NoList"/>
    <w:uiPriority w:val="99"/>
    <w:semiHidden/>
    <w:unhideWhenUsed/>
    <w:rsid w:val="00FC12C6"/>
  </w:style>
  <w:style w:type="character" w:styleId="Hyperlink">
    <w:name w:val="Hyperlink"/>
    <w:basedOn w:val="DefaultParagraphFont"/>
    <w:uiPriority w:val="99"/>
    <w:unhideWhenUsed/>
    <w:rsid w:val="00FC12C6"/>
    <w:rPr>
      <w:color w:val="0000FF"/>
      <w:u w:val="single"/>
    </w:rPr>
  </w:style>
  <w:style w:type="paragraph" w:styleId="Header">
    <w:name w:val="header"/>
    <w:basedOn w:val="Normal"/>
    <w:link w:val="HeaderChar"/>
    <w:uiPriority w:val="99"/>
    <w:unhideWhenUsed/>
    <w:rsid w:val="00FC12C6"/>
    <w:pPr>
      <w:tabs>
        <w:tab w:val="center" w:pos="4680"/>
        <w:tab w:val="right" w:pos="9360"/>
      </w:tabs>
      <w:spacing w:after="0" w:line="240" w:lineRule="auto"/>
      <w:jc w:val="both"/>
    </w:pPr>
    <w:rPr>
      <w:rFonts w:ascii="Calibri" w:eastAsia="Calibri" w:hAnsi="Calibri" w:cs="Arial"/>
      <w:sz w:val="22"/>
      <w:lang w:bidi="he-IL"/>
    </w:rPr>
  </w:style>
  <w:style w:type="character" w:customStyle="1" w:styleId="HeaderChar">
    <w:name w:val="Header Char"/>
    <w:basedOn w:val="DefaultParagraphFont"/>
    <w:link w:val="Header"/>
    <w:uiPriority w:val="99"/>
    <w:rsid w:val="00FC12C6"/>
    <w:rPr>
      <w:rFonts w:ascii="Calibri" w:eastAsia="Calibri" w:hAnsi="Calibri" w:cs="Arial"/>
      <w:lang w:bidi="he-IL"/>
    </w:rPr>
  </w:style>
  <w:style w:type="paragraph" w:styleId="Footer">
    <w:name w:val="footer"/>
    <w:basedOn w:val="Normal"/>
    <w:link w:val="FooterChar"/>
    <w:uiPriority w:val="99"/>
    <w:unhideWhenUsed/>
    <w:rsid w:val="00FC12C6"/>
    <w:pPr>
      <w:tabs>
        <w:tab w:val="center" w:pos="4680"/>
        <w:tab w:val="right" w:pos="9360"/>
      </w:tabs>
      <w:spacing w:after="0" w:line="240" w:lineRule="auto"/>
      <w:jc w:val="both"/>
    </w:pPr>
    <w:rPr>
      <w:rFonts w:ascii="Calibri" w:eastAsia="Calibri" w:hAnsi="Calibri" w:cs="Arial"/>
      <w:sz w:val="22"/>
      <w:lang w:bidi="he-IL"/>
    </w:rPr>
  </w:style>
  <w:style w:type="character" w:customStyle="1" w:styleId="FooterChar">
    <w:name w:val="Footer Char"/>
    <w:basedOn w:val="DefaultParagraphFont"/>
    <w:link w:val="Footer"/>
    <w:uiPriority w:val="99"/>
    <w:rsid w:val="00FC12C6"/>
    <w:rPr>
      <w:rFonts w:ascii="Calibri" w:eastAsia="Calibri" w:hAnsi="Calibri" w:cs="Arial"/>
      <w:lang w:bidi="he-IL"/>
    </w:rPr>
  </w:style>
  <w:style w:type="character" w:customStyle="1" w:styleId="Headerorfooter">
    <w:name w:val="Header or footer"/>
    <w:basedOn w:val="DefaultParagraphFont"/>
    <w:rsid w:val="00FC12C6"/>
    <w:rPr>
      <w:rFonts w:ascii="Arial Narrow" w:eastAsia="Arial Narrow" w:hAnsi="Arial Narrow" w:cs="Arial Narrow"/>
      <w:b w:val="0"/>
      <w:bCs w:val="0"/>
      <w:i w:val="0"/>
      <w:iCs w:val="0"/>
      <w:smallCaps w:val="0"/>
      <w:strike w:val="0"/>
      <w:color w:val="000000"/>
      <w:spacing w:val="0"/>
      <w:w w:val="100"/>
      <w:position w:val="0"/>
      <w:sz w:val="18"/>
      <w:szCs w:val="18"/>
      <w:u w:val="none"/>
      <w:lang w:val="en-US" w:eastAsia="en-US" w:bidi="en-US"/>
    </w:rPr>
  </w:style>
  <w:style w:type="paragraph" w:styleId="BalloonText">
    <w:name w:val="Balloon Text"/>
    <w:basedOn w:val="Normal"/>
    <w:link w:val="BalloonTextChar"/>
    <w:uiPriority w:val="99"/>
    <w:semiHidden/>
    <w:unhideWhenUsed/>
    <w:rsid w:val="00FC12C6"/>
    <w:pPr>
      <w:spacing w:after="0" w:line="240" w:lineRule="auto"/>
      <w:jc w:val="both"/>
    </w:pPr>
    <w:rPr>
      <w:rFonts w:ascii="Tahoma" w:eastAsia="Calibri" w:hAnsi="Tahoma" w:cs="Tahoma"/>
      <w:sz w:val="16"/>
      <w:szCs w:val="16"/>
      <w:lang w:val="en-AU"/>
    </w:rPr>
  </w:style>
  <w:style w:type="character" w:customStyle="1" w:styleId="BalloonTextChar">
    <w:name w:val="Balloon Text Char"/>
    <w:basedOn w:val="DefaultParagraphFont"/>
    <w:link w:val="BalloonText"/>
    <w:uiPriority w:val="99"/>
    <w:semiHidden/>
    <w:rsid w:val="00FC12C6"/>
    <w:rPr>
      <w:rFonts w:ascii="Tahoma" w:eastAsia="Calibri" w:hAnsi="Tahoma" w:cs="Tahoma"/>
      <w:sz w:val="16"/>
      <w:szCs w:val="16"/>
      <w:lang w:val="en-AU"/>
    </w:rPr>
  </w:style>
  <w:style w:type="paragraph" w:styleId="NoSpacing">
    <w:name w:val="No Spacing"/>
    <w:uiPriority w:val="1"/>
    <w:qFormat/>
    <w:rsid w:val="00FC12C6"/>
    <w:pPr>
      <w:spacing w:after="0" w:line="240" w:lineRule="auto"/>
      <w:jc w:val="both"/>
    </w:pPr>
    <w:rPr>
      <w:rFonts w:ascii="Calibri" w:eastAsia="Calibri" w:hAnsi="Calibri" w:cs="Arial"/>
      <w:lang w:val="en-AU"/>
    </w:rPr>
  </w:style>
  <w:style w:type="paragraph" w:styleId="ListParagraph">
    <w:name w:val="List Paragraph"/>
    <w:basedOn w:val="Normal"/>
    <w:uiPriority w:val="34"/>
    <w:qFormat/>
    <w:rsid w:val="00FC12C6"/>
    <w:pPr>
      <w:spacing w:after="0" w:line="240" w:lineRule="auto"/>
      <w:ind w:left="720"/>
      <w:contextualSpacing/>
      <w:jc w:val="both"/>
    </w:pPr>
    <w:rPr>
      <w:rFonts w:ascii="Calibri" w:eastAsia="Calibri" w:hAnsi="Calibri" w:cs="Arial"/>
      <w:sz w:val="22"/>
      <w:lang w:val="en-AU"/>
    </w:rPr>
  </w:style>
  <w:style w:type="table" w:styleId="TableGrid">
    <w:name w:val="Table Grid"/>
    <w:basedOn w:val="TableNormal"/>
    <w:uiPriority w:val="59"/>
    <w:rsid w:val="00FC12C6"/>
    <w:pPr>
      <w:spacing w:after="0" w:line="240" w:lineRule="auto"/>
      <w:jc w:val="both"/>
    </w:pPr>
    <w:rPr>
      <w:lang w:val="en-AU"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C12C6"/>
    <w:pPr>
      <w:spacing w:after="0" w:line="240" w:lineRule="auto"/>
      <w:jc w:val="both"/>
    </w:pPr>
    <w:rPr>
      <w:rFonts w:ascii="Calibri" w:eastAsia="Calibri" w:hAnsi="Calibri" w:cs="Arial"/>
      <w:szCs w:val="20"/>
      <w:lang w:val="en-AU"/>
    </w:rPr>
  </w:style>
  <w:style w:type="character" w:customStyle="1" w:styleId="FootnoteTextChar">
    <w:name w:val="Footnote Text Char"/>
    <w:basedOn w:val="DefaultParagraphFont"/>
    <w:link w:val="FootnoteText"/>
    <w:uiPriority w:val="99"/>
    <w:semiHidden/>
    <w:rsid w:val="00FC12C6"/>
    <w:rPr>
      <w:rFonts w:ascii="Calibri" w:eastAsia="Calibri" w:hAnsi="Calibri" w:cs="Arial"/>
      <w:sz w:val="20"/>
      <w:szCs w:val="20"/>
      <w:lang w:val="en-AU"/>
    </w:rPr>
  </w:style>
  <w:style w:type="character" w:styleId="FootnoteReference">
    <w:name w:val="footnote reference"/>
    <w:uiPriority w:val="99"/>
    <w:unhideWhenUsed/>
    <w:qFormat/>
    <w:rsid w:val="00FC12C6"/>
    <w:rPr>
      <w:vertAlign w:val="superscript"/>
    </w:rPr>
  </w:style>
  <w:style w:type="character" w:customStyle="1" w:styleId="Hyperlink1">
    <w:name w:val="Hyperlink1"/>
    <w:basedOn w:val="DefaultParagraphFont"/>
    <w:uiPriority w:val="99"/>
    <w:unhideWhenUsed/>
    <w:rsid w:val="00FC12C6"/>
    <w:rPr>
      <w:color w:val="0000FF"/>
      <w:u w:val="single"/>
    </w:rPr>
  </w:style>
  <w:style w:type="character" w:customStyle="1" w:styleId="Bodytext212pt">
    <w:name w:val="Body text (2) + 12 pt"/>
    <w:basedOn w:val="DefaultParagraphFont"/>
    <w:rsid w:val="00FC12C6"/>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Heading412pt">
    <w:name w:val="Heading #4 + 12 pt"/>
    <w:basedOn w:val="DefaultParagraphFont"/>
    <w:rsid w:val="00FC12C6"/>
    <w:rPr>
      <w:rFonts w:ascii="Times New Roman" w:eastAsia="Times New Roman" w:hAnsi="Times New Roman" w:cs="Times New Roman"/>
      <w:b/>
      <w:bCs/>
      <w:color w:val="000000"/>
      <w:spacing w:val="0"/>
      <w:w w:val="100"/>
      <w:position w:val="0"/>
      <w:sz w:val="24"/>
      <w:szCs w:val="24"/>
      <w:shd w:val="clear" w:color="auto" w:fill="FFFFFF"/>
      <w:lang w:val="en-US" w:eastAsia="en-US" w:bidi="en-US"/>
    </w:rPr>
  </w:style>
  <w:style w:type="character" w:customStyle="1" w:styleId="Tablecaption4">
    <w:name w:val="Table caption (4)_"/>
    <w:basedOn w:val="DefaultParagraphFont"/>
    <w:link w:val="Tablecaption40"/>
    <w:rsid w:val="00FC12C6"/>
    <w:rPr>
      <w:rFonts w:ascii="Times New Roman" w:eastAsia="Times New Roman" w:hAnsi="Times New Roman" w:cs="Times New Roman"/>
      <w:b/>
      <w:bCs/>
      <w:spacing w:val="-20"/>
      <w:sz w:val="54"/>
      <w:szCs w:val="54"/>
      <w:shd w:val="clear" w:color="auto" w:fill="FFFFFF"/>
      <w:lang w:val="he-IL" w:eastAsia="he-IL"/>
    </w:rPr>
  </w:style>
  <w:style w:type="paragraph" w:customStyle="1" w:styleId="Tablecaption40">
    <w:name w:val="Table caption (4)"/>
    <w:basedOn w:val="Normal"/>
    <w:link w:val="Tablecaption4"/>
    <w:rsid w:val="00FC12C6"/>
    <w:pPr>
      <w:widowControl w:val="0"/>
      <w:shd w:val="clear" w:color="auto" w:fill="FFFFFF"/>
      <w:bidi/>
      <w:spacing w:after="120" w:line="0" w:lineRule="atLeast"/>
      <w:jc w:val="both"/>
    </w:pPr>
    <w:rPr>
      <w:rFonts w:eastAsia="Times New Roman" w:cs="Times New Roman"/>
      <w:b/>
      <w:bCs/>
      <w:spacing w:val="-20"/>
      <w:sz w:val="54"/>
      <w:szCs w:val="54"/>
      <w:lang w:val="he-IL" w:eastAsia="he-IL"/>
    </w:rPr>
  </w:style>
  <w:style w:type="character" w:styleId="UnresolvedMention">
    <w:name w:val="Unresolved Mention"/>
    <w:basedOn w:val="DefaultParagraphFont"/>
    <w:uiPriority w:val="99"/>
    <w:semiHidden/>
    <w:unhideWhenUsed/>
    <w:rsid w:val="00FC12C6"/>
    <w:rPr>
      <w:color w:val="605E5C"/>
      <w:shd w:val="clear" w:color="auto" w:fill="E1DFDD"/>
    </w:rPr>
  </w:style>
  <w:style w:type="character" w:customStyle="1" w:styleId="Heading41">
    <w:name w:val="Heading 41"/>
    <w:basedOn w:val="DefaultParagraphFont"/>
    <w:rsid w:val="00FC12C6"/>
    <w:rPr>
      <w:rFonts w:ascii="Times New Roman" w:eastAsia="Times New Roman" w:hAnsi="Times New Roman" w:cs="Times New Roman"/>
      <w:b/>
      <w:bCs/>
      <w:sz w:val="28"/>
      <w:szCs w:val="28"/>
      <w:shd w:val="clear" w:color="auto" w:fill="FFFFFF"/>
    </w:rPr>
  </w:style>
  <w:style w:type="character" w:styleId="FollowedHyperlink">
    <w:name w:val="FollowedHyperlink"/>
    <w:basedOn w:val="DefaultParagraphFont"/>
    <w:uiPriority w:val="99"/>
    <w:semiHidden/>
    <w:unhideWhenUsed/>
    <w:rsid w:val="00FC12C6"/>
    <w:rPr>
      <w:color w:val="954F72" w:themeColor="followedHyperlink"/>
      <w:u w:val="single"/>
    </w:rPr>
  </w:style>
  <w:style w:type="character" w:customStyle="1" w:styleId="Heading4Char">
    <w:name w:val="Heading 4 Char"/>
    <w:basedOn w:val="DefaultParagraphFont"/>
    <w:link w:val="Heading4"/>
    <w:uiPriority w:val="9"/>
    <w:semiHidden/>
    <w:rsid w:val="00FC12C6"/>
    <w:rPr>
      <w:rFonts w:asciiTheme="majorHAnsi" w:eastAsiaTheme="majorEastAsia" w:hAnsiTheme="majorHAnsi" w:cstheme="majorBidi"/>
      <w:i/>
      <w:iCs/>
      <w:color w:val="2F5496" w:themeColor="accent1" w:themeShade="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hyperlink" Target="http://www.betemunah.org/allegories.html"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www.betemunah.org/r2r.html" TargetMode="Externa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hyperlink" Target="http://www.betemunah.org/esther.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www.betemunah.org/purims.html"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24" Type="http://schemas.openxmlformats.org/officeDocument/2006/relationships/hyperlink" Target="mailto:chozenppl@gmail.co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jewishencyclopedia.com/view.jsp?artid=472&amp;letter=R" TargetMode="External"/><Relationship Id="rId23" Type="http://schemas.openxmlformats.org/officeDocument/2006/relationships/image" Target="media/image3.png"/><Relationship Id="rId28" Type="http://schemas.openxmlformats.org/officeDocument/2006/relationships/footer" Target="footer2.xml"/><Relationship Id="rId10" Type="http://schemas.openxmlformats.org/officeDocument/2006/relationships/hyperlink" Target="https://torahfocus.com/" TargetMode="External"/><Relationship Id="rId19" Type="http://schemas.openxmlformats.org/officeDocument/2006/relationships/hyperlink" Target="http://www.betemunah.org/purim.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betemunah.org/shekalim.html" TargetMode="External"/><Relationship Id="rId22" Type="http://schemas.openxmlformats.org/officeDocument/2006/relationships/hyperlink" Target="https://www.betemunah.org/turnaround.html"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www.kirjasilta.net/ha-berit/" TargetMode="External"/><Relationship Id="rId2" Type="http://schemas.openxmlformats.org/officeDocument/2006/relationships/hyperlink" Target="http://www.e-sword.net/downloads.html" TargetMode="External"/><Relationship Id="rId1" Type="http://schemas.openxmlformats.org/officeDocument/2006/relationships/hyperlink" Target="http://www.e-sword.net/download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4</Pages>
  <Words>17640</Words>
  <Characters>100551</Characters>
  <Application>Microsoft Office Word</Application>
  <DocSecurity>0</DocSecurity>
  <Lines>837</Lines>
  <Paragraphs>235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Roll of Honor:</vt:lpstr>
    </vt:vector>
  </TitlesOfParts>
  <Company/>
  <LinksUpToDate>false</LinksUpToDate>
  <CharactersWithSpaces>117956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cp:lastModifiedBy>
  <cp:revision>6</cp:revision>
  <dcterms:created xsi:type="dcterms:W3CDTF">2021-02-14T12:29:00Z</dcterms:created>
  <dcterms:modified xsi:type="dcterms:W3CDTF">2021-05-13T04:09:00Z</dcterms:modified>
</cp:coreProperties>
</file>